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90F3C1" w14:textId="77777777" w:rsidR="00E627E2" w:rsidRDefault="00E627E2" w:rsidP="00E627E2">
      <w:pPr>
        <w:jc w:val="center"/>
        <w:rPr>
          <w:b/>
          <w:bCs/>
          <w:sz w:val="36"/>
          <w:szCs w:val="32"/>
          <w:lang w:val="vi-VN"/>
        </w:rPr>
      </w:pPr>
      <w:r w:rsidRPr="00E627E2">
        <w:rPr>
          <w:b/>
          <w:bCs/>
          <w:sz w:val="36"/>
          <w:szCs w:val="32"/>
        </w:rPr>
        <w:t xml:space="preserve">Tưng bừng "Ngày hội trò chơi dân gian" tại trường </w:t>
      </w:r>
    </w:p>
    <w:p w14:paraId="7EF914C1" w14:textId="3C814716" w:rsidR="00E627E2" w:rsidRPr="00E627E2" w:rsidRDefault="00E627E2" w:rsidP="00E627E2">
      <w:pPr>
        <w:jc w:val="center"/>
        <w:rPr>
          <w:b/>
          <w:bCs/>
          <w:sz w:val="36"/>
          <w:szCs w:val="32"/>
          <w:lang w:val="vi-VN"/>
        </w:rPr>
      </w:pPr>
      <w:r w:rsidRPr="00E627E2">
        <w:rPr>
          <w:b/>
          <w:bCs/>
          <w:sz w:val="36"/>
          <w:szCs w:val="32"/>
        </w:rPr>
        <w:t>Tiểu học Đặng Cương</w:t>
      </w:r>
    </w:p>
    <w:p w14:paraId="349E28D3" w14:textId="5ABA3AC4" w:rsidR="00E627E2" w:rsidRPr="00E627E2" w:rsidRDefault="00E627E2" w:rsidP="00E627E2">
      <w:pPr>
        <w:ind w:firstLine="720"/>
        <w:rPr>
          <w:sz w:val="28"/>
          <w:szCs w:val="24"/>
        </w:rPr>
      </w:pPr>
      <w:r w:rsidRPr="00E627E2">
        <w:rPr>
          <w:sz w:val="28"/>
          <w:szCs w:val="24"/>
        </w:rPr>
        <w:t xml:space="preserve">Hướng tới mục tiêu giáo dục toàn diện và phát huy những giá trị truyền thống dân tộc, </w:t>
      </w:r>
      <w:r>
        <w:rPr>
          <w:sz w:val="28"/>
          <w:szCs w:val="24"/>
        </w:rPr>
        <w:t>chiều</w:t>
      </w:r>
      <w:r>
        <w:rPr>
          <w:sz w:val="28"/>
          <w:szCs w:val="24"/>
          <w:lang w:val="vi-VN"/>
        </w:rPr>
        <w:t xml:space="preserve"> ngày 11/04/2025</w:t>
      </w:r>
      <w:r w:rsidRPr="00E627E2">
        <w:rPr>
          <w:sz w:val="28"/>
          <w:szCs w:val="24"/>
        </w:rPr>
        <w:t xml:space="preserve">, Trường Tiểu học Đặng Cương </w:t>
      </w:r>
      <w:r>
        <w:rPr>
          <w:sz w:val="28"/>
          <w:szCs w:val="24"/>
          <w:lang w:val="vi-VN"/>
        </w:rPr>
        <w:t xml:space="preserve">– quận </w:t>
      </w:r>
      <w:r w:rsidRPr="00E627E2">
        <w:rPr>
          <w:sz w:val="28"/>
          <w:szCs w:val="24"/>
        </w:rPr>
        <w:t xml:space="preserve">An Dương, thành phố Hải Phòng đã long trọng tổ chức </w:t>
      </w:r>
      <w:r w:rsidRPr="00E627E2">
        <w:rPr>
          <w:b/>
          <w:bCs/>
          <w:sz w:val="28"/>
          <w:szCs w:val="24"/>
        </w:rPr>
        <w:t>"Ngày hội Trò chơi Dân gian"</w:t>
      </w:r>
      <w:r w:rsidRPr="00E627E2">
        <w:rPr>
          <w:sz w:val="28"/>
          <w:szCs w:val="24"/>
        </w:rPr>
        <w:t xml:space="preserve"> dành cho toàn thể học sinh từ khối 1 đến khối 5.</w:t>
      </w:r>
    </w:p>
    <w:p w14:paraId="3290F21B" w14:textId="77777777" w:rsidR="00E627E2" w:rsidRPr="00E627E2" w:rsidRDefault="00E627E2" w:rsidP="00E627E2">
      <w:pPr>
        <w:ind w:firstLine="360"/>
        <w:rPr>
          <w:sz w:val="28"/>
          <w:szCs w:val="24"/>
        </w:rPr>
      </w:pPr>
      <w:r w:rsidRPr="00E627E2">
        <w:rPr>
          <w:sz w:val="28"/>
          <w:szCs w:val="24"/>
        </w:rPr>
        <w:t>Không khí tại sân trường trở nên rộn ràng và sôi động hơn bao giờ hết khi các em học sinh được hòa mình vào những trò chơi dân gian quen thuộc, gắn liền với tuổi thơ bao thế hệ. Đặc biệt, mỗi khối lớp đều được tham gia một trò chơi riêng, phù hợp với lứa tuổi và tạo nên sự đa dạng cho ngày hội:</w:t>
      </w:r>
    </w:p>
    <w:p w14:paraId="16172A6F" w14:textId="77777777" w:rsidR="00E627E2" w:rsidRPr="00E627E2" w:rsidRDefault="00E627E2" w:rsidP="006561D6">
      <w:pPr>
        <w:numPr>
          <w:ilvl w:val="0"/>
          <w:numId w:val="1"/>
        </w:numPr>
        <w:rPr>
          <w:sz w:val="28"/>
          <w:szCs w:val="24"/>
        </w:rPr>
      </w:pPr>
      <w:r w:rsidRPr="00E627E2">
        <w:rPr>
          <w:b/>
          <w:bCs/>
          <w:sz w:val="28"/>
          <w:szCs w:val="24"/>
        </w:rPr>
        <w:t>Khối 1:</w:t>
      </w:r>
      <w:r w:rsidRPr="00E627E2">
        <w:rPr>
          <w:sz w:val="28"/>
          <w:szCs w:val="24"/>
        </w:rPr>
        <w:t xml:space="preserve"> Hào hứng với trò chơi </w:t>
      </w:r>
      <w:r w:rsidRPr="00E627E2">
        <w:rPr>
          <w:b/>
          <w:bCs/>
          <w:sz w:val="28"/>
          <w:szCs w:val="24"/>
        </w:rPr>
        <w:t>“Mèo đuổi chuột”</w:t>
      </w:r>
      <w:r w:rsidRPr="00E627E2">
        <w:rPr>
          <w:sz w:val="28"/>
          <w:szCs w:val="24"/>
        </w:rPr>
        <w:t>, nơi các em thể hiện sự nhanh nhẹn và phản xạ khéo léo trong tiếng reo hò cổ vũ.</w:t>
      </w:r>
    </w:p>
    <w:p w14:paraId="198EEF08" w14:textId="02636FD0" w:rsidR="00E627E2" w:rsidRDefault="00E627E2" w:rsidP="00E627E2">
      <w:pPr>
        <w:rPr>
          <w:sz w:val="28"/>
          <w:szCs w:val="24"/>
          <w:lang w:val="vi-VN"/>
        </w:rPr>
      </w:pPr>
      <w:r w:rsidRPr="00E627E2">
        <w:rPr>
          <w:sz w:val="28"/>
          <w:szCs w:val="24"/>
        </w:rPr>
        <w:drawing>
          <wp:inline distT="0" distB="0" distL="0" distR="0" wp14:anchorId="3BC51EC8" wp14:editId="3DF628D0">
            <wp:extent cx="4450080" cy="3337560"/>
            <wp:effectExtent l="0" t="0" r="7620" b="0"/>
            <wp:docPr id="1576522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22893" name=""/>
                    <pic:cNvPicPr/>
                  </pic:nvPicPr>
                  <pic:blipFill>
                    <a:blip r:embed="rId5"/>
                    <a:stretch>
                      <a:fillRect/>
                    </a:stretch>
                  </pic:blipFill>
                  <pic:spPr>
                    <a:xfrm>
                      <a:off x="0" y="0"/>
                      <a:ext cx="4450080" cy="3337560"/>
                    </a:xfrm>
                    <a:prstGeom prst="rect">
                      <a:avLst/>
                    </a:prstGeom>
                  </pic:spPr>
                </pic:pic>
              </a:graphicData>
            </a:graphic>
          </wp:inline>
        </w:drawing>
      </w:r>
    </w:p>
    <w:p w14:paraId="3E7A0503" w14:textId="3DB7BB16" w:rsidR="00E627E2" w:rsidRPr="00E627E2" w:rsidRDefault="00E627E2" w:rsidP="00E627E2">
      <w:pPr>
        <w:rPr>
          <w:sz w:val="28"/>
          <w:szCs w:val="24"/>
          <w:lang w:val="vi-VN"/>
        </w:rPr>
      </w:pPr>
      <w:r w:rsidRPr="00E627E2">
        <w:rPr>
          <w:sz w:val="28"/>
          <w:szCs w:val="24"/>
          <w:lang w:val="vi-VN"/>
        </w:rPr>
        <w:lastRenderedPageBreak/>
        <w:drawing>
          <wp:inline distT="0" distB="0" distL="0" distR="0" wp14:anchorId="4C90FEF4" wp14:editId="7A79BEE5">
            <wp:extent cx="4678680" cy="3509010"/>
            <wp:effectExtent l="0" t="0" r="7620" b="0"/>
            <wp:docPr id="574281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81553" name=""/>
                    <pic:cNvPicPr/>
                  </pic:nvPicPr>
                  <pic:blipFill>
                    <a:blip r:embed="rId6"/>
                    <a:stretch>
                      <a:fillRect/>
                    </a:stretch>
                  </pic:blipFill>
                  <pic:spPr>
                    <a:xfrm>
                      <a:off x="0" y="0"/>
                      <a:ext cx="4678680" cy="3509010"/>
                    </a:xfrm>
                    <a:prstGeom prst="rect">
                      <a:avLst/>
                    </a:prstGeom>
                  </pic:spPr>
                </pic:pic>
              </a:graphicData>
            </a:graphic>
          </wp:inline>
        </w:drawing>
      </w:r>
    </w:p>
    <w:p w14:paraId="363D8ACC" w14:textId="680800E4" w:rsidR="00E627E2" w:rsidRPr="00E627E2" w:rsidRDefault="00E627E2" w:rsidP="006561D6">
      <w:pPr>
        <w:numPr>
          <w:ilvl w:val="0"/>
          <w:numId w:val="1"/>
        </w:numPr>
        <w:rPr>
          <w:sz w:val="28"/>
          <w:szCs w:val="24"/>
        </w:rPr>
      </w:pPr>
      <w:r w:rsidRPr="00E627E2">
        <w:rPr>
          <w:b/>
          <w:bCs/>
          <w:sz w:val="28"/>
          <w:szCs w:val="24"/>
        </w:rPr>
        <w:t>Khối 2:</w:t>
      </w:r>
      <w:r w:rsidRPr="00E627E2">
        <w:rPr>
          <w:sz w:val="28"/>
          <w:szCs w:val="24"/>
        </w:rPr>
        <w:t xml:space="preserve"> Trò chơi </w:t>
      </w:r>
      <w:r w:rsidRPr="00E627E2">
        <w:rPr>
          <w:b/>
          <w:bCs/>
          <w:sz w:val="28"/>
          <w:szCs w:val="24"/>
        </w:rPr>
        <w:t>“Bịt mắt bắt dê”</w:t>
      </w:r>
      <w:r w:rsidRPr="00E627E2">
        <w:rPr>
          <w:sz w:val="28"/>
          <w:szCs w:val="24"/>
        </w:rPr>
        <w:t xml:space="preserve"> mang đến không khí vui nhộn, thử thách khả năng phán đoán và phối hợp của các em nhỏ.</w:t>
      </w:r>
    </w:p>
    <w:p w14:paraId="05FBDFB9" w14:textId="1F6FC7E0" w:rsidR="00E627E2" w:rsidRDefault="00E627E2" w:rsidP="00E627E2">
      <w:pPr>
        <w:tabs>
          <w:tab w:val="left" w:pos="1824"/>
        </w:tabs>
        <w:ind w:left="360"/>
        <w:rPr>
          <w:sz w:val="28"/>
          <w:szCs w:val="24"/>
          <w:lang w:val="vi-VN"/>
        </w:rPr>
      </w:pPr>
      <w:r>
        <w:rPr>
          <w:sz w:val="28"/>
          <w:szCs w:val="24"/>
        </w:rPr>
        <w:tab/>
      </w:r>
      <w:r w:rsidRPr="00E627E2">
        <w:rPr>
          <w:sz w:val="28"/>
          <w:szCs w:val="24"/>
        </w:rPr>
        <w:drawing>
          <wp:inline distT="0" distB="0" distL="0" distR="0" wp14:anchorId="1E53B252" wp14:editId="7532968A">
            <wp:extent cx="5334000" cy="4000500"/>
            <wp:effectExtent l="0" t="0" r="0" b="0"/>
            <wp:docPr id="949117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117757" name=""/>
                    <pic:cNvPicPr/>
                  </pic:nvPicPr>
                  <pic:blipFill>
                    <a:blip r:embed="rId7"/>
                    <a:stretch>
                      <a:fillRect/>
                    </a:stretch>
                  </pic:blipFill>
                  <pic:spPr>
                    <a:xfrm>
                      <a:off x="0" y="0"/>
                      <a:ext cx="5334000" cy="4000500"/>
                    </a:xfrm>
                    <a:prstGeom prst="rect">
                      <a:avLst/>
                    </a:prstGeom>
                  </pic:spPr>
                </pic:pic>
              </a:graphicData>
            </a:graphic>
          </wp:inline>
        </w:drawing>
      </w:r>
    </w:p>
    <w:p w14:paraId="660885BD" w14:textId="76E33883" w:rsidR="00E627E2" w:rsidRPr="00E627E2" w:rsidRDefault="00E627E2" w:rsidP="00E627E2">
      <w:pPr>
        <w:tabs>
          <w:tab w:val="left" w:pos="1824"/>
        </w:tabs>
        <w:ind w:left="360"/>
        <w:rPr>
          <w:sz w:val="28"/>
          <w:szCs w:val="24"/>
        </w:rPr>
      </w:pPr>
      <w:r w:rsidRPr="00E627E2">
        <w:rPr>
          <w:sz w:val="28"/>
          <w:szCs w:val="24"/>
        </w:rPr>
        <w:lastRenderedPageBreak/>
        <w:drawing>
          <wp:inline distT="0" distB="0" distL="0" distR="0" wp14:anchorId="3A7086DF" wp14:editId="6CC90575">
            <wp:extent cx="5526405" cy="4335780"/>
            <wp:effectExtent l="0" t="0" r="0" b="7620"/>
            <wp:docPr id="1111143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43621" name=""/>
                    <pic:cNvPicPr/>
                  </pic:nvPicPr>
                  <pic:blipFill rotWithShape="1">
                    <a:blip r:embed="rId8"/>
                    <a:srcRect t="41158"/>
                    <a:stretch/>
                  </pic:blipFill>
                  <pic:spPr bwMode="auto">
                    <a:xfrm>
                      <a:off x="0" y="0"/>
                      <a:ext cx="5526405" cy="4335780"/>
                    </a:xfrm>
                    <a:prstGeom prst="rect">
                      <a:avLst/>
                    </a:prstGeom>
                    <a:ln>
                      <a:noFill/>
                    </a:ln>
                    <a:extLst>
                      <a:ext uri="{53640926-AAD7-44D8-BBD7-CCE9431645EC}">
                        <a14:shadowObscured xmlns:a14="http://schemas.microsoft.com/office/drawing/2010/main"/>
                      </a:ext>
                    </a:extLst>
                  </pic:spPr>
                </pic:pic>
              </a:graphicData>
            </a:graphic>
          </wp:inline>
        </w:drawing>
      </w:r>
    </w:p>
    <w:p w14:paraId="72028734" w14:textId="77777777" w:rsidR="00E627E2" w:rsidRPr="00E627E2" w:rsidRDefault="00E627E2" w:rsidP="00E627E2">
      <w:pPr>
        <w:numPr>
          <w:ilvl w:val="0"/>
          <w:numId w:val="1"/>
        </w:numPr>
        <w:rPr>
          <w:sz w:val="28"/>
          <w:szCs w:val="24"/>
        </w:rPr>
      </w:pPr>
      <w:r w:rsidRPr="00E627E2">
        <w:rPr>
          <w:b/>
          <w:bCs/>
          <w:sz w:val="28"/>
          <w:szCs w:val="24"/>
        </w:rPr>
        <w:t>Khối 3:</w:t>
      </w:r>
      <w:r w:rsidRPr="00E627E2">
        <w:rPr>
          <w:sz w:val="28"/>
          <w:szCs w:val="24"/>
        </w:rPr>
        <w:t xml:space="preserve"> Với </w:t>
      </w:r>
      <w:r w:rsidRPr="00E627E2">
        <w:rPr>
          <w:b/>
          <w:bCs/>
          <w:sz w:val="28"/>
          <w:szCs w:val="24"/>
        </w:rPr>
        <w:t>“Rồng rắn lên mây”</w:t>
      </w:r>
      <w:r w:rsidRPr="00E627E2">
        <w:rPr>
          <w:sz w:val="28"/>
          <w:szCs w:val="24"/>
        </w:rPr>
        <w:t>, các em học sinh được rèn luyện tinh thần đoàn kết và sự phối hợp nhịp nhàng trong từng bước chạy.</w:t>
      </w:r>
    </w:p>
    <w:p w14:paraId="3CF8F87E" w14:textId="0FEE7579" w:rsidR="00E627E2" w:rsidRDefault="00E627E2" w:rsidP="00E627E2">
      <w:pPr>
        <w:ind w:left="360"/>
        <w:rPr>
          <w:sz w:val="28"/>
          <w:szCs w:val="24"/>
          <w:lang w:val="vi-VN"/>
        </w:rPr>
      </w:pPr>
      <w:r w:rsidRPr="00E627E2">
        <w:rPr>
          <w:sz w:val="28"/>
          <w:szCs w:val="24"/>
        </w:rPr>
        <w:lastRenderedPageBreak/>
        <w:drawing>
          <wp:inline distT="0" distB="0" distL="0" distR="0" wp14:anchorId="4A1D5755" wp14:editId="593BB7A5">
            <wp:extent cx="5760720" cy="4320540"/>
            <wp:effectExtent l="0" t="0" r="0" b="3810"/>
            <wp:docPr id="1321929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29390" name=""/>
                    <pic:cNvPicPr/>
                  </pic:nvPicPr>
                  <pic:blipFill>
                    <a:blip r:embed="rId9"/>
                    <a:stretch>
                      <a:fillRect/>
                    </a:stretch>
                  </pic:blipFill>
                  <pic:spPr>
                    <a:xfrm>
                      <a:off x="0" y="0"/>
                      <a:ext cx="5760720" cy="4320540"/>
                    </a:xfrm>
                    <a:prstGeom prst="rect">
                      <a:avLst/>
                    </a:prstGeom>
                  </pic:spPr>
                </pic:pic>
              </a:graphicData>
            </a:graphic>
          </wp:inline>
        </w:drawing>
      </w:r>
    </w:p>
    <w:p w14:paraId="3DB19D06" w14:textId="27B2C154" w:rsidR="00E627E2" w:rsidRPr="00E627E2" w:rsidRDefault="00E627E2" w:rsidP="00E627E2">
      <w:pPr>
        <w:ind w:left="360"/>
        <w:rPr>
          <w:sz w:val="28"/>
          <w:szCs w:val="24"/>
          <w:lang w:val="vi-VN"/>
        </w:rPr>
      </w:pPr>
      <w:r w:rsidRPr="00E627E2">
        <w:rPr>
          <w:sz w:val="28"/>
          <w:szCs w:val="24"/>
          <w:lang w:val="vi-VN"/>
        </w:rPr>
        <w:lastRenderedPageBreak/>
        <w:drawing>
          <wp:inline distT="0" distB="0" distL="0" distR="0" wp14:anchorId="0FAF6D37" wp14:editId="2A2C8764">
            <wp:extent cx="5760720" cy="7680960"/>
            <wp:effectExtent l="0" t="0" r="0" b="0"/>
            <wp:docPr id="927205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05377" name=""/>
                    <pic:cNvPicPr/>
                  </pic:nvPicPr>
                  <pic:blipFill>
                    <a:blip r:embed="rId10"/>
                    <a:stretch>
                      <a:fillRect/>
                    </a:stretch>
                  </pic:blipFill>
                  <pic:spPr>
                    <a:xfrm>
                      <a:off x="0" y="0"/>
                      <a:ext cx="5760720" cy="7680960"/>
                    </a:xfrm>
                    <a:prstGeom prst="rect">
                      <a:avLst/>
                    </a:prstGeom>
                  </pic:spPr>
                </pic:pic>
              </a:graphicData>
            </a:graphic>
          </wp:inline>
        </w:drawing>
      </w:r>
    </w:p>
    <w:p w14:paraId="6609C096" w14:textId="77777777" w:rsidR="00E627E2" w:rsidRPr="00E627E2" w:rsidRDefault="00E627E2" w:rsidP="00E627E2">
      <w:pPr>
        <w:numPr>
          <w:ilvl w:val="0"/>
          <w:numId w:val="1"/>
        </w:numPr>
        <w:rPr>
          <w:sz w:val="28"/>
          <w:szCs w:val="24"/>
        </w:rPr>
      </w:pPr>
      <w:r w:rsidRPr="00E627E2">
        <w:rPr>
          <w:b/>
          <w:bCs/>
          <w:sz w:val="28"/>
          <w:szCs w:val="24"/>
        </w:rPr>
        <w:t>Khối 4:</w:t>
      </w:r>
      <w:r w:rsidRPr="00E627E2">
        <w:rPr>
          <w:sz w:val="28"/>
          <w:szCs w:val="24"/>
        </w:rPr>
        <w:t xml:space="preserve"> Căng thẳng và kịch tính với trò chơi </w:t>
      </w:r>
      <w:r w:rsidRPr="00E627E2">
        <w:rPr>
          <w:b/>
          <w:bCs/>
          <w:sz w:val="28"/>
          <w:szCs w:val="24"/>
        </w:rPr>
        <w:t>“Cướp cờ”</w:t>
      </w:r>
      <w:r w:rsidRPr="00E627E2">
        <w:rPr>
          <w:sz w:val="28"/>
          <w:szCs w:val="24"/>
        </w:rPr>
        <w:t>, đòi hỏi sự nhanh nhạy, chiến lược và tinh thần đồng đội.</w:t>
      </w:r>
    </w:p>
    <w:p w14:paraId="012C6912" w14:textId="1FC782C6" w:rsidR="00E627E2" w:rsidRPr="00E627E2" w:rsidRDefault="00E627E2" w:rsidP="00E627E2">
      <w:pPr>
        <w:ind w:left="360"/>
        <w:rPr>
          <w:sz w:val="28"/>
          <w:szCs w:val="24"/>
          <w:lang w:val="vi-VN"/>
        </w:rPr>
      </w:pPr>
      <w:r w:rsidRPr="00E627E2">
        <w:rPr>
          <w:sz w:val="28"/>
          <w:szCs w:val="24"/>
        </w:rPr>
        <w:lastRenderedPageBreak/>
        <w:drawing>
          <wp:inline distT="0" distB="0" distL="0" distR="0" wp14:anchorId="2C95FAE7" wp14:editId="38FE1CF2">
            <wp:extent cx="5760720" cy="4320540"/>
            <wp:effectExtent l="0" t="0" r="0" b="3810"/>
            <wp:docPr id="125270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0745" name=""/>
                    <pic:cNvPicPr/>
                  </pic:nvPicPr>
                  <pic:blipFill>
                    <a:blip r:embed="rId11"/>
                    <a:stretch>
                      <a:fillRect/>
                    </a:stretch>
                  </pic:blipFill>
                  <pic:spPr>
                    <a:xfrm>
                      <a:off x="0" y="0"/>
                      <a:ext cx="5760720" cy="4320540"/>
                    </a:xfrm>
                    <a:prstGeom prst="rect">
                      <a:avLst/>
                    </a:prstGeom>
                  </pic:spPr>
                </pic:pic>
              </a:graphicData>
            </a:graphic>
          </wp:inline>
        </w:drawing>
      </w:r>
    </w:p>
    <w:p w14:paraId="62086C18" w14:textId="77777777" w:rsidR="00E627E2" w:rsidRPr="00E627E2" w:rsidRDefault="00E627E2" w:rsidP="00C8295A">
      <w:pPr>
        <w:numPr>
          <w:ilvl w:val="0"/>
          <w:numId w:val="1"/>
        </w:numPr>
        <w:rPr>
          <w:sz w:val="28"/>
          <w:szCs w:val="24"/>
        </w:rPr>
      </w:pPr>
      <w:r w:rsidRPr="00E627E2">
        <w:rPr>
          <w:b/>
          <w:bCs/>
          <w:sz w:val="28"/>
          <w:szCs w:val="24"/>
        </w:rPr>
        <w:t>Khối 5:</w:t>
      </w:r>
      <w:r w:rsidRPr="00E627E2">
        <w:rPr>
          <w:sz w:val="28"/>
          <w:szCs w:val="24"/>
        </w:rPr>
        <w:t xml:space="preserve"> Khép lại ngày hội bằng sự sôi nổi với </w:t>
      </w:r>
      <w:r w:rsidRPr="00E627E2">
        <w:rPr>
          <w:b/>
          <w:bCs/>
          <w:sz w:val="28"/>
          <w:szCs w:val="24"/>
        </w:rPr>
        <w:t>“Nhảy dây”</w:t>
      </w:r>
      <w:r w:rsidRPr="00E627E2">
        <w:rPr>
          <w:sz w:val="28"/>
          <w:szCs w:val="24"/>
        </w:rPr>
        <w:t xml:space="preserve"> và </w:t>
      </w:r>
      <w:r w:rsidRPr="00E627E2">
        <w:rPr>
          <w:b/>
          <w:bCs/>
          <w:sz w:val="28"/>
          <w:szCs w:val="24"/>
        </w:rPr>
        <w:t>“Kéo co”</w:t>
      </w:r>
      <w:r w:rsidRPr="00E627E2">
        <w:rPr>
          <w:sz w:val="28"/>
          <w:szCs w:val="24"/>
        </w:rPr>
        <w:t>, hai trò chơi không chỉ vui nhộn mà còn giúp các em rèn luyện thể lực và tinh thần đồng đội vững chắc.</w:t>
      </w:r>
    </w:p>
    <w:p w14:paraId="4994A719" w14:textId="4439960D" w:rsidR="00E627E2" w:rsidRPr="00E627E2" w:rsidRDefault="00E627E2" w:rsidP="00C8295A">
      <w:pPr>
        <w:numPr>
          <w:ilvl w:val="0"/>
          <w:numId w:val="1"/>
        </w:numPr>
        <w:rPr>
          <w:sz w:val="28"/>
          <w:szCs w:val="24"/>
        </w:rPr>
      </w:pPr>
      <w:r w:rsidRPr="00E627E2">
        <w:rPr>
          <w:sz w:val="28"/>
          <w:szCs w:val="24"/>
        </w:rPr>
        <w:lastRenderedPageBreak/>
        <w:drawing>
          <wp:inline distT="0" distB="0" distL="0" distR="0" wp14:anchorId="703E4850" wp14:editId="47B2A4DD">
            <wp:extent cx="5760720" cy="4320540"/>
            <wp:effectExtent l="0" t="0" r="0" b="3810"/>
            <wp:docPr id="987907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907210" name=""/>
                    <pic:cNvPicPr/>
                  </pic:nvPicPr>
                  <pic:blipFill>
                    <a:blip r:embed="rId12"/>
                    <a:stretch>
                      <a:fillRect/>
                    </a:stretch>
                  </pic:blipFill>
                  <pic:spPr>
                    <a:xfrm>
                      <a:off x="0" y="0"/>
                      <a:ext cx="5760720" cy="4320540"/>
                    </a:xfrm>
                    <a:prstGeom prst="rect">
                      <a:avLst/>
                    </a:prstGeom>
                  </pic:spPr>
                </pic:pic>
              </a:graphicData>
            </a:graphic>
          </wp:inline>
        </w:drawing>
      </w:r>
      <w:r w:rsidRPr="00E627E2">
        <w:rPr>
          <w:sz w:val="28"/>
          <w:szCs w:val="24"/>
        </w:rPr>
        <w:t>Các thầy cô giáo và phụ huynh cũng nhiệt tình tham gia cổ vũ, góp phần tạo nên một ngày hội tràn đầy năng lượng, tiếng cười và niềm vui. Ngoài ra, các tiết mục văn nghệ mang đậm bản sắc dân tộc được biểu diễn xen kẽ đã góp phần làm phong phú thêm chương trình.</w:t>
      </w:r>
    </w:p>
    <w:p w14:paraId="042E4D65" w14:textId="77777777" w:rsidR="00E627E2" w:rsidRPr="00E627E2" w:rsidRDefault="00E627E2" w:rsidP="00E627E2">
      <w:pPr>
        <w:rPr>
          <w:sz w:val="28"/>
          <w:szCs w:val="24"/>
        </w:rPr>
      </w:pPr>
      <w:r w:rsidRPr="00E627E2">
        <w:rPr>
          <w:b/>
          <w:bCs/>
          <w:sz w:val="28"/>
          <w:szCs w:val="24"/>
        </w:rPr>
        <w:t>"Ngày hội Trò chơi Dân gian"</w:t>
      </w:r>
      <w:r w:rsidRPr="00E627E2">
        <w:rPr>
          <w:sz w:val="28"/>
          <w:szCs w:val="24"/>
        </w:rPr>
        <w:t xml:space="preserve"> đã thực sự trở thành một sân chơi bổ ích, giúp các em học sinh Trường Tiểu học Đặng Cương có thêm những kỷ niệm đáng nhớ và thêm yêu những giá trị văn hóa dân gian của dân tộc Việt Nam.</w:t>
      </w:r>
    </w:p>
    <w:p w14:paraId="49111A83" w14:textId="77777777" w:rsidR="00F914B1" w:rsidRPr="00E627E2" w:rsidRDefault="00F914B1">
      <w:pPr>
        <w:rPr>
          <w:sz w:val="28"/>
          <w:szCs w:val="24"/>
        </w:rPr>
      </w:pPr>
    </w:p>
    <w:sectPr w:rsidR="00F914B1" w:rsidRPr="00E627E2"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DCB5BFF"/>
    <w:multiLevelType w:val="multilevel"/>
    <w:tmpl w:val="032AB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160582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7E2"/>
    <w:rsid w:val="000C1DE9"/>
    <w:rsid w:val="001B2E4C"/>
    <w:rsid w:val="0048286D"/>
    <w:rsid w:val="00C22401"/>
    <w:rsid w:val="00E627E2"/>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0D8582"/>
  <w15:chartTrackingRefBased/>
  <w15:docId w15:val="{2D2B81D8-BC61-4A86-9EFE-6A8F5A707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627E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627E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627E2"/>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627E2"/>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E627E2"/>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E627E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E627E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E627E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E627E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27E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627E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627E2"/>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627E2"/>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E627E2"/>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E627E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E627E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E627E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E627E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E627E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627E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627E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627E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E627E2"/>
    <w:pPr>
      <w:spacing w:before="160"/>
      <w:jc w:val="center"/>
    </w:pPr>
    <w:rPr>
      <w:i/>
      <w:iCs/>
      <w:color w:val="404040" w:themeColor="text1" w:themeTint="BF"/>
    </w:rPr>
  </w:style>
  <w:style w:type="character" w:customStyle="1" w:styleId="QuoteChar">
    <w:name w:val="Quote Char"/>
    <w:basedOn w:val="DefaultParagraphFont"/>
    <w:link w:val="Quote"/>
    <w:uiPriority w:val="29"/>
    <w:rsid w:val="00E627E2"/>
    <w:rPr>
      <w:i/>
      <w:iCs/>
      <w:color w:val="404040" w:themeColor="text1" w:themeTint="BF"/>
    </w:rPr>
  </w:style>
  <w:style w:type="paragraph" w:styleId="ListParagraph">
    <w:name w:val="List Paragraph"/>
    <w:basedOn w:val="Normal"/>
    <w:uiPriority w:val="34"/>
    <w:qFormat/>
    <w:rsid w:val="00E627E2"/>
    <w:pPr>
      <w:ind w:left="720"/>
      <w:contextualSpacing/>
    </w:pPr>
  </w:style>
  <w:style w:type="character" w:styleId="IntenseEmphasis">
    <w:name w:val="Intense Emphasis"/>
    <w:basedOn w:val="DefaultParagraphFont"/>
    <w:uiPriority w:val="21"/>
    <w:qFormat/>
    <w:rsid w:val="00E627E2"/>
    <w:rPr>
      <w:i/>
      <w:iCs/>
      <w:color w:val="2F5496" w:themeColor="accent1" w:themeShade="BF"/>
    </w:rPr>
  </w:style>
  <w:style w:type="paragraph" w:styleId="IntenseQuote">
    <w:name w:val="Intense Quote"/>
    <w:basedOn w:val="Normal"/>
    <w:next w:val="Normal"/>
    <w:link w:val="IntenseQuoteChar"/>
    <w:uiPriority w:val="30"/>
    <w:qFormat/>
    <w:rsid w:val="00E627E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627E2"/>
    <w:rPr>
      <w:i/>
      <w:iCs/>
      <w:color w:val="2F5496" w:themeColor="accent1" w:themeShade="BF"/>
    </w:rPr>
  </w:style>
  <w:style w:type="character" w:styleId="IntenseReference">
    <w:name w:val="Intense Reference"/>
    <w:basedOn w:val="DefaultParagraphFont"/>
    <w:uiPriority w:val="32"/>
    <w:qFormat/>
    <w:rsid w:val="00E627E2"/>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8890948">
      <w:bodyDiv w:val="1"/>
      <w:marLeft w:val="0"/>
      <w:marRight w:val="0"/>
      <w:marTop w:val="0"/>
      <w:marBottom w:val="0"/>
      <w:divBdr>
        <w:top w:val="none" w:sz="0" w:space="0" w:color="auto"/>
        <w:left w:val="none" w:sz="0" w:space="0" w:color="auto"/>
        <w:bottom w:val="none" w:sz="0" w:space="0" w:color="auto"/>
        <w:right w:val="none" w:sz="0" w:space="0" w:color="auto"/>
      </w:divBdr>
    </w:div>
    <w:div w:id="2074573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7</Pages>
  <Words>268</Words>
  <Characters>1528</Characters>
  <Application>Microsoft Office Word</Application>
  <DocSecurity>0</DocSecurity>
  <Lines>12</Lines>
  <Paragraphs>3</Paragraphs>
  <ScaleCrop>false</ScaleCrop>
  <Company/>
  <LinksUpToDate>false</LinksUpToDate>
  <CharactersWithSpaces>1793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2025-04-11T10:10:00Z</dcterms:created>
  <dcterms:modified xsi:type="dcterms:W3CDTF">2025-04-11T10:17:00Z</dcterms:modified>
</cp:coreProperties>
</file>