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09F93" w14:textId="28C21753" w:rsidR="005A2055" w:rsidRPr="005A2055" w:rsidRDefault="005A2055" w:rsidP="005A2055">
      <w:pPr>
        <w:jc w:val="center"/>
        <w:rPr>
          <w:rFonts w:cs="Times New Roman"/>
          <w:b/>
          <w:bCs/>
          <w:lang w:val="en-US"/>
        </w:rPr>
      </w:pPr>
      <w:r w:rsidRPr="005A2055">
        <w:rPr>
          <w:rFonts w:cs="Times New Roman"/>
          <w:b/>
          <w:bCs/>
          <w:lang w:val="en-US"/>
        </w:rPr>
        <w:t>PHÂN LOẠI RÁC THẢI TẠI TRƯỜNG T</w:t>
      </w:r>
      <w:r w:rsidR="00586DF1">
        <w:rPr>
          <w:rFonts w:cs="Times New Roman"/>
          <w:b/>
          <w:bCs/>
          <w:lang w:val="en-US"/>
        </w:rPr>
        <w:t>IỂU HỌC</w:t>
      </w:r>
      <w:r w:rsidRPr="005A2055">
        <w:rPr>
          <w:rFonts w:cs="Times New Roman"/>
          <w:b/>
          <w:bCs/>
          <w:lang w:val="en-US"/>
        </w:rPr>
        <w:t xml:space="preserve"> ĐOÀN XÁ</w:t>
      </w:r>
    </w:p>
    <w:p w14:paraId="5387F649" w14:textId="4A99FD74" w:rsidR="005A2055" w:rsidRPr="005A2055" w:rsidRDefault="005A2055" w:rsidP="005A2055">
      <w:pPr>
        <w:rPr>
          <w:lang w:val="en-US"/>
        </w:rPr>
      </w:pPr>
      <w:r>
        <w:rPr>
          <w:rFonts w:ascii="Segoe UI Emoji" w:hAnsi="Segoe UI Emoji" w:cs="Segoe UI Emoji"/>
          <w:lang w:val="en-US"/>
        </w:rPr>
        <w:t xml:space="preserve">  </w:t>
      </w:r>
      <w:r>
        <w:t xml:space="preserve">Sáng ngày 3/3/2025, trong không khí rộn ràng của những ngày đầu tháng </w:t>
      </w:r>
      <w:r w:rsidR="0015718A">
        <w:rPr>
          <w:lang w:val="en-US"/>
        </w:rPr>
        <w:t>Ba</w:t>
      </w:r>
      <w:r>
        <w:t>, Liên đội trường Tiểu học Đoàn Xá đã tổ chức buổi chào cờ đầu tháng với nhiều nội dung ý nghĩa.</w:t>
      </w:r>
    </w:p>
    <w:p w14:paraId="0988F155" w14:textId="77777777" w:rsidR="00DB1703" w:rsidRDefault="005A2055" w:rsidP="005A2055">
      <w:pPr>
        <w:rPr>
          <w:lang w:val="en-US"/>
        </w:rPr>
      </w:pPr>
      <w:r>
        <w:rPr>
          <w:rFonts w:ascii="Segoe UI Emoji" w:hAnsi="Segoe UI Emoji" w:cs="Segoe UI Emoji"/>
          <w:lang w:val="en-US"/>
        </w:rPr>
        <w:t xml:space="preserve">  </w:t>
      </w:r>
      <w:r>
        <w:t>Nhà trường vinh dự đón tiếp bà Đỗ Thị Hương</w:t>
      </w:r>
      <w:r>
        <w:rPr>
          <w:lang w:val="en-US"/>
        </w:rPr>
        <w:t xml:space="preserve"> - </w:t>
      </w:r>
      <w:r>
        <w:t xml:space="preserve">Ủy viên BCH Đảng Ủy, Chủ tịch HPN, người đã trực tiếp tuyên truyền về tầm quan trọng của việc phân loại rác thải trong gia đình và nhà trường. </w:t>
      </w:r>
    </w:p>
    <w:p w14:paraId="5975A0FE" w14:textId="51D8E9AA" w:rsidR="005A2055" w:rsidRPr="005A2055" w:rsidRDefault="005A2055" w:rsidP="005A2055">
      <w:pPr>
        <w:rPr>
          <w:lang w:val="en-US"/>
        </w:rPr>
      </w:pPr>
      <w:r w:rsidRPr="005A2055">
        <w:rPr>
          <w:noProof/>
          <w:lang w:val="en-US"/>
        </w:rPr>
        <w:drawing>
          <wp:inline distT="0" distB="0" distL="0" distR="0" wp14:anchorId="07A88984" wp14:editId="42A99946">
            <wp:extent cx="5731510" cy="2781300"/>
            <wp:effectExtent l="0" t="0" r="2540" b="0"/>
            <wp:docPr id="192316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8927" name=""/>
                    <pic:cNvPicPr/>
                  </pic:nvPicPr>
                  <pic:blipFill>
                    <a:blip r:embed="rId4"/>
                    <a:stretch>
                      <a:fillRect/>
                    </a:stretch>
                  </pic:blipFill>
                  <pic:spPr>
                    <a:xfrm>
                      <a:off x="0" y="0"/>
                      <a:ext cx="5731510" cy="2781300"/>
                    </a:xfrm>
                    <a:prstGeom prst="rect">
                      <a:avLst/>
                    </a:prstGeom>
                  </pic:spPr>
                </pic:pic>
              </a:graphicData>
            </a:graphic>
          </wp:inline>
        </w:drawing>
      </w:r>
    </w:p>
    <w:p w14:paraId="1D9704DF" w14:textId="6C5CC4A3" w:rsidR="005A2055" w:rsidRDefault="005A2055" w:rsidP="005A2055">
      <w:pPr>
        <w:jc w:val="center"/>
        <w:rPr>
          <w:rFonts w:cs="Times New Roman"/>
          <w:i/>
          <w:iCs/>
          <w:lang w:val="en-US"/>
        </w:rPr>
      </w:pPr>
      <w:r w:rsidRPr="005A2055">
        <w:rPr>
          <w:rFonts w:cs="Times New Roman"/>
          <w:i/>
          <w:iCs/>
          <w:lang w:val="en-US"/>
        </w:rPr>
        <w:t xml:space="preserve">(Hình ảnh bà Đỗ Thị Hương </w:t>
      </w:r>
      <w:r w:rsidR="00DB1703">
        <w:rPr>
          <w:rFonts w:cs="Times New Roman"/>
          <w:i/>
          <w:iCs/>
          <w:lang w:val="en-US"/>
        </w:rPr>
        <w:t>-</w:t>
      </w:r>
      <w:r w:rsidRPr="005A2055">
        <w:rPr>
          <w:rFonts w:cs="Times New Roman"/>
          <w:i/>
          <w:iCs/>
          <w:lang w:val="en-US"/>
        </w:rPr>
        <w:t xml:space="preserve"> tuyên truyền phân loại rác)</w:t>
      </w:r>
    </w:p>
    <w:p w14:paraId="2061929C" w14:textId="4D587BEE" w:rsidR="00DB1703" w:rsidRPr="005A2055" w:rsidRDefault="00DB1703" w:rsidP="005A2055">
      <w:pPr>
        <w:jc w:val="center"/>
        <w:rPr>
          <w:rFonts w:cs="Times New Roman"/>
          <w:i/>
          <w:iCs/>
          <w:lang w:val="en-US"/>
        </w:rPr>
      </w:pPr>
      <w:r>
        <w:rPr>
          <w:noProof/>
        </w:rPr>
        <w:lastRenderedPageBreak/>
        <w:drawing>
          <wp:inline distT="0" distB="0" distL="0" distR="0" wp14:anchorId="01F53CC9" wp14:editId="7348DD23">
            <wp:extent cx="5731510" cy="7607300"/>
            <wp:effectExtent l="0" t="0" r="2540" b="0"/>
            <wp:docPr id="1762003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607300"/>
                    </a:xfrm>
                    <a:prstGeom prst="rect">
                      <a:avLst/>
                    </a:prstGeom>
                    <a:noFill/>
                    <a:ln>
                      <a:noFill/>
                    </a:ln>
                  </pic:spPr>
                </pic:pic>
              </a:graphicData>
            </a:graphic>
          </wp:inline>
        </w:drawing>
      </w:r>
      <w:r>
        <w:rPr>
          <w:noProof/>
        </w:rPr>
        <w:lastRenderedPageBreak/>
        <w:drawing>
          <wp:inline distT="0" distB="0" distL="0" distR="0" wp14:anchorId="38299AAD" wp14:editId="128D8DF0">
            <wp:extent cx="5731510" cy="7607300"/>
            <wp:effectExtent l="0" t="0" r="2540" b="0"/>
            <wp:docPr id="356409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07300"/>
                    </a:xfrm>
                    <a:prstGeom prst="rect">
                      <a:avLst/>
                    </a:prstGeom>
                    <a:noFill/>
                    <a:ln>
                      <a:noFill/>
                    </a:ln>
                  </pic:spPr>
                </pic:pic>
              </a:graphicData>
            </a:graphic>
          </wp:inline>
        </w:drawing>
      </w:r>
      <w:r>
        <w:rPr>
          <w:noProof/>
        </w:rPr>
        <w:lastRenderedPageBreak/>
        <w:drawing>
          <wp:inline distT="0" distB="0" distL="0" distR="0" wp14:anchorId="2F1FA668" wp14:editId="0706EA8A">
            <wp:extent cx="5731510" cy="7607300"/>
            <wp:effectExtent l="0" t="0" r="2540" b="0"/>
            <wp:docPr id="1115197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607300"/>
                    </a:xfrm>
                    <a:prstGeom prst="rect">
                      <a:avLst/>
                    </a:prstGeom>
                    <a:noFill/>
                    <a:ln>
                      <a:noFill/>
                    </a:ln>
                  </pic:spPr>
                </pic:pic>
              </a:graphicData>
            </a:graphic>
          </wp:inline>
        </w:drawing>
      </w:r>
      <w:r>
        <w:rPr>
          <w:noProof/>
        </w:rPr>
        <w:lastRenderedPageBreak/>
        <w:drawing>
          <wp:inline distT="0" distB="0" distL="0" distR="0" wp14:anchorId="6C3FC02A" wp14:editId="42462819">
            <wp:extent cx="5731510" cy="7607300"/>
            <wp:effectExtent l="0" t="0" r="2540" b="0"/>
            <wp:docPr id="100491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607300"/>
                    </a:xfrm>
                    <a:prstGeom prst="rect">
                      <a:avLst/>
                    </a:prstGeom>
                    <a:noFill/>
                    <a:ln>
                      <a:noFill/>
                    </a:ln>
                  </pic:spPr>
                </pic:pic>
              </a:graphicData>
            </a:graphic>
          </wp:inline>
        </w:drawing>
      </w:r>
    </w:p>
    <w:p w14:paraId="463D41E0" w14:textId="7F69EC31" w:rsidR="005A2055" w:rsidRDefault="005A2055" w:rsidP="005A2055">
      <w:r>
        <w:rPr>
          <w:rFonts w:ascii="Segoe UI Emoji" w:hAnsi="Segoe UI Emoji" w:cs="Segoe UI Emoji"/>
          <w:lang w:val="en-US"/>
        </w:rPr>
        <w:t xml:space="preserve"> T</w:t>
      </w:r>
      <w:r>
        <w:t xml:space="preserve">rong bài tuyên truyền, bà Đỗ Thị Hương nhấn mạnh tầm quan trọng của việc phân loại rác thải ngay tại nguồn để bảo vệ môi trường. Việc phân loại rác không chỉ giúp giảm thiểu ô nhiễm mà còn tạo điều kiện thuận lợi cho việc tái chế và xử lý rác đúng cách. Bằng những hình ảnh trực quan sinh động, bà Hương đã hướng </w:t>
      </w:r>
      <w:r>
        <w:lastRenderedPageBreak/>
        <w:t>dẫn các em học sinh cách phân loại rác thành ba nhóm chính: rác hữu cơ, rác tái chế và rác vô cơ.</w:t>
      </w:r>
    </w:p>
    <w:p w14:paraId="3715152D" w14:textId="77777777" w:rsidR="005A2055" w:rsidRDefault="005A2055" w:rsidP="005A2055">
      <w:r>
        <w:t xml:space="preserve">   Không chỉ lắng nghe, các em học sinh còn hào hứng tham gia trả lời câu hỏi và đưa ra các sáng kiến về bảo vệ môi trường tại trường học và gia đình. Buổi tuyên truyền khép lại với lời kêu gọi mỗi học sinh hãy là một “đại sứ môi trường” để lan tỏa thói quen phân loại rác đến mọi người xung quanh.</w:t>
      </w:r>
    </w:p>
    <w:p w14:paraId="68AE180A" w14:textId="4D87178F" w:rsidR="005A2055" w:rsidRPr="005A2055" w:rsidRDefault="005A2055" w:rsidP="005A2055">
      <w:pPr>
        <w:rPr>
          <w:lang w:val="en-US"/>
        </w:rPr>
      </w:pPr>
    </w:p>
    <w:sectPr w:rsidR="005A2055" w:rsidRPr="005A2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055"/>
    <w:rsid w:val="0015718A"/>
    <w:rsid w:val="003A4430"/>
    <w:rsid w:val="00586DF1"/>
    <w:rsid w:val="005A2055"/>
    <w:rsid w:val="006501AC"/>
    <w:rsid w:val="006769B5"/>
    <w:rsid w:val="00D50CA1"/>
    <w:rsid w:val="00DB1703"/>
    <w:rsid w:val="00F12EBB"/>
    <w:rsid w:val="00FB501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D536A"/>
  <w15:chartTrackingRefBased/>
  <w15:docId w15:val="{02ED6278-05EC-45C2-A9BC-FD6EA539E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0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20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205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A205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205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A20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A20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A20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A20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0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0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055"/>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A205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A205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A20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A20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A20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A20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A20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0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055"/>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A205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A2055"/>
    <w:pPr>
      <w:spacing w:before="160"/>
      <w:jc w:val="center"/>
    </w:pPr>
    <w:rPr>
      <w:i/>
      <w:iCs/>
      <w:color w:val="404040" w:themeColor="text1" w:themeTint="BF"/>
    </w:rPr>
  </w:style>
  <w:style w:type="character" w:customStyle="1" w:styleId="QuoteChar">
    <w:name w:val="Quote Char"/>
    <w:basedOn w:val="DefaultParagraphFont"/>
    <w:link w:val="Quote"/>
    <w:uiPriority w:val="29"/>
    <w:rsid w:val="005A2055"/>
    <w:rPr>
      <w:i/>
      <w:iCs/>
      <w:color w:val="404040" w:themeColor="text1" w:themeTint="BF"/>
    </w:rPr>
  </w:style>
  <w:style w:type="paragraph" w:styleId="ListParagraph">
    <w:name w:val="List Paragraph"/>
    <w:basedOn w:val="Normal"/>
    <w:uiPriority w:val="34"/>
    <w:qFormat/>
    <w:rsid w:val="005A2055"/>
    <w:pPr>
      <w:ind w:left="720"/>
      <w:contextualSpacing/>
    </w:pPr>
  </w:style>
  <w:style w:type="character" w:styleId="IntenseEmphasis">
    <w:name w:val="Intense Emphasis"/>
    <w:basedOn w:val="DefaultParagraphFont"/>
    <w:uiPriority w:val="21"/>
    <w:qFormat/>
    <w:rsid w:val="005A2055"/>
    <w:rPr>
      <w:i/>
      <w:iCs/>
      <w:color w:val="2F5496" w:themeColor="accent1" w:themeShade="BF"/>
    </w:rPr>
  </w:style>
  <w:style w:type="paragraph" w:styleId="IntenseQuote">
    <w:name w:val="Intense Quote"/>
    <w:basedOn w:val="Normal"/>
    <w:next w:val="Normal"/>
    <w:link w:val="IntenseQuoteChar"/>
    <w:uiPriority w:val="30"/>
    <w:qFormat/>
    <w:rsid w:val="005A20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2055"/>
    <w:rPr>
      <w:i/>
      <w:iCs/>
      <w:color w:val="2F5496" w:themeColor="accent1" w:themeShade="BF"/>
    </w:rPr>
  </w:style>
  <w:style w:type="character" w:styleId="IntenseReference">
    <w:name w:val="Intense Reference"/>
    <w:basedOn w:val="DefaultParagraphFont"/>
    <w:uiPriority w:val="32"/>
    <w:qFormat/>
    <w:rsid w:val="005A205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177</Words>
  <Characters>1009</Characters>
  <Application>Microsoft Office Word</Application>
  <DocSecurity>0</DocSecurity>
  <Lines>8</Lines>
  <Paragraphs>2</Paragraphs>
  <ScaleCrop>false</ScaleCrop>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Administrator</cp:lastModifiedBy>
  <cp:revision>4</cp:revision>
  <dcterms:created xsi:type="dcterms:W3CDTF">2025-05-08T12:30:00Z</dcterms:created>
  <dcterms:modified xsi:type="dcterms:W3CDTF">2025-05-09T00:53:00Z</dcterms:modified>
</cp:coreProperties>
</file>