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9839" w14:textId="77777777" w:rsidR="00A903B0" w:rsidRDefault="00A903B0" w:rsidP="00A903B0">
      <w:pPr>
        <w:spacing w:after="0"/>
        <w:jc w:val="center"/>
        <w:rPr>
          <w:rFonts w:ascii="Times New Roman" w:eastAsia="Calibri" w:hAnsi="Times New Roman" w:cs="Times New Roman"/>
          <w:b/>
          <w:color w:val="000000"/>
          <w:spacing w:val="-8"/>
          <w:sz w:val="28"/>
          <w:szCs w:val="28"/>
          <w:lang w:val="pt-BR"/>
        </w:rPr>
      </w:pPr>
      <w:r w:rsidRPr="00BD1776">
        <w:rPr>
          <w:rFonts w:ascii="Times New Roman" w:eastAsia="Calibri" w:hAnsi="Times New Roman" w:cs="Times New Roman"/>
          <w:b/>
          <w:color w:val="000000"/>
          <w:spacing w:val="-8"/>
          <w:sz w:val="28"/>
          <w:szCs w:val="28"/>
          <w:lang w:val="pt-BR"/>
        </w:rPr>
        <w:t>LIÊN HOAN CA MÚA NHẠC QUỐC TẾ</w:t>
      </w:r>
    </w:p>
    <w:p w14:paraId="114DAE28" w14:textId="77777777" w:rsidR="00A903B0" w:rsidRPr="00124D7B" w:rsidRDefault="00A903B0" w:rsidP="00A903B0">
      <w:pPr>
        <w:spacing w:after="0" w:line="360" w:lineRule="atLeast"/>
        <w:ind w:firstLine="540"/>
        <w:contextualSpacing/>
        <w:jc w:val="center"/>
        <w:rPr>
          <w:rFonts w:ascii="Times New Roman" w:eastAsia="Calibri" w:hAnsi="Times New Roman" w:cs="Times New Roman"/>
          <w:b/>
          <w:color w:val="000000"/>
          <w:spacing w:val="-8"/>
          <w:sz w:val="28"/>
          <w:szCs w:val="28"/>
          <w:lang w:val="pt-BR"/>
        </w:rPr>
      </w:pPr>
      <w:r w:rsidRPr="00BD1776">
        <w:rPr>
          <w:rFonts w:ascii="Times New Roman" w:eastAsia="Calibri" w:hAnsi="Times New Roman" w:cs="Times New Roman"/>
          <w:b/>
          <w:color w:val="000000"/>
          <w:spacing w:val="-8"/>
          <w:sz w:val="28"/>
          <w:szCs w:val="28"/>
          <w:lang w:val="pt-BR"/>
        </w:rPr>
        <w:t xml:space="preserve">DÀNH CHO </w:t>
      </w:r>
      <w:r>
        <w:rPr>
          <w:rFonts w:ascii="Times New Roman" w:eastAsia="Calibri" w:hAnsi="Times New Roman" w:cs="Times New Roman"/>
          <w:b/>
          <w:color w:val="000000"/>
          <w:spacing w:val="-8"/>
          <w:sz w:val="28"/>
          <w:szCs w:val="28"/>
          <w:lang w:val="pt-BR"/>
        </w:rPr>
        <w:t>THIẾU NHI THÀNH PHỐ</w:t>
      </w:r>
      <w:r w:rsidRPr="00BD1776">
        <w:rPr>
          <w:rFonts w:ascii="Times New Roman" w:eastAsia="Calibri" w:hAnsi="Times New Roman" w:cs="Times New Roman"/>
          <w:b/>
          <w:color w:val="000000"/>
          <w:spacing w:val="-8"/>
          <w:sz w:val="28"/>
          <w:szCs w:val="28"/>
          <w:lang w:val="pt-BR"/>
        </w:rPr>
        <w:t xml:space="preserve"> HẢI PHÒNG 2025</w:t>
      </w:r>
    </w:p>
    <w:p w14:paraId="6C1EFA23" w14:textId="77777777" w:rsidR="00A903B0" w:rsidRPr="00124D7B" w:rsidRDefault="00A903B0" w:rsidP="00A903B0">
      <w:pPr>
        <w:spacing w:line="360" w:lineRule="atLeast"/>
        <w:ind w:firstLine="540"/>
        <w:contextualSpacing/>
        <w:jc w:val="center"/>
        <w:rPr>
          <w:rFonts w:ascii="Times New Roman" w:eastAsia="Calibri" w:hAnsi="Times New Roman" w:cs="Times New Roman"/>
          <w:b/>
          <w:color w:val="000000"/>
          <w:spacing w:val="-8"/>
          <w:lang w:val="pt-BR"/>
        </w:rPr>
      </w:pPr>
    </w:p>
    <w:p w14:paraId="7B6F0719"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I</w:t>
      </w:r>
      <w:r w:rsidRPr="00124D7B">
        <w:rPr>
          <w:rFonts w:ascii="Times New Roman" w:eastAsia="Calibri" w:hAnsi="Times New Roman" w:cs="Times New Roman"/>
          <w:b/>
          <w:bCs/>
          <w:color w:val="000000"/>
          <w:sz w:val="28"/>
          <w:szCs w:val="28"/>
          <w:lang w:val="pt-BR"/>
        </w:rPr>
        <w:t xml:space="preserve">. </w:t>
      </w:r>
      <w:r>
        <w:rPr>
          <w:rFonts w:ascii="Times New Roman" w:eastAsia="Calibri" w:hAnsi="Times New Roman" w:cs="Times New Roman"/>
          <w:b/>
          <w:bCs/>
          <w:color w:val="000000"/>
          <w:sz w:val="28"/>
          <w:szCs w:val="28"/>
          <w:lang w:val="pt-BR"/>
        </w:rPr>
        <w:t xml:space="preserve">THÔNG TIN CHUNG </w:t>
      </w:r>
    </w:p>
    <w:p w14:paraId="6D7049FB"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C16BB7">
        <w:rPr>
          <w:rFonts w:ascii="Times New Roman" w:eastAsia="Calibri" w:hAnsi="Times New Roman" w:cs="Times New Roman"/>
          <w:b/>
          <w:bCs/>
          <w:color w:val="000000"/>
          <w:sz w:val="28"/>
          <w:szCs w:val="28"/>
          <w:lang w:val="pt-BR"/>
        </w:rPr>
        <w:t>1. Tên sự kiện:</w:t>
      </w:r>
      <w:r w:rsidRPr="00C16BB7">
        <w:rPr>
          <w:rFonts w:ascii="Times New Roman" w:eastAsia="Calibri" w:hAnsi="Times New Roman" w:cs="Times New Roman"/>
          <w:color w:val="000000"/>
          <w:sz w:val="28"/>
          <w:szCs w:val="28"/>
          <w:lang w:val="pt-BR"/>
        </w:rPr>
        <w:t xml:space="preserve"> Liên hoan Ca Múa Nhạc </w:t>
      </w:r>
      <w:r>
        <w:rPr>
          <w:rFonts w:ascii="Times New Roman" w:eastAsia="Calibri" w:hAnsi="Times New Roman" w:cs="Times New Roman"/>
          <w:color w:val="000000"/>
          <w:sz w:val="28"/>
          <w:szCs w:val="28"/>
          <w:lang w:val="pt-BR"/>
        </w:rPr>
        <w:t>q</w:t>
      </w:r>
      <w:r w:rsidRPr="00C16BB7">
        <w:rPr>
          <w:rFonts w:ascii="Times New Roman" w:eastAsia="Calibri" w:hAnsi="Times New Roman" w:cs="Times New Roman"/>
          <w:color w:val="000000"/>
          <w:sz w:val="28"/>
          <w:szCs w:val="28"/>
          <w:lang w:val="pt-BR"/>
        </w:rPr>
        <w:t xml:space="preserve">uốc tế dành cho </w:t>
      </w:r>
      <w:r>
        <w:rPr>
          <w:rFonts w:ascii="Times New Roman" w:eastAsia="Calibri" w:hAnsi="Times New Roman" w:cs="Times New Roman"/>
          <w:color w:val="000000"/>
          <w:sz w:val="28"/>
          <w:szCs w:val="28"/>
          <w:lang w:val="pt-BR"/>
        </w:rPr>
        <w:t>Thiếu nhi</w:t>
      </w:r>
      <w:r w:rsidRPr="00C16BB7">
        <w:rPr>
          <w:rFonts w:ascii="Times New Roman" w:eastAsia="Calibri" w:hAnsi="Times New Roman" w:cs="Times New Roman"/>
          <w:color w:val="000000"/>
          <w:sz w:val="28"/>
          <w:szCs w:val="28"/>
          <w:lang w:val="pt-BR"/>
        </w:rPr>
        <w:t xml:space="preserve"> thành phố Hải Phòng 2025.</w:t>
      </w:r>
    </w:p>
    <w:p w14:paraId="07D324CA" w14:textId="77777777" w:rsidR="00A903B0" w:rsidRPr="00C16BB7"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C16BB7">
        <w:rPr>
          <w:rFonts w:ascii="Times New Roman" w:eastAsia="Calibri" w:hAnsi="Times New Roman" w:cs="Times New Roman"/>
          <w:b/>
          <w:bCs/>
          <w:color w:val="000000"/>
          <w:sz w:val="28"/>
          <w:szCs w:val="28"/>
          <w:lang w:val="pt-BR"/>
        </w:rPr>
        <w:t>2. Thời gian</w:t>
      </w:r>
    </w:p>
    <w:p w14:paraId="4A36FD93"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Vòng sơ khảo: 1</w:t>
      </w:r>
      <w:r>
        <w:rPr>
          <w:rFonts w:ascii="Times New Roman" w:eastAsia="Calibri" w:hAnsi="Times New Roman" w:cs="Times New Roman"/>
          <w:color w:val="000000"/>
          <w:sz w:val="28"/>
          <w:szCs w:val="28"/>
          <w:lang w:val="pt-BR"/>
        </w:rPr>
        <w:t>5</w:t>
      </w:r>
      <w:r w:rsidRPr="00C16BB7">
        <w:rPr>
          <w:rFonts w:ascii="Times New Roman" w:eastAsia="Calibri" w:hAnsi="Times New Roman" w:cs="Times New Roman"/>
          <w:color w:val="000000"/>
          <w:sz w:val="28"/>
          <w:szCs w:val="28"/>
          <w:lang w:val="pt-BR"/>
        </w:rPr>
        <w:t xml:space="preserve">/4/2025 - </w:t>
      </w:r>
      <w:r>
        <w:rPr>
          <w:rFonts w:ascii="Times New Roman" w:eastAsia="Calibri" w:hAnsi="Times New Roman" w:cs="Times New Roman"/>
          <w:color w:val="000000"/>
          <w:sz w:val="28"/>
          <w:szCs w:val="28"/>
          <w:lang w:val="pt-BR"/>
        </w:rPr>
        <w:t>04</w:t>
      </w:r>
      <w:r w:rsidRPr="00C16BB7">
        <w:rPr>
          <w:rFonts w:ascii="Times New Roman" w:eastAsia="Calibri" w:hAnsi="Times New Roman" w:cs="Times New Roman"/>
          <w:color w:val="000000"/>
          <w:sz w:val="28"/>
          <w:szCs w:val="28"/>
          <w:lang w:val="pt-BR"/>
        </w:rPr>
        <w:t>/</w:t>
      </w:r>
      <w:r>
        <w:rPr>
          <w:rFonts w:ascii="Times New Roman" w:eastAsia="Calibri" w:hAnsi="Times New Roman" w:cs="Times New Roman"/>
          <w:color w:val="000000"/>
          <w:sz w:val="28"/>
          <w:szCs w:val="28"/>
          <w:lang w:val="pt-BR"/>
        </w:rPr>
        <w:t>5</w:t>
      </w:r>
      <w:r w:rsidRPr="00C16BB7">
        <w:rPr>
          <w:rFonts w:ascii="Times New Roman" w:eastAsia="Calibri" w:hAnsi="Times New Roman" w:cs="Times New Roman"/>
          <w:color w:val="000000"/>
          <w:sz w:val="28"/>
          <w:szCs w:val="28"/>
          <w:lang w:val="pt-BR"/>
        </w:rPr>
        <w:t>/2025.</w:t>
      </w:r>
    </w:p>
    <w:p w14:paraId="3AAABFFA"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Vòng chung k</w:t>
      </w:r>
      <w:r>
        <w:rPr>
          <w:rFonts w:ascii="Times New Roman" w:eastAsia="Calibri" w:hAnsi="Times New Roman" w:cs="Times New Roman"/>
          <w:color w:val="000000"/>
          <w:sz w:val="28"/>
          <w:szCs w:val="28"/>
          <w:lang w:val="pt-BR"/>
        </w:rPr>
        <w:t>ết</w:t>
      </w:r>
      <w:r w:rsidRPr="00C16BB7">
        <w:rPr>
          <w:rFonts w:ascii="Times New Roman" w:eastAsia="Calibri" w:hAnsi="Times New Roman" w:cs="Times New Roman"/>
          <w:color w:val="000000"/>
          <w:sz w:val="28"/>
          <w:szCs w:val="28"/>
          <w:lang w:val="pt-BR"/>
        </w:rPr>
        <w:t xml:space="preserve"> </w:t>
      </w:r>
      <w:r>
        <w:rPr>
          <w:rFonts w:ascii="Times New Roman" w:eastAsia="Calibri" w:hAnsi="Times New Roman" w:cs="Times New Roman"/>
          <w:color w:val="000000"/>
          <w:sz w:val="28"/>
          <w:szCs w:val="28"/>
          <w:lang w:val="pt-BR"/>
        </w:rPr>
        <w:t>và</w:t>
      </w:r>
      <w:r w:rsidRPr="00C16BB7">
        <w:rPr>
          <w:rFonts w:ascii="Times New Roman" w:eastAsia="Calibri" w:hAnsi="Times New Roman" w:cs="Times New Roman"/>
          <w:color w:val="000000"/>
          <w:sz w:val="28"/>
          <w:szCs w:val="28"/>
          <w:lang w:val="pt-BR"/>
        </w:rPr>
        <w:t xml:space="preserve"> trao giải: </w:t>
      </w:r>
      <w:r>
        <w:rPr>
          <w:rFonts w:ascii="Times New Roman" w:eastAsia="Calibri" w:hAnsi="Times New Roman" w:cs="Times New Roman"/>
          <w:color w:val="000000"/>
          <w:sz w:val="28"/>
          <w:szCs w:val="28"/>
          <w:lang w:val="pt-BR"/>
        </w:rPr>
        <w:t>20h00, ngày 14/5/2025.</w:t>
      </w:r>
    </w:p>
    <w:p w14:paraId="4393AFEA"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3</w:t>
      </w:r>
      <w:r w:rsidRPr="00C16BB7">
        <w:rPr>
          <w:rFonts w:ascii="Times New Roman" w:eastAsia="Calibri" w:hAnsi="Times New Roman" w:cs="Times New Roman"/>
          <w:b/>
          <w:bCs/>
          <w:color w:val="000000"/>
          <w:sz w:val="28"/>
          <w:szCs w:val="28"/>
          <w:lang w:val="pt-BR"/>
        </w:rPr>
        <w:t>. Địa điểm</w:t>
      </w:r>
      <w:r>
        <w:rPr>
          <w:rFonts w:ascii="Times New Roman" w:eastAsia="Calibri" w:hAnsi="Times New Roman" w:cs="Times New Roman"/>
          <w:b/>
          <w:bCs/>
          <w:color w:val="000000"/>
          <w:sz w:val="28"/>
          <w:szCs w:val="28"/>
          <w:lang w:val="pt-BR"/>
        </w:rPr>
        <w:t xml:space="preserve"> Vòng thi Chung kết</w:t>
      </w:r>
      <w:r w:rsidRPr="00C16BB7">
        <w:rPr>
          <w:rFonts w:ascii="Times New Roman" w:eastAsia="Calibri" w:hAnsi="Times New Roman" w:cs="Times New Roman"/>
          <w:b/>
          <w:bCs/>
          <w:color w:val="000000"/>
          <w:sz w:val="28"/>
          <w:szCs w:val="28"/>
          <w:lang w:val="pt-BR"/>
        </w:rPr>
        <w:t>:</w:t>
      </w:r>
      <w:r>
        <w:rPr>
          <w:rFonts w:ascii="Times New Roman" w:eastAsia="Calibri" w:hAnsi="Times New Roman" w:cs="Times New Roman"/>
          <w:color w:val="000000"/>
          <w:sz w:val="28"/>
          <w:szCs w:val="28"/>
          <w:lang w:val="pt-BR"/>
        </w:rPr>
        <w:t xml:space="preserve"> Sân khấu </w:t>
      </w:r>
      <w:r w:rsidRPr="00C16BB7">
        <w:rPr>
          <w:rFonts w:ascii="Times New Roman" w:eastAsia="Calibri" w:hAnsi="Times New Roman" w:cs="Times New Roman"/>
          <w:color w:val="000000"/>
          <w:sz w:val="28"/>
          <w:szCs w:val="28"/>
          <w:lang w:val="pt-BR"/>
        </w:rPr>
        <w:t xml:space="preserve">Quảng trường Nhà hát </w:t>
      </w:r>
      <w:r>
        <w:rPr>
          <w:rFonts w:ascii="Times New Roman" w:eastAsia="Calibri" w:hAnsi="Times New Roman" w:cs="Times New Roman"/>
          <w:color w:val="000000"/>
          <w:sz w:val="28"/>
          <w:szCs w:val="28"/>
          <w:lang w:val="pt-BR"/>
        </w:rPr>
        <w:t xml:space="preserve">lớn </w:t>
      </w:r>
      <w:r w:rsidRPr="00C16BB7">
        <w:rPr>
          <w:rFonts w:ascii="Times New Roman" w:eastAsia="Calibri" w:hAnsi="Times New Roman" w:cs="Times New Roman"/>
          <w:color w:val="000000"/>
          <w:sz w:val="28"/>
          <w:szCs w:val="28"/>
          <w:lang w:val="pt-BR"/>
        </w:rPr>
        <w:t>Thành phố</w:t>
      </w:r>
      <w:r>
        <w:rPr>
          <w:rFonts w:ascii="Times New Roman" w:eastAsia="Calibri" w:hAnsi="Times New Roman" w:cs="Times New Roman"/>
          <w:color w:val="000000"/>
          <w:sz w:val="28"/>
          <w:szCs w:val="28"/>
          <w:lang w:val="pt-BR"/>
        </w:rPr>
        <w:t>.</w:t>
      </w:r>
    </w:p>
    <w:p w14:paraId="13D07289"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t>4</w:t>
      </w:r>
      <w:r w:rsidRPr="00C16BB7">
        <w:rPr>
          <w:rFonts w:ascii="Times New Roman" w:eastAsia="Calibri" w:hAnsi="Times New Roman" w:cs="Times New Roman"/>
          <w:b/>
          <w:bCs/>
          <w:color w:val="000000"/>
          <w:sz w:val="28"/>
          <w:szCs w:val="28"/>
          <w:lang w:val="pt-BR"/>
        </w:rPr>
        <w:t>. Đơn vị tổ chức</w:t>
      </w: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 xml:space="preserve">Sở </w:t>
      </w:r>
      <w:r>
        <w:rPr>
          <w:rFonts w:ascii="Times New Roman" w:eastAsia="Calibri" w:hAnsi="Times New Roman" w:cs="Times New Roman"/>
          <w:color w:val="000000"/>
          <w:sz w:val="28"/>
          <w:szCs w:val="28"/>
          <w:lang w:val="pt-BR"/>
        </w:rPr>
        <w:t>Ngoại vụ thành phố</w:t>
      </w:r>
      <w:r w:rsidRPr="00C16BB7">
        <w:rPr>
          <w:rFonts w:ascii="Times New Roman" w:eastAsia="Calibri" w:hAnsi="Times New Roman" w:cs="Times New Roman"/>
          <w:color w:val="000000"/>
          <w:sz w:val="28"/>
          <w:szCs w:val="28"/>
          <w:lang w:val="pt-BR"/>
        </w:rPr>
        <w:t xml:space="preserve"> Hải Phòng</w:t>
      </w:r>
      <w:r>
        <w:rPr>
          <w:rFonts w:ascii="Times New Roman" w:eastAsia="Calibri" w:hAnsi="Times New Roman" w:cs="Times New Roman"/>
          <w:color w:val="000000"/>
          <w:sz w:val="28"/>
          <w:szCs w:val="28"/>
          <w:lang w:val="pt-BR"/>
        </w:rPr>
        <w:t>.</w:t>
      </w:r>
    </w:p>
    <w:p w14:paraId="3EC6B308"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3A4159">
        <w:rPr>
          <w:rFonts w:ascii="Times New Roman" w:eastAsia="Calibri" w:hAnsi="Times New Roman" w:cs="Times New Roman"/>
          <w:b/>
          <w:bCs/>
          <w:color w:val="000000"/>
          <w:sz w:val="28"/>
          <w:szCs w:val="28"/>
          <w:lang w:val="pt-BR"/>
        </w:rPr>
        <w:t>5.</w:t>
      </w:r>
      <w:r>
        <w:rPr>
          <w:rFonts w:ascii="Times New Roman" w:eastAsia="Calibri" w:hAnsi="Times New Roman" w:cs="Times New Roman"/>
          <w:color w:val="000000"/>
          <w:sz w:val="28"/>
          <w:szCs w:val="28"/>
          <w:lang w:val="pt-BR"/>
        </w:rPr>
        <w:t xml:space="preserve"> </w:t>
      </w:r>
      <w:r w:rsidRPr="00124D7B">
        <w:rPr>
          <w:rFonts w:ascii="Times New Roman" w:eastAsia="Calibri" w:hAnsi="Times New Roman" w:cs="Times New Roman"/>
          <w:b/>
          <w:bCs/>
          <w:color w:val="000000"/>
          <w:sz w:val="28"/>
          <w:szCs w:val="28"/>
          <w:lang w:val="pt-BR"/>
        </w:rPr>
        <w:t>Đối tượng tham gia</w:t>
      </w:r>
      <w:r>
        <w:rPr>
          <w:rFonts w:ascii="Times New Roman" w:eastAsia="Calibri" w:hAnsi="Times New Roman" w:cs="Times New Roman"/>
          <w:b/>
          <w:bCs/>
          <w:color w:val="000000"/>
          <w:sz w:val="28"/>
          <w:szCs w:val="28"/>
          <w:lang w:val="pt-BR"/>
        </w:rPr>
        <w:t>:</w:t>
      </w:r>
      <w:r w:rsidRPr="00124D7B">
        <w:rPr>
          <w:rFonts w:ascii="Times New Roman" w:eastAsia="Calibri" w:hAnsi="Times New Roman" w:cs="Times New Roman"/>
          <w:color w:val="000000"/>
          <w:sz w:val="28"/>
          <w:szCs w:val="28"/>
          <w:lang w:val="pt-BR"/>
        </w:rPr>
        <w:t xml:space="preserve"> Học sinh </w:t>
      </w:r>
      <w:r>
        <w:rPr>
          <w:rFonts w:ascii="Times New Roman" w:eastAsia="Calibri" w:hAnsi="Times New Roman" w:cs="Times New Roman"/>
          <w:color w:val="000000"/>
          <w:sz w:val="28"/>
          <w:szCs w:val="28"/>
          <w:lang w:val="pt-BR"/>
        </w:rPr>
        <w:t>cấp tiểu học, trung học cơ sở trên địa bàn thành phố</w:t>
      </w:r>
      <w:r w:rsidRPr="00124D7B">
        <w:rPr>
          <w:rFonts w:ascii="Times New Roman" w:eastAsia="Calibri" w:hAnsi="Times New Roman" w:cs="Times New Roman"/>
          <w:color w:val="000000"/>
          <w:sz w:val="28"/>
          <w:szCs w:val="28"/>
          <w:lang w:val="pt-BR"/>
        </w:rPr>
        <w:t xml:space="preserve"> Hải Phòn</w:t>
      </w:r>
      <w:r>
        <w:rPr>
          <w:rFonts w:ascii="Times New Roman" w:eastAsia="Calibri" w:hAnsi="Times New Roman" w:cs="Times New Roman"/>
          <w:color w:val="000000"/>
          <w:sz w:val="28"/>
          <w:szCs w:val="28"/>
          <w:lang w:val="pt-BR"/>
        </w:rPr>
        <w:t>g.</w:t>
      </w:r>
    </w:p>
    <w:p w14:paraId="67CF1BC3" w14:textId="77777777" w:rsidR="00A903B0" w:rsidRPr="00C16BB7"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C16BB7">
        <w:rPr>
          <w:rFonts w:ascii="Times New Roman" w:eastAsia="Calibri" w:hAnsi="Times New Roman" w:cs="Times New Roman"/>
          <w:b/>
          <w:bCs/>
          <w:color w:val="000000"/>
          <w:sz w:val="28"/>
          <w:szCs w:val="28"/>
          <w:lang w:val="pt-BR"/>
        </w:rPr>
        <w:t xml:space="preserve">III. NỘI DUNG LIÊN HOAN </w:t>
      </w:r>
    </w:p>
    <w:p w14:paraId="0F68EA39" w14:textId="77777777" w:rsidR="00A903B0" w:rsidRPr="003A4159"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124D7B">
        <w:rPr>
          <w:rFonts w:ascii="Times New Roman" w:eastAsia="Calibri" w:hAnsi="Times New Roman" w:cs="Times New Roman"/>
          <w:b/>
          <w:bCs/>
          <w:color w:val="000000"/>
          <w:sz w:val="28"/>
          <w:szCs w:val="28"/>
          <w:lang w:val="pt-BR"/>
        </w:rPr>
        <w:t xml:space="preserve">1. </w:t>
      </w:r>
      <w:r>
        <w:rPr>
          <w:rFonts w:ascii="Times New Roman" w:eastAsia="Calibri" w:hAnsi="Times New Roman" w:cs="Times New Roman"/>
          <w:b/>
          <w:bCs/>
          <w:color w:val="000000"/>
          <w:sz w:val="28"/>
          <w:szCs w:val="28"/>
          <w:lang w:val="pt-BR"/>
        </w:rPr>
        <w:t>Hình thức tham gia</w:t>
      </w:r>
    </w:p>
    <w:p w14:paraId="46EE5324"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Thanh nhạc: Ca khúc đơn ca, song ca, tốp ca, hợp ca (bằng tiếng Việt, tiếng Anh hoặc ngôn ngữ quốc tế).</w:t>
      </w:r>
      <w:r>
        <w:rPr>
          <w:rFonts w:ascii="Times New Roman" w:eastAsia="Calibri" w:hAnsi="Times New Roman" w:cs="Times New Roman"/>
          <w:color w:val="000000"/>
          <w:sz w:val="28"/>
          <w:szCs w:val="28"/>
          <w:lang w:val="pt-BR"/>
        </w:rPr>
        <w:t xml:space="preserve"> </w:t>
      </w:r>
      <w:r w:rsidRPr="00FE7B9F">
        <w:rPr>
          <w:rFonts w:ascii="Times New Roman" w:eastAsia="Calibri" w:hAnsi="Times New Roman" w:cs="Times New Roman"/>
          <w:color w:val="000000"/>
          <w:sz w:val="28"/>
          <w:szCs w:val="28"/>
          <w:lang w:val="pt-BR"/>
        </w:rPr>
        <w:t>Tiết mục có thể kết hợp với vũ đạo minh họa.</w:t>
      </w:r>
    </w:p>
    <w:p w14:paraId="3FF85C07" w14:textId="77777777" w:rsidR="00A903B0" w:rsidRPr="00C16BB7"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Múa: Múa dân gian, múa đương đại</w:t>
      </w:r>
      <w:r>
        <w:rPr>
          <w:rFonts w:ascii="Times New Roman" w:eastAsia="Calibri" w:hAnsi="Times New Roman" w:cs="Times New Roman"/>
          <w:color w:val="000000"/>
          <w:sz w:val="28"/>
          <w:szCs w:val="28"/>
          <w:lang w:val="pt-BR"/>
        </w:rPr>
        <w:t>.</w:t>
      </w:r>
    </w:p>
    <w:p w14:paraId="35EF4B1D"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Nhạc cụ: Độc tấu, song tấu, hòa tấu (dân tộc</w:t>
      </w:r>
      <w:r>
        <w:rPr>
          <w:rFonts w:ascii="Times New Roman" w:eastAsia="Calibri" w:hAnsi="Times New Roman" w:cs="Times New Roman"/>
          <w:color w:val="000000"/>
          <w:sz w:val="28"/>
          <w:szCs w:val="28"/>
          <w:lang w:val="pt-BR"/>
        </w:rPr>
        <w:t xml:space="preserve"> </w:t>
      </w:r>
      <w:r w:rsidRPr="00C16BB7">
        <w:rPr>
          <w:rFonts w:ascii="Times New Roman" w:eastAsia="Calibri" w:hAnsi="Times New Roman" w:cs="Times New Roman"/>
          <w:color w:val="000000"/>
          <w:sz w:val="28"/>
          <w:szCs w:val="28"/>
          <w:lang w:val="pt-BR"/>
        </w:rPr>
        <w:t>hoặc nhạc cụ hiện đại).</w:t>
      </w:r>
    </w:p>
    <w:p w14:paraId="382177D2" w14:textId="77777777" w:rsidR="00A903B0" w:rsidRPr="00FE7B9F"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Pr>
          <w:rFonts w:ascii="Times New Roman" w:eastAsia="Calibri" w:hAnsi="Times New Roman" w:cs="Times New Roman"/>
          <w:b/>
          <w:bCs/>
          <w:color w:val="000000"/>
          <w:sz w:val="28"/>
          <w:szCs w:val="28"/>
          <w:lang w:val="pt-BR"/>
        </w:rPr>
        <w:t>2</w:t>
      </w:r>
      <w:r w:rsidRPr="00FE7B9F">
        <w:rPr>
          <w:rFonts w:ascii="Times New Roman" w:eastAsia="Calibri" w:hAnsi="Times New Roman" w:cs="Times New Roman"/>
          <w:b/>
          <w:bCs/>
          <w:color w:val="000000"/>
          <w:sz w:val="28"/>
          <w:szCs w:val="28"/>
          <w:lang w:val="pt-BR"/>
        </w:rPr>
        <w:t xml:space="preserve">. Hình thức </w:t>
      </w:r>
      <w:r>
        <w:rPr>
          <w:rFonts w:ascii="Times New Roman" w:eastAsia="Calibri" w:hAnsi="Times New Roman" w:cs="Times New Roman"/>
          <w:b/>
          <w:bCs/>
          <w:color w:val="000000"/>
          <w:sz w:val="28"/>
          <w:szCs w:val="28"/>
          <w:lang w:val="pt-BR"/>
        </w:rPr>
        <w:t>tổ chức</w:t>
      </w:r>
    </w:p>
    <w:p w14:paraId="76FE766C" w14:textId="77777777" w:rsidR="00A903B0" w:rsidRPr="00FE7B9F"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DB048F">
        <w:rPr>
          <w:rFonts w:ascii="Times New Roman" w:eastAsia="Calibri" w:hAnsi="Times New Roman" w:cs="Times New Roman"/>
          <w:b/>
          <w:bCs/>
          <w:i/>
          <w:iCs/>
          <w:color w:val="000000"/>
          <w:sz w:val="28"/>
          <w:szCs w:val="28"/>
          <w:lang w:val="pt-BR"/>
        </w:rPr>
        <w:t>- Vòng sơ khảo:</w:t>
      </w:r>
      <w:r w:rsidRPr="00FE7B9F">
        <w:rPr>
          <w:rFonts w:ascii="Times New Roman" w:eastAsia="Calibri" w:hAnsi="Times New Roman" w:cs="Times New Roman"/>
          <w:color w:val="000000"/>
          <w:sz w:val="28"/>
          <w:szCs w:val="28"/>
          <w:lang w:val="pt-BR"/>
        </w:rPr>
        <w:t xml:space="preserve"> Các </w:t>
      </w:r>
      <w:r>
        <w:rPr>
          <w:rFonts w:ascii="Times New Roman" w:eastAsia="Calibri" w:hAnsi="Times New Roman" w:cs="Times New Roman"/>
          <w:color w:val="000000"/>
          <w:sz w:val="28"/>
          <w:szCs w:val="28"/>
          <w:lang w:val="pt-BR"/>
        </w:rPr>
        <w:t>đơn vị trường học</w:t>
      </w:r>
      <w:r w:rsidRPr="00FE7B9F">
        <w:rPr>
          <w:rFonts w:ascii="Times New Roman" w:eastAsia="Calibri" w:hAnsi="Times New Roman" w:cs="Times New Roman"/>
          <w:color w:val="000000"/>
          <w:sz w:val="28"/>
          <w:szCs w:val="28"/>
          <w:lang w:val="pt-BR"/>
        </w:rPr>
        <w:t xml:space="preserve"> gửi video clip ghi hình tiết mục về Thường trực Ban Tổ chức trước ngày </w:t>
      </w:r>
      <w:r>
        <w:rPr>
          <w:rFonts w:ascii="Times New Roman" w:eastAsia="Calibri" w:hAnsi="Times New Roman" w:cs="Times New Roman"/>
          <w:color w:val="000000"/>
          <w:sz w:val="28"/>
          <w:szCs w:val="28"/>
          <w:lang w:val="pt-BR"/>
        </w:rPr>
        <w:t>04/5</w:t>
      </w:r>
      <w:r w:rsidRPr="00FE7B9F">
        <w:rPr>
          <w:rFonts w:ascii="Times New Roman" w:eastAsia="Calibri" w:hAnsi="Times New Roman" w:cs="Times New Roman"/>
          <w:color w:val="000000"/>
          <w:sz w:val="28"/>
          <w:szCs w:val="28"/>
          <w:lang w:val="pt-BR"/>
        </w:rPr>
        <w:t>/2025. Video phải rõ nét hình ảnh, âm thanh rõ ràng, quay liên tục không cắt dựng. Kèm theo phiếu đăng ký theo mẫu.</w:t>
      </w:r>
    </w:p>
    <w:p w14:paraId="1B1203D9"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5D2BBD">
        <w:rPr>
          <w:rFonts w:ascii="Times New Roman" w:eastAsia="Calibri" w:hAnsi="Times New Roman" w:cs="Times New Roman"/>
          <w:b/>
          <w:bCs/>
          <w:i/>
          <w:iCs/>
          <w:color w:val="000000"/>
          <w:sz w:val="28"/>
          <w:szCs w:val="28"/>
          <w:lang w:val="pt-BR"/>
        </w:rPr>
        <w:t>- Vòng chung kết:</w:t>
      </w:r>
      <w:r w:rsidRPr="005D2BBD">
        <w:rPr>
          <w:rFonts w:ascii="Times New Roman" w:eastAsia="Calibri" w:hAnsi="Times New Roman" w:cs="Times New Roman"/>
          <w:color w:val="000000"/>
          <w:sz w:val="28"/>
          <w:szCs w:val="28"/>
          <w:lang w:val="pt-BR"/>
        </w:rPr>
        <w:t xml:space="preserve"> Ban Tổ chức sẽ lựa chọn 10 video clip tiết mục xuất sắc nhất từ Vòng sơ khảo để tham gia Vòng chung kết được tổ chức tại Sân khấu Quảng trường Nhà hát lớn thành phố.</w:t>
      </w:r>
    </w:p>
    <w:p w14:paraId="1D2A63FE" w14:textId="77777777" w:rsidR="00A903B0" w:rsidRPr="00124D7B"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sidRPr="00124D7B">
        <w:rPr>
          <w:rFonts w:ascii="Times New Roman" w:eastAsia="Calibri" w:hAnsi="Times New Roman" w:cs="Times New Roman"/>
          <w:b/>
          <w:color w:val="000000"/>
          <w:sz w:val="28"/>
          <w:szCs w:val="28"/>
          <w:lang w:val="pt-BR"/>
        </w:rPr>
        <w:t>IV. QUY CHẾ CHẤM ĐIỂM VÀ CƠ CẤU GIẢI THƯỞNG</w:t>
      </w:r>
      <w:bookmarkStart w:id="0" w:name="OLE_LINK5"/>
      <w:bookmarkStart w:id="1" w:name="OLE_LINK6"/>
    </w:p>
    <w:p w14:paraId="7E4AB7AC" w14:textId="77777777" w:rsidR="00A903B0" w:rsidRPr="00FE7B9F" w:rsidRDefault="00A903B0" w:rsidP="00A903B0">
      <w:pPr>
        <w:spacing w:before="80" w:after="80" w:line="340" w:lineRule="exact"/>
        <w:ind w:firstLine="547"/>
        <w:jc w:val="both"/>
        <w:rPr>
          <w:rFonts w:ascii="Times New Roman" w:eastAsia="Calibri" w:hAnsi="Times New Roman" w:cs="Times New Roman"/>
          <w:color w:val="000000"/>
          <w:sz w:val="28"/>
          <w:szCs w:val="28"/>
        </w:rPr>
      </w:pPr>
      <w:r w:rsidRPr="00124D7B">
        <w:rPr>
          <w:rFonts w:ascii="Times New Roman" w:eastAsia="Calibri" w:hAnsi="Times New Roman" w:cs="Times New Roman"/>
          <w:b/>
          <w:color w:val="000000"/>
          <w:sz w:val="28"/>
          <w:szCs w:val="28"/>
          <w:lang w:val="pt-BR"/>
        </w:rPr>
        <w:t>1. Quy chế chấm điểm</w:t>
      </w:r>
      <w:r>
        <w:rPr>
          <w:rFonts w:ascii="Times New Roman" w:eastAsia="Calibri" w:hAnsi="Times New Roman" w:cs="Times New Roman"/>
          <w:b/>
          <w:color w:val="000000"/>
          <w:sz w:val="28"/>
          <w:szCs w:val="28"/>
          <w:lang w:val="pt-BR"/>
        </w:rPr>
        <w:t>:</w:t>
      </w:r>
      <w:r w:rsidRPr="00124D7B">
        <w:rPr>
          <w:rFonts w:ascii="Times New Roman" w:eastAsia="Calibri" w:hAnsi="Times New Roman" w:cs="Times New Roman"/>
          <w:color w:val="000000"/>
          <w:sz w:val="28"/>
          <w:szCs w:val="28"/>
          <w:lang w:val="pt-BR"/>
        </w:rPr>
        <w:t xml:space="preserve"> Giám khảo chấm điểm bài dự thi của </w:t>
      </w:r>
      <w:r>
        <w:rPr>
          <w:rFonts w:ascii="Times New Roman" w:eastAsia="Calibri" w:hAnsi="Times New Roman" w:cs="Times New Roman"/>
          <w:color w:val="000000"/>
          <w:sz w:val="28"/>
          <w:szCs w:val="28"/>
          <w:lang w:val="pt-BR"/>
        </w:rPr>
        <w:t>các đội dự thi</w:t>
      </w:r>
      <w:r w:rsidRPr="00124D7B">
        <w:rPr>
          <w:rFonts w:ascii="Times New Roman" w:eastAsia="Calibri" w:hAnsi="Times New Roman" w:cs="Times New Roman"/>
          <w:color w:val="000000"/>
          <w:sz w:val="28"/>
          <w:szCs w:val="28"/>
          <w:lang w:val="pt-BR"/>
        </w:rPr>
        <w:t xml:space="preserve"> theo thang điểm 10</w:t>
      </w:r>
      <w:r>
        <w:rPr>
          <w:rFonts w:ascii="Times New Roman" w:eastAsia="Calibri" w:hAnsi="Times New Roman" w:cs="Times New Roman"/>
          <w:color w:val="000000"/>
          <w:sz w:val="28"/>
          <w:szCs w:val="28"/>
          <w:lang w:val="pt-BR"/>
        </w:rPr>
        <w:t>0</w:t>
      </w:r>
      <w:r w:rsidRPr="00124D7B">
        <w:rPr>
          <w:rFonts w:ascii="Times New Roman" w:eastAsia="Calibri" w:hAnsi="Times New Roman" w:cs="Times New Roman"/>
          <w:color w:val="000000"/>
          <w:sz w:val="28"/>
          <w:szCs w:val="28"/>
          <w:lang w:val="pt-BR"/>
        </w:rPr>
        <w:t xml:space="preserve"> với các </w:t>
      </w:r>
      <w:r>
        <w:rPr>
          <w:rFonts w:ascii="Times New Roman" w:eastAsia="Calibri" w:hAnsi="Times New Roman" w:cs="Times New Roman"/>
          <w:color w:val="000000"/>
          <w:sz w:val="28"/>
          <w:szCs w:val="28"/>
          <w:lang w:val="pt-BR"/>
        </w:rPr>
        <w:t>tiêu chí</w:t>
      </w:r>
      <w:r w:rsidRPr="00124D7B">
        <w:rPr>
          <w:rFonts w:ascii="Times New Roman" w:eastAsia="Calibri" w:hAnsi="Times New Roman" w:cs="Times New Roman"/>
          <w:color w:val="000000"/>
          <w:sz w:val="28"/>
          <w:szCs w:val="28"/>
          <w:lang w:val="pt-BR"/>
        </w:rPr>
        <w:t xml:space="preserve"> đánh giá sau:</w:t>
      </w:r>
      <w:bookmarkStart w:id="2" w:name="_Hlk195102509"/>
      <w:r w:rsidRPr="003702DE">
        <w:rPr>
          <w:rFonts w:eastAsia="Calibri"/>
          <w:color w:val="000000"/>
          <w:sz w:val="28"/>
          <w:szCs w:val="28"/>
        </w:rPr>
        <w:t xml:space="preserve"> </w:t>
      </w:r>
      <w:r w:rsidRPr="003702DE">
        <w:rPr>
          <w:rFonts w:ascii="Times New Roman" w:eastAsia="Calibri" w:hAnsi="Times New Roman" w:cs="Times New Roman"/>
          <w:color w:val="000000"/>
          <w:sz w:val="28"/>
          <w:szCs w:val="28"/>
        </w:rPr>
        <w:t>Tính sáng tạo, độc đáo</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Kỹ thuật trình diễn</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Tính quốc tế, ngoại ngữ</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Nội dung và ý nghĩa giáo dục</w:t>
      </w:r>
      <w:r>
        <w:rPr>
          <w:rFonts w:ascii="Times New Roman" w:eastAsia="Calibri" w:hAnsi="Times New Roman" w:cs="Times New Roman"/>
          <w:color w:val="000000"/>
          <w:sz w:val="28"/>
          <w:szCs w:val="28"/>
        </w:rPr>
        <w:t>;</w:t>
      </w:r>
      <w:r w:rsidRPr="003702DE">
        <w:rPr>
          <w:rFonts w:ascii="Times New Roman" w:eastAsia="Calibri" w:hAnsi="Times New Roman" w:cs="Times New Roman"/>
          <w:color w:val="000000"/>
          <w:sz w:val="28"/>
          <w:szCs w:val="28"/>
        </w:rPr>
        <w:t xml:space="preserve"> </w:t>
      </w:r>
      <w:r w:rsidRPr="00FE7B9F">
        <w:rPr>
          <w:rFonts w:ascii="Times New Roman" w:eastAsia="Calibri" w:hAnsi="Times New Roman" w:cs="Times New Roman"/>
          <w:color w:val="000000"/>
          <w:sz w:val="28"/>
          <w:szCs w:val="28"/>
        </w:rPr>
        <w:t>Tác phong, thái độ của học sinh</w:t>
      </w:r>
      <w:r>
        <w:rPr>
          <w:rFonts w:ascii="Times New Roman" w:eastAsia="Calibri" w:hAnsi="Times New Roman" w:cs="Times New Roman"/>
          <w:color w:val="000000"/>
          <w:sz w:val="28"/>
          <w:szCs w:val="28"/>
        </w:rPr>
        <w:t>.</w:t>
      </w:r>
    </w:p>
    <w:bookmarkEnd w:id="2"/>
    <w:p w14:paraId="13754EBA" w14:textId="77777777" w:rsidR="00A903B0" w:rsidRDefault="00A903B0" w:rsidP="00A903B0">
      <w:pPr>
        <w:spacing w:before="80" w:after="80" w:line="340" w:lineRule="exact"/>
        <w:ind w:firstLine="547"/>
        <w:jc w:val="both"/>
        <w:rPr>
          <w:rFonts w:ascii="Times New Roman" w:eastAsia="Calibri" w:hAnsi="Times New Roman" w:cs="Times New Roman"/>
          <w:b/>
          <w:bCs/>
          <w:color w:val="000000"/>
          <w:sz w:val="28"/>
          <w:szCs w:val="28"/>
          <w:lang w:val="pt-BR"/>
        </w:rPr>
      </w:pPr>
      <w:r w:rsidRPr="00DB048F">
        <w:rPr>
          <w:rFonts w:ascii="Times New Roman" w:eastAsia="Calibri" w:hAnsi="Times New Roman" w:cs="Times New Roman"/>
          <w:b/>
          <w:bCs/>
          <w:color w:val="000000"/>
          <w:sz w:val="28"/>
          <w:szCs w:val="28"/>
          <w:lang w:val="pt-BR"/>
        </w:rPr>
        <w:t xml:space="preserve">2. Ban </w:t>
      </w:r>
      <w:r>
        <w:rPr>
          <w:rFonts w:ascii="Times New Roman" w:eastAsia="Calibri" w:hAnsi="Times New Roman" w:cs="Times New Roman"/>
          <w:b/>
          <w:bCs/>
          <w:color w:val="000000"/>
          <w:sz w:val="28"/>
          <w:szCs w:val="28"/>
          <w:lang w:val="pt-BR"/>
        </w:rPr>
        <w:t>G</w:t>
      </w:r>
      <w:r w:rsidRPr="00DB048F">
        <w:rPr>
          <w:rFonts w:ascii="Times New Roman" w:eastAsia="Calibri" w:hAnsi="Times New Roman" w:cs="Times New Roman"/>
          <w:b/>
          <w:bCs/>
          <w:color w:val="000000"/>
          <w:sz w:val="28"/>
          <w:szCs w:val="28"/>
          <w:lang w:val="pt-BR"/>
        </w:rPr>
        <w:t xml:space="preserve">iám khảo: </w:t>
      </w:r>
      <w:r w:rsidRPr="00DB048F">
        <w:rPr>
          <w:rFonts w:ascii="Times New Roman" w:eastAsia="Calibri" w:hAnsi="Times New Roman" w:cs="Times New Roman"/>
          <w:color w:val="000000"/>
          <w:sz w:val="28"/>
          <w:szCs w:val="28"/>
          <w:lang w:val="pt-BR"/>
        </w:rPr>
        <w:t>Gồm những người có chuyên môn và kinh nghiệm</w:t>
      </w:r>
      <w:r>
        <w:rPr>
          <w:rFonts w:ascii="Times New Roman" w:eastAsia="Calibri" w:hAnsi="Times New Roman" w:cs="Times New Roman"/>
          <w:color w:val="000000"/>
          <w:sz w:val="28"/>
          <w:szCs w:val="28"/>
          <w:lang w:val="pt-BR"/>
        </w:rPr>
        <w:t xml:space="preserve"> liên quan</w:t>
      </w:r>
      <w:r w:rsidRPr="00DB048F">
        <w:rPr>
          <w:rFonts w:ascii="Times New Roman" w:eastAsia="Calibri" w:hAnsi="Times New Roman" w:cs="Times New Roman"/>
          <w:color w:val="000000"/>
          <w:sz w:val="28"/>
          <w:szCs w:val="28"/>
          <w:lang w:val="pt-BR"/>
        </w:rPr>
        <w:t>, được Ban Tổ chức mời tham gia để đảm bảo tính công bằng, khách quan và chất lượng chuyên môn trong quá trình chấm điểm.</w:t>
      </w:r>
    </w:p>
    <w:p w14:paraId="1659F82F"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r>
        <w:rPr>
          <w:rFonts w:ascii="Times New Roman" w:eastAsia="Calibri" w:hAnsi="Times New Roman" w:cs="Times New Roman"/>
          <w:b/>
          <w:bCs/>
          <w:color w:val="000000"/>
          <w:sz w:val="28"/>
          <w:szCs w:val="28"/>
          <w:lang w:val="pt-BR"/>
        </w:rPr>
        <w:lastRenderedPageBreak/>
        <w:t xml:space="preserve">3. </w:t>
      </w:r>
      <w:r w:rsidRPr="00DB048F">
        <w:rPr>
          <w:rFonts w:ascii="Times New Roman" w:eastAsia="Calibri" w:hAnsi="Times New Roman" w:cs="Times New Roman"/>
          <w:b/>
          <w:bCs/>
          <w:color w:val="000000"/>
          <w:sz w:val="28"/>
          <w:szCs w:val="28"/>
          <w:lang w:val="pt-BR"/>
        </w:rPr>
        <w:t>Hình thức chấm điểm:</w:t>
      </w:r>
      <w:r w:rsidRPr="00DB048F">
        <w:rPr>
          <w:rFonts w:ascii="Times New Roman" w:eastAsia="Calibri" w:hAnsi="Times New Roman" w:cs="Times New Roman"/>
          <w:color w:val="000000"/>
          <w:sz w:val="28"/>
          <w:szCs w:val="28"/>
          <w:lang w:val="pt-BR"/>
        </w:rPr>
        <w:t xml:space="preserve"> Điểm số là trung bình cộng của điểm từng giám khảo. Trong trường hợp bằng điểm, Trưởng ban </w:t>
      </w:r>
      <w:r>
        <w:rPr>
          <w:rFonts w:ascii="Times New Roman" w:eastAsia="Calibri" w:hAnsi="Times New Roman" w:cs="Times New Roman"/>
          <w:color w:val="000000"/>
          <w:sz w:val="28"/>
          <w:szCs w:val="28"/>
          <w:lang w:val="pt-BR"/>
        </w:rPr>
        <w:t>G</w:t>
      </w:r>
      <w:r w:rsidRPr="00DB048F">
        <w:rPr>
          <w:rFonts w:ascii="Times New Roman" w:eastAsia="Calibri" w:hAnsi="Times New Roman" w:cs="Times New Roman"/>
          <w:color w:val="000000"/>
          <w:sz w:val="28"/>
          <w:szCs w:val="28"/>
          <w:lang w:val="pt-BR"/>
        </w:rPr>
        <w:t xml:space="preserve">iám khảo sẽ thảo luận với các thành viên để đưa ra quyết định cuối cùng. </w:t>
      </w:r>
    </w:p>
    <w:bookmarkEnd w:id="0"/>
    <w:bookmarkEnd w:id="1"/>
    <w:p w14:paraId="1492E8E9" w14:textId="77777777" w:rsidR="00A903B0" w:rsidRDefault="00A903B0" w:rsidP="00A903B0">
      <w:pPr>
        <w:spacing w:before="80" w:after="80" w:line="340" w:lineRule="exact"/>
        <w:ind w:firstLine="547"/>
        <w:jc w:val="both"/>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4</w:t>
      </w:r>
      <w:r w:rsidRPr="00124D7B">
        <w:rPr>
          <w:rFonts w:ascii="Times New Roman" w:eastAsia="Calibri" w:hAnsi="Times New Roman" w:cs="Times New Roman"/>
          <w:b/>
          <w:color w:val="000000"/>
          <w:sz w:val="28"/>
          <w:szCs w:val="28"/>
          <w:lang w:val="pt-BR"/>
        </w:rPr>
        <w:t>. Giải thưởng và cơ cấu giải thưởng</w:t>
      </w:r>
    </w:p>
    <w:p w14:paraId="62FDF135"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Tất cả các tiết mục tham gia Vòng sơ khảo đều có Giấy Chứng nhận của Ban Tổ chức.</w:t>
      </w:r>
    </w:p>
    <w:p w14:paraId="431B71CB"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Các giải thưởng tại Vòng chung kết, bao gồm:</w:t>
      </w:r>
    </w:p>
    <w:p w14:paraId="0EE95609"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w:t>
      </w:r>
      <w:r w:rsidRPr="005D2BBD">
        <w:rPr>
          <w:rFonts w:ascii="Times New Roman" w:eastAsia="Calibri" w:hAnsi="Times New Roman" w:cs="Times New Roman"/>
          <w:bCs/>
          <w:color w:val="000000"/>
          <w:sz w:val="28"/>
          <w:szCs w:val="28"/>
          <w:lang w:val="pt-BR"/>
        </w:rPr>
        <w:t>01 Giải Nhất gồm: 01 cúp trao giải, phần thưởng trị giá 5.000.000 đồng tiền mặt và Giấy Chứng nhận của Ban Tổ chức;</w:t>
      </w:r>
    </w:p>
    <w:p w14:paraId="28965037"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+ 02 Giải Nhì, mỗi giải trị giá 4.000.000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w:t>
      </w:r>
    </w:p>
    <w:p w14:paraId="2990299F" w14:textId="77777777" w:rsidR="00A903B0"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+ 03 Giải Ba, mỗi giải trị giá 3.000.000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w:t>
      </w:r>
    </w:p>
    <w:p w14:paraId="1A9971DC" w14:textId="77777777" w:rsidR="00A903B0" w:rsidRPr="00DB048F" w:rsidRDefault="00A903B0" w:rsidP="00A903B0">
      <w:pPr>
        <w:spacing w:before="80" w:after="80" w:line="340" w:lineRule="exact"/>
        <w:ind w:firstLine="547"/>
        <w:jc w:val="both"/>
        <w:rPr>
          <w:rFonts w:ascii="Times New Roman" w:eastAsia="Calibri" w:hAnsi="Times New Roman" w:cs="Times New Roman"/>
          <w:bCs/>
          <w:color w:val="000000"/>
          <w:sz w:val="28"/>
          <w:szCs w:val="28"/>
          <w:lang w:val="pt-BR"/>
        </w:rPr>
      </w:pPr>
      <w:r>
        <w:rPr>
          <w:rFonts w:ascii="Times New Roman" w:eastAsia="Calibri" w:hAnsi="Times New Roman" w:cs="Times New Roman"/>
          <w:bCs/>
          <w:color w:val="000000"/>
          <w:sz w:val="28"/>
          <w:szCs w:val="28"/>
          <w:lang w:val="pt-BR"/>
        </w:rPr>
        <w:t xml:space="preserve">+ 04 Giải Khuyến khích, mỗi giải trị giá 2.000.000 đồng tiền mặt và </w:t>
      </w:r>
      <w:r w:rsidRPr="003C5FC0">
        <w:rPr>
          <w:rFonts w:ascii="Times New Roman" w:eastAsia="Calibri" w:hAnsi="Times New Roman" w:cs="Times New Roman"/>
          <w:bCs/>
          <w:color w:val="000000"/>
          <w:sz w:val="28"/>
          <w:szCs w:val="28"/>
          <w:lang w:val="pt-BR"/>
        </w:rPr>
        <w:t>Giấy Chứng nhận của Ban Tổ chức</w:t>
      </w:r>
      <w:r>
        <w:rPr>
          <w:rFonts w:ascii="Times New Roman" w:eastAsia="Calibri" w:hAnsi="Times New Roman" w:cs="Times New Roman"/>
          <w:bCs/>
          <w:color w:val="000000"/>
          <w:sz w:val="28"/>
          <w:szCs w:val="28"/>
          <w:lang w:val="pt-BR"/>
        </w:rPr>
        <w:t xml:space="preserve">; </w:t>
      </w:r>
    </w:p>
    <w:p w14:paraId="0BB1C823" w14:textId="77777777" w:rsidR="00A903B0" w:rsidRPr="0087146F" w:rsidRDefault="00A903B0" w:rsidP="00A903B0">
      <w:pPr>
        <w:spacing w:before="80" w:after="80" w:line="340" w:lineRule="exact"/>
        <w:ind w:firstLine="547"/>
        <w:jc w:val="both"/>
        <w:rPr>
          <w:rFonts w:ascii="Times New Roman" w:eastAsia="Calibri" w:hAnsi="Times New Roman" w:cs="Times New Roman"/>
          <w:bCs/>
          <w:color w:val="000000"/>
          <w:sz w:val="28"/>
          <w:szCs w:val="28"/>
        </w:rPr>
      </w:pPr>
      <w:r w:rsidRPr="00124D7B">
        <w:rPr>
          <w:rFonts w:ascii="Times New Roman" w:eastAsia="Calibri" w:hAnsi="Times New Roman" w:cs="Times New Roman"/>
          <w:b/>
          <w:color w:val="000000"/>
          <w:sz w:val="28"/>
          <w:szCs w:val="28"/>
          <w:lang w:val="vi-VN"/>
        </w:rPr>
        <w:t xml:space="preserve">V. </w:t>
      </w:r>
      <w:r>
        <w:rPr>
          <w:rFonts w:ascii="Times New Roman" w:eastAsia="Calibri" w:hAnsi="Times New Roman" w:cs="Times New Roman"/>
          <w:b/>
          <w:color w:val="000000"/>
          <w:sz w:val="28"/>
          <w:szCs w:val="28"/>
        </w:rPr>
        <w:t>KINH PHÍ TỔ CHỨC:</w:t>
      </w:r>
      <w:r>
        <w:rPr>
          <w:rFonts w:ascii="Times New Roman" w:eastAsia="Calibri" w:hAnsi="Times New Roman" w:cs="Times New Roman"/>
          <w:bCs/>
          <w:color w:val="000000"/>
          <w:sz w:val="28"/>
          <w:szCs w:val="28"/>
        </w:rPr>
        <w:t xml:space="preserve"> </w:t>
      </w:r>
      <w:r w:rsidRPr="0087146F">
        <w:rPr>
          <w:rFonts w:ascii="Times New Roman" w:eastAsia="Calibri" w:hAnsi="Times New Roman" w:cs="Times New Roman"/>
          <w:bCs/>
          <w:color w:val="000000"/>
          <w:sz w:val="28"/>
          <w:szCs w:val="28"/>
        </w:rPr>
        <w:t>Huy động xã hội hóa</w:t>
      </w:r>
      <w:r>
        <w:rPr>
          <w:rFonts w:ascii="Times New Roman" w:eastAsia="Calibri" w:hAnsi="Times New Roman" w:cs="Times New Roman"/>
          <w:bCs/>
          <w:color w:val="000000"/>
          <w:sz w:val="28"/>
          <w:szCs w:val="28"/>
        </w:rPr>
        <w:t xml:space="preserve"> và</w:t>
      </w:r>
      <w:r w:rsidRPr="0087146F">
        <w:rPr>
          <w:rFonts w:ascii="Times New Roman" w:eastAsia="Calibri" w:hAnsi="Times New Roman" w:cs="Times New Roman"/>
          <w:bCs/>
          <w:color w:val="000000"/>
          <w:sz w:val="28"/>
          <w:szCs w:val="28"/>
        </w:rPr>
        <w:t xml:space="preserve"> kết hợp nguồn </w:t>
      </w:r>
      <w:r>
        <w:rPr>
          <w:rFonts w:ascii="Times New Roman" w:eastAsia="Calibri" w:hAnsi="Times New Roman" w:cs="Times New Roman"/>
          <w:bCs/>
          <w:color w:val="000000"/>
          <w:sz w:val="28"/>
          <w:szCs w:val="28"/>
        </w:rPr>
        <w:t>ngân sách thành phố cấp cho Sở Ngoại vụ.</w:t>
      </w:r>
      <w:r w:rsidRPr="0087146F">
        <w:rPr>
          <w:rFonts w:ascii="Times New Roman" w:eastAsia="Calibri" w:hAnsi="Times New Roman" w:cs="Times New Roman"/>
          <w:bCs/>
          <w:color w:val="000000"/>
          <w:sz w:val="28"/>
          <w:szCs w:val="28"/>
        </w:rPr>
        <w:t xml:space="preserve"> </w:t>
      </w:r>
    </w:p>
    <w:p w14:paraId="3E579792" w14:textId="77777777" w:rsidR="00A903B0" w:rsidRDefault="00A903B0" w:rsidP="00A903B0">
      <w:pPr>
        <w:spacing w:before="80" w:after="80" w:line="340" w:lineRule="exact"/>
        <w:ind w:firstLine="547"/>
        <w:jc w:val="both"/>
        <w:rPr>
          <w:rFonts w:ascii="Times New Roman" w:eastAsia="Calibri" w:hAnsi="Times New Roman" w:cs="Times New Roman"/>
          <w:color w:val="000000"/>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A903B0" w14:paraId="4291AA51" w14:textId="77777777" w:rsidTr="00E21827">
        <w:tc>
          <w:tcPr>
            <w:tcW w:w="4602" w:type="dxa"/>
          </w:tcPr>
          <w:p w14:paraId="415E8000" w14:textId="77777777" w:rsidR="00A903B0" w:rsidRDefault="00A903B0" w:rsidP="00E21827">
            <w:pPr>
              <w:spacing w:before="80" w:after="80" w:line="340" w:lineRule="exact"/>
              <w:jc w:val="both"/>
              <w:rPr>
                <w:rFonts w:ascii="Times New Roman" w:eastAsia="Calibri" w:hAnsi="Times New Roman" w:cs="Times New Roman"/>
                <w:color w:val="000000"/>
                <w:sz w:val="28"/>
                <w:szCs w:val="28"/>
                <w:lang w:val="pt-BR"/>
              </w:rPr>
            </w:pPr>
          </w:p>
        </w:tc>
        <w:tc>
          <w:tcPr>
            <w:tcW w:w="4602" w:type="dxa"/>
          </w:tcPr>
          <w:p w14:paraId="6161502C" w14:textId="77777777" w:rsidR="00A903B0" w:rsidRPr="008836A6" w:rsidRDefault="00A903B0" w:rsidP="00E21827">
            <w:pPr>
              <w:spacing w:before="80" w:after="80" w:line="340" w:lineRule="exact"/>
              <w:jc w:val="center"/>
              <w:rPr>
                <w:rFonts w:ascii="Times New Roman" w:eastAsia="Calibri" w:hAnsi="Times New Roman" w:cs="Times New Roman"/>
                <w:b/>
                <w:bCs/>
                <w:color w:val="000000"/>
                <w:sz w:val="28"/>
                <w:szCs w:val="28"/>
                <w:lang w:val="pt-BR"/>
              </w:rPr>
            </w:pPr>
            <w:r w:rsidRPr="008836A6">
              <w:rPr>
                <w:rFonts w:ascii="Times New Roman" w:eastAsia="Calibri" w:hAnsi="Times New Roman" w:cs="Times New Roman"/>
                <w:b/>
                <w:bCs/>
                <w:color w:val="000000"/>
                <w:sz w:val="28"/>
                <w:szCs w:val="28"/>
                <w:lang w:val="pt-BR"/>
              </w:rPr>
              <w:t xml:space="preserve">SỞ NGOẠI VỤ </w:t>
            </w:r>
          </w:p>
          <w:p w14:paraId="6D4D8F75"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r w:rsidRPr="008836A6">
              <w:rPr>
                <w:rFonts w:ascii="Times New Roman" w:eastAsia="Calibri" w:hAnsi="Times New Roman" w:cs="Times New Roman"/>
                <w:b/>
                <w:bCs/>
                <w:color w:val="000000"/>
                <w:sz w:val="28"/>
                <w:szCs w:val="28"/>
                <w:lang w:val="pt-BR"/>
              </w:rPr>
              <w:t>THÀNH PHỐ HẢI PHÒNG</w:t>
            </w:r>
          </w:p>
          <w:p w14:paraId="538575C9"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42048AA5"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4347A1A0" w14:textId="77777777" w:rsidR="00A903B0" w:rsidRDefault="00A903B0" w:rsidP="00E21827">
            <w:pPr>
              <w:spacing w:before="80" w:after="80" w:line="340" w:lineRule="exact"/>
              <w:jc w:val="center"/>
              <w:rPr>
                <w:rFonts w:ascii="Times New Roman" w:eastAsia="Calibri" w:hAnsi="Times New Roman" w:cs="Times New Roman"/>
                <w:b/>
                <w:bCs/>
                <w:color w:val="000000"/>
                <w:sz w:val="28"/>
                <w:szCs w:val="28"/>
                <w:lang w:val="pt-BR"/>
              </w:rPr>
            </w:pPr>
          </w:p>
          <w:p w14:paraId="2E104E1E" w14:textId="77777777" w:rsidR="00A903B0" w:rsidRDefault="00A903B0" w:rsidP="00E21827">
            <w:pPr>
              <w:spacing w:before="80" w:after="80" w:line="340" w:lineRule="exact"/>
              <w:jc w:val="center"/>
              <w:rPr>
                <w:rFonts w:ascii="Times New Roman" w:eastAsia="Calibri" w:hAnsi="Times New Roman" w:cs="Times New Roman"/>
                <w:color w:val="000000"/>
                <w:sz w:val="28"/>
                <w:szCs w:val="28"/>
                <w:lang w:val="pt-BR"/>
              </w:rPr>
            </w:pPr>
          </w:p>
        </w:tc>
      </w:tr>
    </w:tbl>
    <w:p w14:paraId="17DCF785" w14:textId="77777777" w:rsidR="008C72E1" w:rsidRDefault="008C72E1"/>
    <w:sectPr w:rsidR="008C72E1"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73399A"/>
    <w:rsid w:val="007407BC"/>
    <w:rsid w:val="008C72E1"/>
    <w:rsid w:val="00924A31"/>
    <w:rsid w:val="00A903B0"/>
    <w:rsid w:val="00DA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DC61"/>
  <w15:chartTrackingRefBased/>
  <w15:docId w15:val="{459AFD68-359E-4BF3-A7C4-B3EE0BE0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B0"/>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A903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03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03B0"/>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03B0"/>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903B0"/>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903B0"/>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903B0"/>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903B0"/>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903B0"/>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3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03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03B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03B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03B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03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03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03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03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03B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0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3B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03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03B0"/>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903B0"/>
    <w:rPr>
      <w:i/>
      <w:iCs/>
      <w:color w:val="404040" w:themeColor="text1" w:themeTint="BF"/>
    </w:rPr>
  </w:style>
  <w:style w:type="paragraph" w:styleId="ListParagraph">
    <w:name w:val="List Paragraph"/>
    <w:basedOn w:val="Normal"/>
    <w:uiPriority w:val="34"/>
    <w:qFormat/>
    <w:rsid w:val="00A903B0"/>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A903B0"/>
    <w:rPr>
      <w:i/>
      <w:iCs/>
      <w:color w:val="2F5496" w:themeColor="accent1" w:themeShade="BF"/>
    </w:rPr>
  </w:style>
  <w:style w:type="paragraph" w:styleId="IntenseQuote">
    <w:name w:val="Intense Quote"/>
    <w:basedOn w:val="Normal"/>
    <w:next w:val="Normal"/>
    <w:link w:val="IntenseQuoteChar"/>
    <w:uiPriority w:val="30"/>
    <w:qFormat/>
    <w:rsid w:val="00A903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903B0"/>
    <w:rPr>
      <w:i/>
      <w:iCs/>
      <w:color w:val="2F5496" w:themeColor="accent1" w:themeShade="BF"/>
    </w:rPr>
  </w:style>
  <w:style w:type="character" w:styleId="IntenseReference">
    <w:name w:val="Intense Reference"/>
    <w:basedOn w:val="DefaultParagraphFont"/>
    <w:uiPriority w:val="32"/>
    <w:qFormat/>
    <w:rsid w:val="00A903B0"/>
    <w:rPr>
      <w:b/>
      <w:bCs/>
      <w:smallCaps/>
      <w:color w:val="2F5496" w:themeColor="accent1" w:themeShade="BF"/>
      <w:spacing w:val="5"/>
    </w:rPr>
  </w:style>
  <w:style w:type="table" w:styleId="TableGrid">
    <w:name w:val="Table Grid"/>
    <w:basedOn w:val="TableNormal"/>
    <w:rsid w:val="00A903B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hp.snv6</dc:creator>
  <cp:keywords/>
  <dc:description/>
  <cp:lastModifiedBy>hp.snv6</cp:lastModifiedBy>
  <cp:revision>1</cp:revision>
  <dcterms:created xsi:type="dcterms:W3CDTF">2025-04-11T07:09:00Z</dcterms:created>
  <dcterms:modified xsi:type="dcterms:W3CDTF">2025-04-11T07:10:00Z</dcterms:modified>
</cp:coreProperties>
</file>