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1176" w14:textId="77777777" w:rsidR="00A1377A" w:rsidRPr="0081748A" w:rsidRDefault="00000000" w:rsidP="0081748A">
      <w:pPr>
        <w:spacing w:after="0" w:line="300" w:lineRule="auto"/>
        <w:ind w:left="0" w:hanging="3"/>
        <w:jc w:val="center"/>
        <w:rPr>
          <w:b/>
          <w:szCs w:val="26"/>
        </w:rPr>
      </w:pPr>
      <w:proofErr w:type="spellStart"/>
      <w:r w:rsidRPr="0081748A">
        <w:rPr>
          <w:b/>
          <w:szCs w:val="26"/>
        </w:rPr>
        <w:t>Bài</w:t>
      </w:r>
      <w:proofErr w:type="spellEnd"/>
      <w:r w:rsidRPr="0081748A">
        <w:rPr>
          <w:b/>
          <w:szCs w:val="26"/>
        </w:rPr>
        <w:t xml:space="preserve"> 5. BẢO VỆ CỦA CÔNG (Tiết 2)</w:t>
      </w:r>
    </w:p>
    <w:p w14:paraId="2CBA0015" w14:textId="5A33FA80" w:rsidR="00A1377A" w:rsidRPr="0081748A" w:rsidRDefault="00000000" w:rsidP="0081748A">
      <w:pPr>
        <w:spacing w:after="0" w:line="300" w:lineRule="auto"/>
        <w:ind w:leftChars="0" w:left="0" w:firstLineChars="0" w:firstLine="0"/>
        <w:rPr>
          <w:szCs w:val="26"/>
        </w:rPr>
      </w:pPr>
      <w:r w:rsidRPr="0081748A">
        <w:rPr>
          <w:b/>
          <w:szCs w:val="26"/>
        </w:rPr>
        <w:t xml:space="preserve">I. </w:t>
      </w:r>
      <w:proofErr w:type="spellStart"/>
      <w:r w:rsidR="00B96905" w:rsidRPr="0081748A">
        <w:rPr>
          <w:b/>
          <w:szCs w:val="26"/>
        </w:rPr>
        <w:t>Yêu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cầu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cần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đạt</w:t>
      </w:r>
      <w:proofErr w:type="spellEnd"/>
      <w:r w:rsidR="00B96905" w:rsidRPr="0081748A">
        <w:rPr>
          <w:b/>
          <w:szCs w:val="26"/>
        </w:rPr>
        <w:t>:</w:t>
      </w:r>
    </w:p>
    <w:p w14:paraId="76A1EC95" w14:textId="0536613E" w:rsidR="00A1377A" w:rsidRPr="0081748A" w:rsidRDefault="00B96905" w:rsidP="0081748A">
      <w:pPr>
        <w:spacing w:after="0" w:line="300" w:lineRule="auto"/>
        <w:ind w:left="0" w:hanging="3"/>
        <w:rPr>
          <w:b/>
          <w:bCs/>
          <w:szCs w:val="26"/>
        </w:rPr>
      </w:pPr>
      <w:r w:rsidRPr="0081748A">
        <w:rPr>
          <w:b/>
          <w:bCs/>
          <w:szCs w:val="26"/>
        </w:rPr>
        <w:t xml:space="preserve">1. </w:t>
      </w:r>
      <w:proofErr w:type="spellStart"/>
      <w:r w:rsidRPr="0081748A">
        <w:rPr>
          <w:b/>
          <w:bCs/>
          <w:szCs w:val="26"/>
        </w:rPr>
        <w:t>Kiến</w:t>
      </w:r>
      <w:proofErr w:type="spellEnd"/>
      <w:r w:rsidRPr="0081748A">
        <w:rPr>
          <w:b/>
          <w:bCs/>
          <w:szCs w:val="26"/>
        </w:rPr>
        <w:t xml:space="preserve"> </w:t>
      </w:r>
      <w:proofErr w:type="spellStart"/>
      <w:r w:rsidRPr="0081748A">
        <w:rPr>
          <w:b/>
          <w:bCs/>
          <w:szCs w:val="26"/>
        </w:rPr>
        <w:t>thức</w:t>
      </w:r>
      <w:proofErr w:type="spellEnd"/>
      <w:r w:rsidRPr="0081748A">
        <w:rPr>
          <w:b/>
          <w:bCs/>
          <w:szCs w:val="26"/>
        </w:rPr>
        <w:t xml:space="preserve">, </w:t>
      </w:r>
      <w:proofErr w:type="spellStart"/>
      <w:r w:rsidRPr="0081748A">
        <w:rPr>
          <w:b/>
          <w:bCs/>
          <w:szCs w:val="26"/>
        </w:rPr>
        <w:t>kĩ</w:t>
      </w:r>
      <w:proofErr w:type="spellEnd"/>
      <w:r w:rsidRPr="0081748A">
        <w:rPr>
          <w:b/>
          <w:bCs/>
          <w:szCs w:val="26"/>
        </w:rPr>
        <w:t xml:space="preserve"> </w:t>
      </w:r>
      <w:proofErr w:type="spellStart"/>
      <w:r w:rsidRPr="0081748A">
        <w:rPr>
          <w:b/>
          <w:bCs/>
          <w:szCs w:val="26"/>
        </w:rPr>
        <w:t>năng</w:t>
      </w:r>
      <w:proofErr w:type="spellEnd"/>
      <w:r w:rsidRPr="0081748A">
        <w:rPr>
          <w:b/>
          <w:bCs/>
          <w:szCs w:val="26"/>
        </w:rPr>
        <w:t>:</w:t>
      </w:r>
    </w:p>
    <w:p w14:paraId="3CFE10DB" w14:textId="77777777" w:rsidR="00A1377A" w:rsidRDefault="00000000" w:rsidP="0081748A">
      <w:pPr>
        <w:spacing w:after="0" w:line="300" w:lineRule="auto"/>
        <w:ind w:left="0" w:hanging="3"/>
        <w:rPr>
          <w:szCs w:val="26"/>
        </w:rPr>
      </w:pPr>
      <w:r w:rsidRPr="0081748A">
        <w:rPr>
          <w:szCs w:val="26"/>
        </w:rPr>
        <w:t xml:space="preserve">- HS </w:t>
      </w:r>
      <w:proofErr w:type="spellStart"/>
      <w:r w:rsidRPr="0081748A">
        <w:rPr>
          <w:szCs w:val="26"/>
        </w:rPr>
        <w:t>củng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cố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kiến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thức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và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biết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bày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tỏ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thái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độ</w:t>
      </w:r>
      <w:proofErr w:type="spellEnd"/>
      <w:r w:rsidRPr="0081748A">
        <w:rPr>
          <w:szCs w:val="26"/>
        </w:rPr>
        <w:t xml:space="preserve">, </w:t>
      </w:r>
      <w:proofErr w:type="spellStart"/>
      <w:r w:rsidRPr="0081748A">
        <w:rPr>
          <w:szCs w:val="26"/>
        </w:rPr>
        <w:t>nhận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xét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hành</w:t>
      </w:r>
      <w:proofErr w:type="spellEnd"/>
      <w:r w:rsidRPr="0081748A">
        <w:rPr>
          <w:szCs w:val="26"/>
        </w:rPr>
        <w:t xml:space="preserve"> vi, </w:t>
      </w:r>
      <w:proofErr w:type="spellStart"/>
      <w:r w:rsidRPr="0081748A">
        <w:rPr>
          <w:szCs w:val="26"/>
        </w:rPr>
        <w:t>xử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lí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tình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huống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liên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quan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đến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việc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bảo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vệ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của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công</w:t>
      </w:r>
      <w:proofErr w:type="spellEnd"/>
      <w:r w:rsidRPr="0081748A">
        <w:rPr>
          <w:szCs w:val="26"/>
        </w:rPr>
        <w:t xml:space="preserve">. </w:t>
      </w:r>
    </w:p>
    <w:p w14:paraId="5F60C983" w14:textId="0EA90043" w:rsidR="00F03E6D" w:rsidRPr="0081748A" w:rsidRDefault="00F03E6D" w:rsidP="0081748A">
      <w:pPr>
        <w:spacing w:after="0" w:line="300" w:lineRule="auto"/>
        <w:ind w:left="0" w:hanging="3"/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Giáo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dục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lồng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ghép</w:t>
      </w:r>
      <w:proofErr w:type="spellEnd"/>
      <w:r>
        <w:rPr>
          <w:szCs w:val="26"/>
        </w:rPr>
        <w:t xml:space="preserve"> ANQP: </w:t>
      </w:r>
      <w:proofErr w:type="spellStart"/>
      <w:r>
        <w:rPr>
          <w:szCs w:val="26"/>
        </w:rPr>
        <w:t>giải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thích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HS </w:t>
      </w:r>
      <w:proofErr w:type="spellStart"/>
      <w:r>
        <w:rPr>
          <w:szCs w:val="26"/>
        </w:rPr>
        <w:t>hiểu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được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lợi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ích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việc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bảo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vệ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tài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sản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chung</w:t>
      </w:r>
      <w:proofErr w:type="spellEnd"/>
      <w:r>
        <w:rPr>
          <w:szCs w:val="26"/>
        </w:rPr>
        <w:t>.</w:t>
      </w:r>
    </w:p>
    <w:p w14:paraId="79D97DCB" w14:textId="797360A4" w:rsidR="00A1377A" w:rsidRPr="0081748A" w:rsidRDefault="00B96905" w:rsidP="0081748A">
      <w:pPr>
        <w:spacing w:after="0" w:line="300" w:lineRule="auto"/>
        <w:ind w:left="0" w:hanging="3"/>
        <w:rPr>
          <w:szCs w:val="26"/>
        </w:rPr>
      </w:pPr>
      <w:r w:rsidRPr="0081748A">
        <w:rPr>
          <w:b/>
          <w:bCs/>
          <w:szCs w:val="26"/>
        </w:rPr>
        <w:t xml:space="preserve">2. </w:t>
      </w:r>
      <w:proofErr w:type="spellStart"/>
      <w:r w:rsidRPr="0081748A">
        <w:rPr>
          <w:b/>
          <w:bCs/>
          <w:szCs w:val="26"/>
        </w:rPr>
        <w:t>Năng</w:t>
      </w:r>
      <w:proofErr w:type="spellEnd"/>
      <w:r w:rsidRPr="0081748A">
        <w:rPr>
          <w:b/>
          <w:bCs/>
          <w:szCs w:val="26"/>
        </w:rPr>
        <w:t xml:space="preserve"> </w:t>
      </w:r>
      <w:proofErr w:type="spellStart"/>
      <w:r w:rsidRPr="0081748A">
        <w:rPr>
          <w:b/>
          <w:bCs/>
          <w:szCs w:val="26"/>
        </w:rPr>
        <w:t>lực</w:t>
      </w:r>
      <w:proofErr w:type="spellEnd"/>
      <w:r w:rsidRPr="0081748A">
        <w:rPr>
          <w:b/>
          <w:bCs/>
          <w:szCs w:val="26"/>
        </w:rPr>
        <w:t>:</w:t>
      </w:r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giao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tiếp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và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hợp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tác</w:t>
      </w:r>
      <w:proofErr w:type="spellEnd"/>
      <w:r w:rsidRPr="0081748A">
        <w:rPr>
          <w:szCs w:val="26"/>
        </w:rPr>
        <w:t xml:space="preserve">, </w:t>
      </w:r>
      <w:proofErr w:type="spellStart"/>
      <w:r w:rsidRPr="0081748A">
        <w:rPr>
          <w:szCs w:val="26"/>
        </w:rPr>
        <w:t>tự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giải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quyết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vấn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đề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và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sáng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tạo</w:t>
      </w:r>
      <w:proofErr w:type="spellEnd"/>
      <w:r w:rsidRPr="0081748A">
        <w:rPr>
          <w:szCs w:val="26"/>
        </w:rPr>
        <w:t xml:space="preserve">, </w:t>
      </w:r>
      <w:proofErr w:type="spellStart"/>
      <w:r w:rsidRPr="0081748A">
        <w:rPr>
          <w:szCs w:val="26"/>
        </w:rPr>
        <w:t>tự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chủ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và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tự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học</w:t>
      </w:r>
      <w:proofErr w:type="spellEnd"/>
      <w:r w:rsidRPr="0081748A">
        <w:rPr>
          <w:szCs w:val="26"/>
        </w:rPr>
        <w:t>.</w:t>
      </w:r>
    </w:p>
    <w:p w14:paraId="27BBC597" w14:textId="7BDE578D" w:rsidR="00A1377A" w:rsidRDefault="00B96905" w:rsidP="0081748A">
      <w:pPr>
        <w:spacing w:after="0" w:line="300" w:lineRule="auto"/>
        <w:ind w:left="0" w:hanging="3"/>
        <w:rPr>
          <w:szCs w:val="26"/>
        </w:rPr>
      </w:pPr>
      <w:r w:rsidRPr="0081748A">
        <w:rPr>
          <w:b/>
          <w:bCs/>
          <w:szCs w:val="26"/>
        </w:rPr>
        <w:t xml:space="preserve">3. </w:t>
      </w:r>
      <w:proofErr w:type="spellStart"/>
      <w:r w:rsidRPr="0081748A">
        <w:rPr>
          <w:b/>
          <w:bCs/>
          <w:szCs w:val="26"/>
        </w:rPr>
        <w:t>Phẩm</w:t>
      </w:r>
      <w:proofErr w:type="spellEnd"/>
      <w:r w:rsidRPr="0081748A">
        <w:rPr>
          <w:b/>
          <w:bCs/>
          <w:szCs w:val="26"/>
        </w:rPr>
        <w:t xml:space="preserve"> </w:t>
      </w:r>
      <w:proofErr w:type="spellStart"/>
      <w:r w:rsidRPr="0081748A">
        <w:rPr>
          <w:b/>
          <w:bCs/>
          <w:szCs w:val="26"/>
        </w:rPr>
        <w:t>chất</w:t>
      </w:r>
      <w:proofErr w:type="spellEnd"/>
      <w:r w:rsidRPr="0081748A">
        <w:rPr>
          <w:b/>
          <w:bCs/>
          <w:szCs w:val="26"/>
        </w:rPr>
        <w:t>:</w:t>
      </w:r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chăm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chỉ</w:t>
      </w:r>
      <w:proofErr w:type="spellEnd"/>
      <w:r w:rsidRPr="0081748A">
        <w:rPr>
          <w:szCs w:val="26"/>
        </w:rPr>
        <w:t xml:space="preserve">, </w:t>
      </w:r>
      <w:proofErr w:type="spellStart"/>
      <w:r w:rsidRPr="0081748A">
        <w:rPr>
          <w:szCs w:val="26"/>
        </w:rPr>
        <w:t>trách</w:t>
      </w:r>
      <w:proofErr w:type="spellEnd"/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nhiệm</w:t>
      </w:r>
      <w:proofErr w:type="spellEnd"/>
      <w:r w:rsidRPr="0081748A">
        <w:rPr>
          <w:szCs w:val="26"/>
        </w:rPr>
        <w:t>.</w:t>
      </w:r>
    </w:p>
    <w:p w14:paraId="3AFD8421" w14:textId="18210ADF" w:rsidR="00A46161" w:rsidRPr="00A46161" w:rsidRDefault="00A46161" w:rsidP="0081748A">
      <w:pPr>
        <w:spacing w:after="0" w:line="300" w:lineRule="auto"/>
        <w:ind w:left="0" w:hanging="3"/>
        <w:rPr>
          <w:b/>
          <w:bCs/>
          <w:szCs w:val="26"/>
        </w:rPr>
      </w:pPr>
      <w:r w:rsidRPr="00A46161">
        <w:rPr>
          <w:b/>
          <w:bCs/>
          <w:szCs w:val="26"/>
        </w:rPr>
        <w:t xml:space="preserve">4. </w:t>
      </w:r>
      <w:proofErr w:type="spellStart"/>
      <w:r w:rsidRPr="00A46161">
        <w:rPr>
          <w:b/>
          <w:bCs/>
          <w:szCs w:val="26"/>
        </w:rPr>
        <w:t>Nội</w:t>
      </w:r>
      <w:proofErr w:type="spellEnd"/>
      <w:r w:rsidRPr="00A46161">
        <w:rPr>
          <w:b/>
          <w:bCs/>
          <w:szCs w:val="26"/>
        </w:rPr>
        <w:t xml:space="preserve"> dung </w:t>
      </w:r>
      <w:proofErr w:type="spellStart"/>
      <w:r w:rsidRPr="00A46161">
        <w:rPr>
          <w:b/>
          <w:bCs/>
          <w:szCs w:val="26"/>
        </w:rPr>
        <w:t>lồng</w:t>
      </w:r>
      <w:proofErr w:type="spellEnd"/>
      <w:r w:rsidRPr="00A46161">
        <w:rPr>
          <w:b/>
          <w:bCs/>
          <w:szCs w:val="26"/>
        </w:rPr>
        <w:t xml:space="preserve"> </w:t>
      </w:r>
      <w:proofErr w:type="spellStart"/>
      <w:r w:rsidRPr="00A46161">
        <w:rPr>
          <w:b/>
          <w:bCs/>
          <w:szCs w:val="26"/>
        </w:rPr>
        <w:t>ghép</w:t>
      </w:r>
      <w:proofErr w:type="spellEnd"/>
    </w:p>
    <w:p w14:paraId="20F4BE15" w14:textId="4C014D92" w:rsidR="00A46161" w:rsidRPr="00A46161" w:rsidRDefault="00A46161" w:rsidP="0081748A">
      <w:pPr>
        <w:spacing w:after="0" w:line="300" w:lineRule="auto"/>
        <w:ind w:left="0" w:hanging="3"/>
        <w:rPr>
          <w:szCs w:val="26"/>
        </w:rPr>
      </w:pPr>
      <w:r w:rsidRPr="00A46161">
        <w:rPr>
          <w:szCs w:val="26"/>
        </w:rPr>
        <w:t xml:space="preserve">- </w:t>
      </w:r>
      <w:proofErr w:type="spellStart"/>
      <w:r>
        <w:rPr>
          <w:szCs w:val="26"/>
        </w:rPr>
        <w:t>G</w:t>
      </w:r>
      <w:r w:rsidRPr="00A46161">
        <w:rPr>
          <w:szCs w:val="26"/>
        </w:rPr>
        <w:t>iáo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dục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lồng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ghép</w:t>
      </w:r>
      <w:proofErr w:type="spellEnd"/>
      <w:r w:rsidRPr="00A46161">
        <w:rPr>
          <w:szCs w:val="26"/>
        </w:rPr>
        <w:t xml:space="preserve"> ANQP: Tài </w:t>
      </w:r>
      <w:proofErr w:type="spellStart"/>
      <w:r w:rsidRPr="00A46161">
        <w:rPr>
          <w:szCs w:val="26"/>
        </w:rPr>
        <w:t>sản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nhà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nước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và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lợi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ích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công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cộng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có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vai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trò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quan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trọng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trong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phát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triển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kinh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tế</w:t>
      </w:r>
      <w:proofErr w:type="spellEnd"/>
      <w:r w:rsidRPr="00A46161">
        <w:rPr>
          <w:szCs w:val="26"/>
        </w:rPr>
        <w:t xml:space="preserve">, </w:t>
      </w:r>
      <w:proofErr w:type="spellStart"/>
      <w:r w:rsidRPr="00A46161">
        <w:rPr>
          <w:szCs w:val="26"/>
        </w:rPr>
        <w:t>nâng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cao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đời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sống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vật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chất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và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tinh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thần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của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nhân</w:t>
      </w:r>
      <w:proofErr w:type="spellEnd"/>
      <w:r w:rsidRPr="00A46161">
        <w:rPr>
          <w:szCs w:val="26"/>
        </w:rPr>
        <w:t xml:space="preserve"> </w:t>
      </w:r>
      <w:proofErr w:type="spellStart"/>
      <w:r w:rsidRPr="00A46161">
        <w:rPr>
          <w:szCs w:val="26"/>
        </w:rPr>
        <w:t>dân</w:t>
      </w:r>
      <w:proofErr w:type="spellEnd"/>
    </w:p>
    <w:p w14:paraId="6997FA9C" w14:textId="581F7461" w:rsidR="00A1377A" w:rsidRPr="0081748A" w:rsidRDefault="00000000" w:rsidP="0081748A">
      <w:pPr>
        <w:spacing w:after="0" w:line="300" w:lineRule="auto"/>
        <w:ind w:left="0" w:hanging="3"/>
        <w:rPr>
          <w:szCs w:val="26"/>
        </w:rPr>
      </w:pPr>
      <w:r w:rsidRPr="0081748A">
        <w:rPr>
          <w:b/>
          <w:szCs w:val="26"/>
        </w:rPr>
        <w:t xml:space="preserve">II. </w:t>
      </w:r>
      <w:proofErr w:type="spellStart"/>
      <w:r w:rsidR="00B96905" w:rsidRPr="0081748A">
        <w:rPr>
          <w:b/>
          <w:szCs w:val="26"/>
        </w:rPr>
        <w:t>Đồ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dùng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dạy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học</w:t>
      </w:r>
      <w:proofErr w:type="spellEnd"/>
      <w:r w:rsidR="00B96905" w:rsidRPr="0081748A">
        <w:rPr>
          <w:b/>
          <w:szCs w:val="26"/>
        </w:rPr>
        <w:t>:</w:t>
      </w:r>
    </w:p>
    <w:p w14:paraId="06761AD3" w14:textId="1B4DEECA" w:rsidR="00A1377A" w:rsidRPr="0081748A" w:rsidRDefault="00000000" w:rsidP="0081748A">
      <w:pPr>
        <w:spacing w:after="0" w:line="300" w:lineRule="auto"/>
        <w:ind w:left="0" w:hanging="3"/>
        <w:rPr>
          <w:szCs w:val="26"/>
        </w:rPr>
      </w:pPr>
      <w:r w:rsidRPr="0081748A">
        <w:rPr>
          <w:szCs w:val="26"/>
        </w:rPr>
        <w:t xml:space="preserve">- </w:t>
      </w:r>
      <w:r w:rsidR="00B96905" w:rsidRPr="0081748A">
        <w:rPr>
          <w:szCs w:val="26"/>
        </w:rPr>
        <w:t>Tranh</w:t>
      </w:r>
      <w:r w:rsidRPr="0081748A">
        <w:rPr>
          <w:szCs w:val="26"/>
        </w:rPr>
        <w:t xml:space="preserve"> </w:t>
      </w:r>
      <w:proofErr w:type="spellStart"/>
      <w:r w:rsidRPr="0081748A">
        <w:rPr>
          <w:szCs w:val="26"/>
        </w:rPr>
        <w:t>ảnh</w:t>
      </w:r>
      <w:proofErr w:type="spellEnd"/>
      <w:r w:rsidRPr="0081748A">
        <w:rPr>
          <w:szCs w:val="26"/>
        </w:rPr>
        <w:t>.</w:t>
      </w:r>
    </w:p>
    <w:p w14:paraId="3B0717D9" w14:textId="66DB8FF1" w:rsidR="00A1377A" w:rsidRPr="0081748A" w:rsidRDefault="00000000" w:rsidP="0081748A">
      <w:pPr>
        <w:spacing w:after="0" w:line="300" w:lineRule="auto"/>
        <w:ind w:left="0" w:hanging="3"/>
        <w:rPr>
          <w:szCs w:val="26"/>
        </w:rPr>
      </w:pPr>
      <w:r w:rsidRPr="0081748A">
        <w:rPr>
          <w:b/>
          <w:szCs w:val="26"/>
        </w:rPr>
        <w:t xml:space="preserve">III. </w:t>
      </w:r>
      <w:r w:rsidR="00B96905" w:rsidRPr="0081748A">
        <w:rPr>
          <w:b/>
          <w:szCs w:val="26"/>
        </w:rPr>
        <w:t xml:space="preserve">Các </w:t>
      </w:r>
      <w:proofErr w:type="spellStart"/>
      <w:r w:rsidR="00B96905" w:rsidRPr="0081748A">
        <w:rPr>
          <w:b/>
          <w:szCs w:val="26"/>
        </w:rPr>
        <w:t>hoạt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động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dạy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học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chủ</w:t>
      </w:r>
      <w:proofErr w:type="spellEnd"/>
      <w:r w:rsidR="00B96905" w:rsidRPr="0081748A">
        <w:rPr>
          <w:b/>
          <w:szCs w:val="26"/>
        </w:rPr>
        <w:t xml:space="preserve"> </w:t>
      </w:r>
      <w:proofErr w:type="spellStart"/>
      <w:r w:rsidR="00B96905" w:rsidRPr="0081748A">
        <w:rPr>
          <w:b/>
          <w:szCs w:val="26"/>
        </w:rPr>
        <w:t>yếu</w:t>
      </w:r>
      <w:proofErr w:type="spellEnd"/>
      <w:r w:rsidR="00B96905" w:rsidRPr="0081748A">
        <w:rPr>
          <w:b/>
          <w:szCs w:val="26"/>
        </w:rPr>
        <w:t>:</w:t>
      </w:r>
    </w:p>
    <w:tbl>
      <w:tblPr>
        <w:tblStyle w:val="a4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3"/>
        <w:gridCol w:w="3289"/>
      </w:tblGrid>
      <w:tr w:rsidR="00A1377A" w:rsidRPr="0081748A" w14:paraId="522BA969" w14:textId="77777777" w:rsidTr="0081748A">
        <w:tc>
          <w:tcPr>
            <w:tcW w:w="5773" w:type="dxa"/>
          </w:tcPr>
          <w:p w14:paraId="1A2AA8E4" w14:textId="77777777" w:rsidR="00A1377A" w:rsidRPr="0081748A" w:rsidRDefault="00000000" w:rsidP="0081748A">
            <w:pPr>
              <w:spacing w:line="300" w:lineRule="auto"/>
              <w:ind w:left="0" w:hanging="3"/>
              <w:jc w:val="center"/>
              <w:rPr>
                <w:szCs w:val="26"/>
              </w:rPr>
            </w:pPr>
            <w:proofErr w:type="spellStart"/>
            <w:r w:rsidRPr="0081748A">
              <w:rPr>
                <w:b/>
                <w:szCs w:val="26"/>
              </w:rPr>
              <w:t>Hoạt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động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của</w:t>
            </w:r>
            <w:proofErr w:type="spellEnd"/>
            <w:r w:rsidRPr="0081748A">
              <w:rPr>
                <w:b/>
                <w:szCs w:val="26"/>
              </w:rPr>
              <w:t xml:space="preserve"> GV</w:t>
            </w:r>
          </w:p>
        </w:tc>
        <w:tc>
          <w:tcPr>
            <w:tcW w:w="3289" w:type="dxa"/>
          </w:tcPr>
          <w:p w14:paraId="719DEA1F" w14:textId="77777777" w:rsidR="00A1377A" w:rsidRPr="0081748A" w:rsidRDefault="00000000" w:rsidP="0081748A">
            <w:pPr>
              <w:spacing w:line="300" w:lineRule="auto"/>
              <w:ind w:left="0" w:hanging="3"/>
              <w:jc w:val="center"/>
              <w:rPr>
                <w:szCs w:val="26"/>
              </w:rPr>
            </w:pPr>
            <w:proofErr w:type="spellStart"/>
            <w:r w:rsidRPr="0081748A">
              <w:rPr>
                <w:b/>
                <w:szCs w:val="26"/>
              </w:rPr>
              <w:t>Hoạt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động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của</w:t>
            </w:r>
            <w:proofErr w:type="spellEnd"/>
            <w:r w:rsidRPr="0081748A">
              <w:rPr>
                <w:b/>
                <w:szCs w:val="26"/>
              </w:rPr>
              <w:t xml:space="preserve"> HS</w:t>
            </w:r>
          </w:p>
        </w:tc>
      </w:tr>
      <w:tr w:rsidR="00A1377A" w:rsidRPr="0081748A" w14:paraId="30084C18" w14:textId="77777777" w:rsidTr="0081748A">
        <w:tc>
          <w:tcPr>
            <w:tcW w:w="5773" w:type="dxa"/>
          </w:tcPr>
          <w:p w14:paraId="700F0E9D" w14:textId="38074938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b/>
                <w:szCs w:val="26"/>
              </w:rPr>
              <w:t xml:space="preserve">1. </w:t>
            </w:r>
            <w:proofErr w:type="spellStart"/>
            <w:r w:rsidRPr="0081748A">
              <w:rPr>
                <w:b/>
                <w:szCs w:val="26"/>
              </w:rPr>
              <w:t>Khởi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động</w:t>
            </w:r>
            <w:proofErr w:type="spellEnd"/>
            <w:r w:rsidR="00B96905" w:rsidRPr="0081748A">
              <w:rPr>
                <w:b/>
                <w:szCs w:val="26"/>
              </w:rPr>
              <w:t xml:space="preserve"> (3-5’)</w:t>
            </w:r>
          </w:p>
          <w:p w14:paraId="0CB08557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cùng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học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sinh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chơi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trò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chơi</w:t>
            </w:r>
            <w:proofErr w:type="spellEnd"/>
            <w:r w:rsidRPr="0081748A">
              <w:rPr>
                <w:szCs w:val="26"/>
              </w:rPr>
              <w:t xml:space="preserve"> “</w:t>
            </w:r>
            <w:proofErr w:type="spellStart"/>
            <w:r w:rsidRPr="0081748A">
              <w:rPr>
                <w:szCs w:val="26"/>
              </w:rPr>
              <w:t>Chiếc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hộp</w:t>
            </w:r>
            <w:proofErr w:type="spellEnd"/>
            <w:r w:rsidRPr="0081748A">
              <w:rPr>
                <w:szCs w:val="26"/>
              </w:rPr>
              <w:t xml:space="preserve"> may </w:t>
            </w:r>
            <w:proofErr w:type="spellStart"/>
            <w:r w:rsidRPr="0081748A">
              <w:rPr>
                <w:szCs w:val="26"/>
              </w:rPr>
              <w:t>mắn</w:t>
            </w:r>
            <w:proofErr w:type="spellEnd"/>
            <w:r w:rsidRPr="0081748A">
              <w:rPr>
                <w:szCs w:val="26"/>
              </w:rPr>
              <w:t xml:space="preserve">”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câu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hỏi</w:t>
            </w:r>
            <w:proofErr w:type="spellEnd"/>
            <w:r w:rsidRPr="0081748A">
              <w:rPr>
                <w:szCs w:val="26"/>
              </w:rPr>
              <w:t>:</w:t>
            </w:r>
          </w:p>
          <w:p w14:paraId="6AF80816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</w:t>
            </w:r>
            <w:proofErr w:type="spellStart"/>
            <w:r w:rsidRPr="0081748A">
              <w:rPr>
                <w:szCs w:val="26"/>
              </w:rPr>
              <w:t>Những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tài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sản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gọi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>?</w:t>
            </w:r>
          </w:p>
          <w:p w14:paraId="485B17A6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Quan </w:t>
            </w:r>
            <w:proofErr w:type="spellStart"/>
            <w:r w:rsidRPr="0081748A">
              <w:rPr>
                <w:szCs w:val="26"/>
              </w:rPr>
              <w:t>sát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tranh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tìm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ra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hành</w:t>
            </w:r>
            <w:proofErr w:type="spellEnd"/>
            <w:r w:rsidRPr="0081748A">
              <w:rPr>
                <w:szCs w:val="26"/>
              </w:rPr>
              <w:t xml:space="preserve"> vi </w:t>
            </w:r>
            <w:proofErr w:type="spellStart"/>
            <w:r w:rsidRPr="0081748A">
              <w:rPr>
                <w:szCs w:val="26"/>
              </w:rPr>
              <w:t>nào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hành</w:t>
            </w:r>
            <w:proofErr w:type="spellEnd"/>
            <w:r w:rsidRPr="0081748A">
              <w:rPr>
                <w:szCs w:val="26"/>
              </w:rPr>
              <w:t xml:space="preserve"> vi </w:t>
            </w:r>
            <w:proofErr w:type="spellStart"/>
            <w:r w:rsidRPr="0081748A">
              <w:rPr>
                <w:szCs w:val="26"/>
              </w:rPr>
              <w:t>nào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>?</w:t>
            </w:r>
          </w:p>
          <w:p w14:paraId="69A70542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</w:t>
            </w:r>
            <w:proofErr w:type="spellStart"/>
            <w:r w:rsidRPr="0081748A">
              <w:rPr>
                <w:szCs w:val="26"/>
              </w:rPr>
              <w:t>Vì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sao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chúng</w:t>
            </w:r>
            <w:proofErr w:type="spellEnd"/>
            <w:r w:rsidRPr="0081748A">
              <w:rPr>
                <w:szCs w:val="26"/>
              </w:rPr>
              <w:t xml:space="preserve"> ta </w:t>
            </w:r>
            <w:proofErr w:type="spellStart"/>
            <w:r w:rsidRPr="0081748A">
              <w:rPr>
                <w:szCs w:val="26"/>
              </w:rPr>
              <w:t>cần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phải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>?</w:t>
            </w:r>
          </w:p>
          <w:p w14:paraId="47819988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tổ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chức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cho</w:t>
            </w:r>
            <w:proofErr w:type="spellEnd"/>
            <w:r w:rsidRPr="0081748A">
              <w:rPr>
                <w:szCs w:val="26"/>
              </w:rPr>
              <w:t xml:space="preserve"> HS </w:t>
            </w:r>
            <w:proofErr w:type="spellStart"/>
            <w:r w:rsidRPr="0081748A">
              <w:rPr>
                <w:szCs w:val="26"/>
              </w:rPr>
              <w:t>tham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trò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chơi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51EBC71A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xét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dẫn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dắt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bải</w:t>
            </w:r>
            <w:proofErr w:type="spellEnd"/>
            <w:r w:rsidRPr="0081748A">
              <w:rPr>
                <w:szCs w:val="26"/>
              </w:rPr>
              <w:t>.</w:t>
            </w:r>
          </w:p>
        </w:tc>
        <w:tc>
          <w:tcPr>
            <w:tcW w:w="3289" w:type="dxa"/>
          </w:tcPr>
          <w:p w14:paraId="5D422256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4D2C1AAD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tham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trò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chơi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câu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hỏi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</w:tc>
      </w:tr>
      <w:tr w:rsidR="00A1377A" w:rsidRPr="0081748A" w14:paraId="01E4FB8F" w14:textId="77777777" w:rsidTr="0081748A">
        <w:tc>
          <w:tcPr>
            <w:tcW w:w="5773" w:type="dxa"/>
          </w:tcPr>
          <w:p w14:paraId="495C081D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b/>
                <w:szCs w:val="26"/>
              </w:rPr>
              <w:t xml:space="preserve">2. </w:t>
            </w:r>
            <w:proofErr w:type="spellStart"/>
            <w:r w:rsidRPr="0081748A">
              <w:rPr>
                <w:b/>
                <w:szCs w:val="26"/>
              </w:rPr>
              <w:t>Luyện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tập</w:t>
            </w:r>
            <w:proofErr w:type="spellEnd"/>
          </w:p>
        </w:tc>
        <w:tc>
          <w:tcPr>
            <w:tcW w:w="3289" w:type="dxa"/>
          </w:tcPr>
          <w:p w14:paraId="6AB020BE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</w:tc>
      </w:tr>
      <w:tr w:rsidR="00A1377A" w:rsidRPr="0081748A" w14:paraId="46739F8B" w14:textId="77777777" w:rsidTr="0081748A">
        <w:tc>
          <w:tcPr>
            <w:tcW w:w="5773" w:type="dxa"/>
          </w:tcPr>
          <w:p w14:paraId="48934AF4" w14:textId="2892EF6C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b/>
                <w:szCs w:val="26"/>
              </w:rPr>
            </w:pPr>
            <w:proofErr w:type="spellStart"/>
            <w:r w:rsidRPr="0081748A">
              <w:rPr>
                <w:b/>
                <w:szCs w:val="26"/>
              </w:rPr>
              <w:t>Bài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tập</w:t>
            </w:r>
            <w:proofErr w:type="spellEnd"/>
            <w:r w:rsidRPr="0081748A">
              <w:rPr>
                <w:b/>
                <w:szCs w:val="26"/>
              </w:rPr>
              <w:t xml:space="preserve"> 1. </w:t>
            </w:r>
            <w:proofErr w:type="spellStart"/>
            <w:r w:rsidRPr="0081748A">
              <w:rPr>
                <w:b/>
                <w:szCs w:val="26"/>
              </w:rPr>
              <w:t>Bày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tỏ</w:t>
            </w:r>
            <w:proofErr w:type="spellEnd"/>
            <w:r w:rsidRPr="0081748A">
              <w:rPr>
                <w:b/>
                <w:szCs w:val="26"/>
              </w:rPr>
              <w:t xml:space="preserve"> ý </w:t>
            </w:r>
            <w:proofErr w:type="spellStart"/>
            <w:r w:rsidRPr="0081748A">
              <w:rPr>
                <w:b/>
                <w:szCs w:val="26"/>
              </w:rPr>
              <w:t>kiến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r w:rsidR="002B1761">
              <w:rPr>
                <w:b/>
                <w:szCs w:val="26"/>
              </w:rPr>
              <w:t>(10-12’)</w:t>
            </w:r>
          </w:p>
          <w:p w14:paraId="55AF60B6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mời</w:t>
            </w:r>
            <w:proofErr w:type="spellEnd"/>
            <w:r w:rsidRPr="0081748A">
              <w:rPr>
                <w:szCs w:val="26"/>
              </w:rPr>
              <w:t xml:space="preserve"> HS </w:t>
            </w:r>
            <w:proofErr w:type="spellStart"/>
            <w:r w:rsidRPr="0081748A">
              <w:rPr>
                <w:szCs w:val="26"/>
              </w:rPr>
              <w:t>đọc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từng</w:t>
            </w:r>
            <w:proofErr w:type="spellEnd"/>
            <w:r w:rsidRPr="0081748A">
              <w:rPr>
                <w:szCs w:val="26"/>
              </w:rPr>
              <w:t xml:space="preserve">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trong</w:t>
            </w:r>
            <w:proofErr w:type="spellEnd"/>
            <w:r w:rsidRPr="0081748A">
              <w:rPr>
                <w:szCs w:val="26"/>
              </w:rPr>
              <w:t xml:space="preserve"> SGK.</w:t>
            </w:r>
          </w:p>
          <w:p w14:paraId="441E1071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yêu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cầu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lớp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bày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tỏ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thái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độ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hoặc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với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từng</w:t>
            </w:r>
            <w:proofErr w:type="spellEnd"/>
            <w:r w:rsidRPr="0081748A">
              <w:rPr>
                <w:szCs w:val="26"/>
              </w:rPr>
              <w:t xml:space="preserve">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bằng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giơ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tay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hoặc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giơ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thẻ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50698F39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mời</w:t>
            </w:r>
            <w:proofErr w:type="spellEnd"/>
            <w:r w:rsidRPr="0081748A">
              <w:rPr>
                <w:szCs w:val="26"/>
              </w:rPr>
              <w:t xml:space="preserve"> 3-4 HS </w:t>
            </w:r>
            <w:proofErr w:type="spellStart"/>
            <w:r w:rsidRPr="0081748A">
              <w:rPr>
                <w:szCs w:val="26"/>
              </w:rPr>
              <w:t>giải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thích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vì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sao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hoặc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7CA8652E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b/>
                <w:szCs w:val="26"/>
              </w:rPr>
            </w:pPr>
            <w:proofErr w:type="spellStart"/>
            <w:r w:rsidRPr="0081748A">
              <w:rPr>
                <w:b/>
                <w:szCs w:val="26"/>
              </w:rPr>
              <w:t>Gợi</w:t>
            </w:r>
            <w:proofErr w:type="spellEnd"/>
            <w:r w:rsidRPr="0081748A">
              <w:rPr>
                <w:b/>
                <w:szCs w:val="26"/>
              </w:rPr>
              <w:t xml:space="preserve"> ý: </w:t>
            </w:r>
          </w:p>
          <w:p w14:paraId="633E8FFE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Lâm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vì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tài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sản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chung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phục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vụ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lợi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ích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chung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mọi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người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mỗi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người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cần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phải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có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nhiệm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giữ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gìn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7226EDE5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lastRenderedPageBreak/>
              <w:t xml:space="preserve">+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Nga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vì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mỗi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người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cần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sử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dụng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một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cẩn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tránh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gây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hỏng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hóc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tuân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thủ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quy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định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chung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5A81563D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Phúc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vì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nhiệm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tất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mọi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người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2ED6394E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Trang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vì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người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người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có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tinh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thần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nhiệm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với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mọi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người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xung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quanh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góp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phần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xây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dựng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tập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thể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cộng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đồng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văn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minh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đoàn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kết</w:t>
            </w:r>
            <w:proofErr w:type="spellEnd"/>
            <w:r w:rsidRPr="0081748A">
              <w:rPr>
                <w:szCs w:val="26"/>
              </w:rPr>
              <w:t>.</w:t>
            </w:r>
          </w:p>
        </w:tc>
        <w:tc>
          <w:tcPr>
            <w:tcW w:w="3289" w:type="dxa"/>
          </w:tcPr>
          <w:p w14:paraId="6B612253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086EC4D0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đọc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  <w:p w14:paraId="1C812061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giơ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thẻ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20C3E149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15A68244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2FE02EE4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giải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thích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lí</w:t>
            </w:r>
            <w:proofErr w:type="spellEnd"/>
            <w:r w:rsidRPr="0081748A">
              <w:rPr>
                <w:szCs w:val="26"/>
              </w:rPr>
              <w:t xml:space="preserve"> do.</w:t>
            </w:r>
          </w:p>
        </w:tc>
      </w:tr>
      <w:tr w:rsidR="00A1377A" w:rsidRPr="0081748A" w14:paraId="554D0F8A" w14:textId="77777777" w:rsidTr="0081748A">
        <w:tc>
          <w:tcPr>
            <w:tcW w:w="5773" w:type="dxa"/>
          </w:tcPr>
          <w:p w14:paraId="5CBC729C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xét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luận</w:t>
            </w:r>
            <w:proofErr w:type="spellEnd"/>
            <w:r w:rsidRPr="0081748A">
              <w:rPr>
                <w:szCs w:val="26"/>
              </w:rPr>
              <w:t xml:space="preserve">: Tán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với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Long, Trang;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với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ý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Nga, Phúc.</w:t>
            </w:r>
          </w:p>
        </w:tc>
        <w:tc>
          <w:tcPr>
            <w:tcW w:w="3289" w:type="dxa"/>
          </w:tcPr>
          <w:p w14:paraId="44859FB7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lắng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nghe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nhắc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lại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</w:tc>
      </w:tr>
      <w:tr w:rsidR="00A1377A" w:rsidRPr="0081748A" w14:paraId="484A7B08" w14:textId="77777777" w:rsidTr="0081748A">
        <w:tc>
          <w:tcPr>
            <w:tcW w:w="5773" w:type="dxa"/>
          </w:tcPr>
          <w:p w14:paraId="0859F5BB" w14:textId="05EB9A21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b/>
                <w:szCs w:val="26"/>
              </w:rPr>
            </w:pPr>
            <w:proofErr w:type="spellStart"/>
            <w:r w:rsidRPr="0081748A">
              <w:rPr>
                <w:b/>
                <w:szCs w:val="26"/>
              </w:rPr>
              <w:t>Bài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tập</w:t>
            </w:r>
            <w:proofErr w:type="spellEnd"/>
            <w:r w:rsidRPr="0081748A">
              <w:rPr>
                <w:b/>
                <w:szCs w:val="26"/>
              </w:rPr>
              <w:t xml:space="preserve"> 2. </w:t>
            </w:r>
            <w:proofErr w:type="spellStart"/>
            <w:r w:rsidRPr="0081748A">
              <w:rPr>
                <w:b/>
                <w:szCs w:val="26"/>
              </w:rPr>
              <w:t>Nhận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xét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hành</w:t>
            </w:r>
            <w:proofErr w:type="spellEnd"/>
            <w:r w:rsidRPr="0081748A">
              <w:rPr>
                <w:b/>
                <w:szCs w:val="26"/>
              </w:rPr>
              <w:t xml:space="preserve"> vi</w:t>
            </w:r>
            <w:r w:rsidR="002B1761">
              <w:rPr>
                <w:b/>
                <w:szCs w:val="26"/>
              </w:rPr>
              <w:t xml:space="preserve"> (11-13’)</w:t>
            </w:r>
          </w:p>
        </w:tc>
        <w:tc>
          <w:tcPr>
            <w:tcW w:w="3289" w:type="dxa"/>
          </w:tcPr>
          <w:p w14:paraId="7E34BD2E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</w:tc>
      </w:tr>
      <w:tr w:rsidR="00A1377A" w:rsidRPr="0081748A" w14:paraId="34539A78" w14:textId="77777777" w:rsidTr="0081748A">
        <w:tc>
          <w:tcPr>
            <w:tcW w:w="5773" w:type="dxa"/>
          </w:tcPr>
          <w:p w14:paraId="6C5EBC58" w14:textId="2EEF3A3D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yêu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cầu</w:t>
            </w:r>
            <w:proofErr w:type="spellEnd"/>
            <w:r w:rsidRPr="0081748A">
              <w:rPr>
                <w:szCs w:val="26"/>
              </w:rPr>
              <w:t xml:space="preserve"> HS </w:t>
            </w:r>
            <w:proofErr w:type="spellStart"/>
            <w:r w:rsidRPr="0081748A">
              <w:rPr>
                <w:szCs w:val="26"/>
              </w:rPr>
              <w:t>quan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sát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diện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nội</w:t>
            </w:r>
            <w:proofErr w:type="spellEnd"/>
            <w:r w:rsidRPr="0081748A">
              <w:rPr>
                <w:szCs w:val="26"/>
              </w:rPr>
              <w:t xml:space="preserve"> dung </w:t>
            </w:r>
            <w:proofErr w:type="spellStart"/>
            <w:r w:rsidRPr="0081748A">
              <w:rPr>
                <w:szCs w:val="26"/>
              </w:rPr>
              <w:t>tr</w:t>
            </w:r>
            <w:r w:rsidR="00F03E6D">
              <w:rPr>
                <w:szCs w:val="26"/>
              </w:rPr>
              <w:t>o</w:t>
            </w:r>
            <w:r w:rsidRPr="0081748A">
              <w:rPr>
                <w:szCs w:val="26"/>
              </w:rPr>
              <w:t>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trong</w:t>
            </w:r>
            <w:proofErr w:type="spellEnd"/>
            <w:r w:rsidRPr="0081748A">
              <w:rPr>
                <w:szCs w:val="26"/>
              </w:rPr>
              <w:t xml:space="preserve"> SGK. </w:t>
            </w:r>
          </w:p>
          <w:p w14:paraId="096C5F07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tổ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chức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cho</w:t>
            </w:r>
            <w:proofErr w:type="spellEnd"/>
            <w:r w:rsidRPr="0081748A">
              <w:rPr>
                <w:szCs w:val="26"/>
              </w:rPr>
              <w:t xml:space="preserve"> HS </w:t>
            </w:r>
            <w:proofErr w:type="spellStart"/>
            <w:r w:rsidRPr="0081748A">
              <w:rPr>
                <w:szCs w:val="26"/>
              </w:rPr>
              <w:t>thảo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luận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nhóm</w:t>
            </w:r>
            <w:proofErr w:type="spellEnd"/>
            <w:r w:rsidRPr="0081748A">
              <w:rPr>
                <w:szCs w:val="26"/>
              </w:rPr>
              <w:t xml:space="preserve"> 4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lời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câu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hỏi</w:t>
            </w:r>
            <w:proofErr w:type="spellEnd"/>
            <w:r w:rsidRPr="0081748A">
              <w:rPr>
                <w:szCs w:val="26"/>
              </w:rPr>
              <w:t xml:space="preserve">: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? </w:t>
            </w:r>
            <w:proofErr w:type="spellStart"/>
            <w:r w:rsidRPr="0081748A">
              <w:rPr>
                <w:szCs w:val="26"/>
              </w:rPr>
              <w:t>Vì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sao</w:t>
            </w:r>
            <w:proofErr w:type="spellEnd"/>
            <w:r w:rsidRPr="0081748A">
              <w:rPr>
                <w:szCs w:val="26"/>
              </w:rPr>
              <w:t>?</w:t>
            </w:r>
          </w:p>
          <w:p w14:paraId="1D86481E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cho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nhóm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luận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trong</w:t>
            </w:r>
            <w:proofErr w:type="spellEnd"/>
            <w:r w:rsidRPr="0081748A">
              <w:rPr>
                <w:szCs w:val="26"/>
              </w:rPr>
              <w:t xml:space="preserve"> 3 </w:t>
            </w:r>
            <w:proofErr w:type="spellStart"/>
            <w:r w:rsidRPr="0081748A">
              <w:rPr>
                <w:szCs w:val="26"/>
              </w:rPr>
              <w:t>phút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  <w:p w14:paraId="43895FB2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tổ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chức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nhóm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trình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bày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quả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luận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xét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bổ</w:t>
            </w:r>
            <w:proofErr w:type="spellEnd"/>
            <w:r w:rsidRPr="0081748A">
              <w:rPr>
                <w:szCs w:val="26"/>
              </w:rPr>
              <w:t xml:space="preserve"> sung </w:t>
            </w:r>
            <w:proofErr w:type="spellStart"/>
            <w:r w:rsidRPr="0081748A">
              <w:rPr>
                <w:szCs w:val="26"/>
              </w:rPr>
              <w:t>cho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nhau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0828FD5E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</w:t>
            </w:r>
            <w:proofErr w:type="spellStart"/>
            <w:r w:rsidRPr="0081748A">
              <w:rPr>
                <w:szCs w:val="26"/>
              </w:rPr>
              <w:t>Gợi</w:t>
            </w:r>
            <w:proofErr w:type="spellEnd"/>
            <w:r w:rsidRPr="0081748A">
              <w:rPr>
                <w:szCs w:val="26"/>
              </w:rPr>
              <w:t xml:space="preserve"> ý:</w:t>
            </w:r>
          </w:p>
          <w:p w14:paraId="278CC07D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Tranh 1: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nam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con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tắt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vòi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nước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sau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khi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sử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dụng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5DC13DDF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Tranh 2: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nữ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đi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vòng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lối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thoát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để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gặp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tránh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giẫm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cỏ</w:t>
            </w:r>
            <w:proofErr w:type="spellEnd"/>
            <w:r w:rsidRPr="0081748A">
              <w:rPr>
                <w:szCs w:val="26"/>
              </w:rPr>
              <w:t xml:space="preserve"> ở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viên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596F7245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Tranh 3: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nữ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nhắc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em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vẽ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bảng</w:t>
            </w:r>
            <w:proofErr w:type="spellEnd"/>
            <w:r w:rsidRPr="0081748A">
              <w:rPr>
                <w:szCs w:val="26"/>
              </w:rPr>
              <w:t xml:space="preserve"> tin.</w:t>
            </w:r>
          </w:p>
          <w:p w14:paraId="237FAE3D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Tranh 4: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nữ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mình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cuốn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thư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viện</w:t>
            </w:r>
            <w:proofErr w:type="spellEnd"/>
          </w:p>
          <w:p w14:paraId="744C2696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Trang 5: Hai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Khắc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chữ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thân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cây</w:t>
            </w:r>
            <w:proofErr w:type="spellEnd"/>
            <w:r w:rsidRPr="0081748A">
              <w:rPr>
                <w:szCs w:val="26"/>
              </w:rPr>
              <w:t xml:space="preserve"> ở </w:t>
            </w:r>
            <w:proofErr w:type="spellStart"/>
            <w:r w:rsidRPr="0081748A">
              <w:rPr>
                <w:szCs w:val="26"/>
              </w:rPr>
              <w:t>đình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làng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28712CD3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Trang 6: Hai </w:t>
            </w:r>
            <w:proofErr w:type="spellStart"/>
            <w:r w:rsidRPr="0081748A">
              <w:rPr>
                <w:szCs w:val="26"/>
              </w:rPr>
              <w:t>bạn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bám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khung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ở </w:t>
            </w:r>
            <w:proofErr w:type="spellStart"/>
            <w:r w:rsidRPr="0081748A">
              <w:rPr>
                <w:szCs w:val="26"/>
              </w:rPr>
              <w:t>sân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bóng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đá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730E658C" w14:textId="77777777" w:rsidR="00A1377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cùng</w:t>
            </w:r>
            <w:proofErr w:type="spellEnd"/>
            <w:r w:rsidRPr="0081748A">
              <w:rPr>
                <w:szCs w:val="26"/>
              </w:rPr>
              <w:t xml:space="preserve"> HS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xét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chốt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đáp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án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luận</w:t>
            </w:r>
            <w:proofErr w:type="spellEnd"/>
            <w:r w:rsidRPr="0081748A">
              <w:rPr>
                <w:szCs w:val="26"/>
              </w:rPr>
              <w:t xml:space="preserve">: Các </w:t>
            </w:r>
            <w:proofErr w:type="spellStart"/>
            <w:r w:rsidRPr="0081748A">
              <w:rPr>
                <w:szCs w:val="26"/>
              </w:rPr>
              <w:t>hành</w:t>
            </w:r>
            <w:proofErr w:type="spellEnd"/>
            <w:r w:rsidRPr="0081748A">
              <w:rPr>
                <w:szCs w:val="26"/>
              </w:rPr>
              <w:t xml:space="preserve"> vi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: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giẫm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câu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cỏ</w:t>
            </w:r>
            <w:proofErr w:type="spellEnd"/>
            <w:r w:rsidRPr="0081748A">
              <w:rPr>
                <w:szCs w:val="26"/>
              </w:rPr>
              <w:t xml:space="preserve"> ở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viên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vẽ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bậy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bảng</w:t>
            </w:r>
            <w:proofErr w:type="spellEnd"/>
            <w:r w:rsidRPr="0081748A">
              <w:rPr>
                <w:szCs w:val="26"/>
              </w:rPr>
              <w:t xml:space="preserve"> tin. Các </w:t>
            </w:r>
            <w:proofErr w:type="spellStart"/>
            <w:r w:rsidRPr="0081748A">
              <w:rPr>
                <w:szCs w:val="26"/>
              </w:rPr>
              <w:t>hành</w:t>
            </w:r>
            <w:proofErr w:type="spellEnd"/>
            <w:r w:rsidRPr="0081748A">
              <w:rPr>
                <w:szCs w:val="26"/>
              </w:rPr>
              <w:t xml:space="preserve"> vi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: </w:t>
            </w:r>
            <w:proofErr w:type="spellStart"/>
            <w:r w:rsidRPr="0081748A">
              <w:rPr>
                <w:szCs w:val="26"/>
              </w:rPr>
              <w:t>Không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tắt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vòi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nước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sau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khi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lastRenderedPageBreak/>
              <w:t>sử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dụng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viết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vẽ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thư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viện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khắc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chữ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thân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cây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đu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bám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lên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khung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thành</w:t>
            </w:r>
            <w:proofErr w:type="spellEnd"/>
            <w:r w:rsidRPr="0081748A">
              <w:rPr>
                <w:szCs w:val="26"/>
              </w:rPr>
              <w:t xml:space="preserve"> ở </w:t>
            </w:r>
            <w:proofErr w:type="spellStart"/>
            <w:r w:rsidRPr="0081748A">
              <w:rPr>
                <w:szCs w:val="26"/>
              </w:rPr>
              <w:t>sân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bóng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đá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18D15686" w14:textId="651E6A07" w:rsidR="00F03E6D" w:rsidRPr="00A46161" w:rsidRDefault="00A46161" w:rsidP="0081748A">
            <w:pPr>
              <w:spacing w:line="300" w:lineRule="auto"/>
              <w:ind w:left="0" w:hanging="3"/>
              <w:jc w:val="both"/>
              <w:rPr>
                <w:i/>
                <w:iCs/>
                <w:szCs w:val="26"/>
              </w:rPr>
            </w:pPr>
            <w:r w:rsidRPr="00A46161">
              <w:rPr>
                <w:i/>
                <w:iCs/>
                <w:szCs w:val="26"/>
              </w:rPr>
              <w:t>*</w:t>
            </w:r>
            <w:r w:rsidR="00F03E6D" w:rsidRPr="00A46161">
              <w:rPr>
                <w:i/>
                <w:iCs/>
                <w:szCs w:val="26"/>
              </w:rPr>
              <w:t xml:space="preserve"> GV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giáo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dục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lồng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ghép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ANQP: Tài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sản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nhà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nước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và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lợi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ích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công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cộng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có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vai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trò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quan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trọng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trong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phát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triển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kinh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tế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,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nâng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cao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đời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sống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vật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chất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và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tinh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thần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của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nhân</w:t>
            </w:r>
            <w:proofErr w:type="spellEnd"/>
            <w:r w:rsidR="00F03E6D" w:rsidRPr="00A46161">
              <w:rPr>
                <w:i/>
                <w:iCs/>
                <w:szCs w:val="26"/>
              </w:rPr>
              <w:t xml:space="preserve"> </w:t>
            </w:r>
            <w:proofErr w:type="spellStart"/>
            <w:r w:rsidR="00F03E6D" w:rsidRPr="00A46161">
              <w:rPr>
                <w:i/>
                <w:iCs/>
                <w:szCs w:val="26"/>
              </w:rPr>
              <w:t>dân</w:t>
            </w:r>
            <w:proofErr w:type="spellEnd"/>
          </w:p>
        </w:tc>
        <w:tc>
          <w:tcPr>
            <w:tcW w:w="3289" w:type="dxa"/>
          </w:tcPr>
          <w:p w14:paraId="31F10B2D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lastRenderedPageBreak/>
              <w:t xml:space="preserve">- HS </w:t>
            </w:r>
            <w:proofErr w:type="spellStart"/>
            <w:r w:rsidRPr="0081748A">
              <w:rPr>
                <w:szCs w:val="26"/>
              </w:rPr>
              <w:t>quan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sát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diện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nội</w:t>
            </w:r>
            <w:proofErr w:type="spellEnd"/>
            <w:r w:rsidRPr="0081748A">
              <w:rPr>
                <w:szCs w:val="26"/>
              </w:rPr>
              <w:t xml:space="preserve"> dung </w:t>
            </w:r>
            <w:proofErr w:type="spellStart"/>
            <w:r w:rsidRPr="0081748A">
              <w:rPr>
                <w:szCs w:val="26"/>
              </w:rPr>
              <w:t>tranh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  <w:p w14:paraId="0746958B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thảo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luận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nhóm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  <w:p w14:paraId="39E3A0F5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6CA297F7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34ACCB14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63F78AEA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trình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bày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quả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luận</w:t>
            </w:r>
            <w:proofErr w:type="spellEnd"/>
            <w:r w:rsidRPr="0081748A">
              <w:rPr>
                <w:szCs w:val="26"/>
              </w:rPr>
              <w:t xml:space="preserve">.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xét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  <w:p w14:paraId="2A992C3E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51431C51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16A22872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  <w:p w14:paraId="65F648CC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</w:tc>
      </w:tr>
      <w:tr w:rsidR="00A1377A" w:rsidRPr="0081748A" w14:paraId="1B9D38FD" w14:textId="77777777" w:rsidTr="0081748A">
        <w:tc>
          <w:tcPr>
            <w:tcW w:w="5773" w:type="dxa"/>
          </w:tcPr>
          <w:p w14:paraId="0659B7B4" w14:textId="40A071A8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b/>
                <w:szCs w:val="26"/>
              </w:rPr>
              <w:t xml:space="preserve">3. </w:t>
            </w:r>
            <w:proofErr w:type="spellStart"/>
            <w:r w:rsidRPr="0081748A">
              <w:rPr>
                <w:b/>
                <w:szCs w:val="26"/>
              </w:rPr>
              <w:t>Củng</w:t>
            </w:r>
            <w:proofErr w:type="spellEnd"/>
            <w:r w:rsidRPr="0081748A">
              <w:rPr>
                <w:b/>
                <w:szCs w:val="26"/>
              </w:rPr>
              <w:t xml:space="preserve"> </w:t>
            </w:r>
            <w:proofErr w:type="spellStart"/>
            <w:r w:rsidRPr="0081748A">
              <w:rPr>
                <w:b/>
                <w:szCs w:val="26"/>
              </w:rPr>
              <w:t>cố</w:t>
            </w:r>
            <w:proofErr w:type="spellEnd"/>
            <w:r w:rsidRPr="0081748A">
              <w:rPr>
                <w:b/>
                <w:szCs w:val="26"/>
              </w:rPr>
              <w:t>:</w:t>
            </w:r>
            <w:r w:rsidR="0081748A">
              <w:rPr>
                <w:b/>
                <w:szCs w:val="26"/>
              </w:rPr>
              <w:t xml:space="preserve"> (3-5’)</w:t>
            </w:r>
          </w:p>
        </w:tc>
        <w:tc>
          <w:tcPr>
            <w:tcW w:w="3289" w:type="dxa"/>
          </w:tcPr>
          <w:p w14:paraId="3AE91A28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</w:tc>
      </w:tr>
      <w:tr w:rsidR="00A1377A" w:rsidRPr="0081748A" w14:paraId="6DC35A8C" w14:textId="77777777" w:rsidTr="0081748A">
        <w:tc>
          <w:tcPr>
            <w:tcW w:w="5773" w:type="dxa"/>
          </w:tcPr>
          <w:p w14:paraId="79A00E2F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GV </w:t>
            </w:r>
            <w:proofErr w:type="spellStart"/>
            <w:r w:rsidRPr="0081748A">
              <w:rPr>
                <w:szCs w:val="26"/>
              </w:rPr>
              <w:t>đặt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câu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hỏi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cho</w:t>
            </w:r>
            <w:proofErr w:type="spellEnd"/>
            <w:r w:rsidRPr="0081748A">
              <w:rPr>
                <w:szCs w:val="26"/>
              </w:rPr>
              <w:t xml:space="preserve"> HS </w:t>
            </w:r>
            <w:proofErr w:type="spellStart"/>
            <w:r w:rsidRPr="0081748A">
              <w:rPr>
                <w:szCs w:val="26"/>
              </w:rPr>
              <w:t>củng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cố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kiến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thức</w:t>
            </w:r>
            <w:proofErr w:type="spellEnd"/>
            <w:r w:rsidRPr="0081748A">
              <w:rPr>
                <w:szCs w:val="26"/>
              </w:rPr>
              <w:t>:</w:t>
            </w:r>
          </w:p>
          <w:p w14:paraId="0C4D1DD5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</w:t>
            </w:r>
            <w:proofErr w:type="spellStart"/>
            <w:r w:rsidRPr="0081748A">
              <w:rPr>
                <w:szCs w:val="26"/>
              </w:rPr>
              <w:t>Những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hành</w:t>
            </w:r>
            <w:proofErr w:type="spellEnd"/>
            <w:r w:rsidRPr="0081748A">
              <w:rPr>
                <w:szCs w:val="26"/>
              </w:rPr>
              <w:t xml:space="preserve"> vi </w:t>
            </w:r>
            <w:proofErr w:type="spellStart"/>
            <w:r w:rsidRPr="0081748A">
              <w:rPr>
                <w:szCs w:val="26"/>
              </w:rPr>
              <w:t>nào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>?</w:t>
            </w:r>
          </w:p>
          <w:p w14:paraId="057E387E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+ </w:t>
            </w:r>
            <w:proofErr w:type="spellStart"/>
            <w:r w:rsidRPr="0081748A">
              <w:rPr>
                <w:szCs w:val="26"/>
              </w:rPr>
              <w:t>Những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hành</w:t>
            </w:r>
            <w:proofErr w:type="spellEnd"/>
            <w:r w:rsidRPr="0081748A">
              <w:rPr>
                <w:szCs w:val="26"/>
              </w:rPr>
              <w:t xml:space="preserve"> vi </w:t>
            </w:r>
            <w:proofErr w:type="spellStart"/>
            <w:r w:rsidRPr="0081748A">
              <w:rPr>
                <w:szCs w:val="26"/>
              </w:rPr>
              <w:t>nào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biết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của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? Khi </w:t>
            </w:r>
            <w:proofErr w:type="spellStart"/>
            <w:r w:rsidRPr="0081748A">
              <w:rPr>
                <w:szCs w:val="26"/>
              </w:rPr>
              <w:t>gặp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những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tình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huống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đó</w:t>
            </w:r>
            <w:proofErr w:type="spellEnd"/>
            <w:r w:rsidRPr="0081748A">
              <w:rPr>
                <w:szCs w:val="26"/>
              </w:rPr>
              <w:t xml:space="preserve">, </w:t>
            </w:r>
            <w:proofErr w:type="spellStart"/>
            <w:r w:rsidRPr="0081748A">
              <w:rPr>
                <w:szCs w:val="26"/>
              </w:rPr>
              <w:t>em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cần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phải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làm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gì</w:t>
            </w:r>
            <w:proofErr w:type="spellEnd"/>
            <w:r w:rsidRPr="0081748A">
              <w:rPr>
                <w:szCs w:val="26"/>
              </w:rPr>
              <w:t>?</w:t>
            </w:r>
          </w:p>
        </w:tc>
        <w:tc>
          <w:tcPr>
            <w:tcW w:w="3289" w:type="dxa"/>
          </w:tcPr>
          <w:p w14:paraId="5649F185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HS </w:t>
            </w:r>
            <w:proofErr w:type="spellStart"/>
            <w:r w:rsidRPr="0081748A">
              <w:rPr>
                <w:szCs w:val="26"/>
              </w:rPr>
              <w:t>trả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lời</w:t>
            </w:r>
            <w:proofErr w:type="spellEnd"/>
            <w:r w:rsidRPr="0081748A">
              <w:rPr>
                <w:szCs w:val="26"/>
              </w:rPr>
              <w:t xml:space="preserve">. </w:t>
            </w:r>
          </w:p>
        </w:tc>
      </w:tr>
      <w:tr w:rsidR="00A1377A" w:rsidRPr="0081748A" w14:paraId="06DC3294" w14:textId="77777777" w:rsidTr="0081748A">
        <w:tc>
          <w:tcPr>
            <w:tcW w:w="5773" w:type="dxa"/>
          </w:tcPr>
          <w:p w14:paraId="7A75A7E3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</w:t>
            </w:r>
            <w:proofErr w:type="spellStart"/>
            <w:r w:rsidRPr="0081748A">
              <w:rPr>
                <w:szCs w:val="26"/>
              </w:rPr>
              <w:t>Nhận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xét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giờ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học</w:t>
            </w:r>
            <w:proofErr w:type="spellEnd"/>
            <w:r w:rsidRPr="0081748A">
              <w:rPr>
                <w:szCs w:val="26"/>
              </w:rPr>
              <w:t>.</w:t>
            </w:r>
          </w:p>
          <w:p w14:paraId="0EB6B990" w14:textId="77777777" w:rsidR="00A1377A" w:rsidRPr="0081748A" w:rsidRDefault="00000000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  <w:r w:rsidRPr="0081748A">
              <w:rPr>
                <w:szCs w:val="26"/>
              </w:rPr>
              <w:t xml:space="preserve">- </w:t>
            </w:r>
            <w:proofErr w:type="spellStart"/>
            <w:r w:rsidRPr="0081748A">
              <w:rPr>
                <w:szCs w:val="26"/>
              </w:rPr>
              <w:t>Dặn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dò</w:t>
            </w:r>
            <w:proofErr w:type="spellEnd"/>
            <w:r w:rsidRPr="0081748A">
              <w:rPr>
                <w:szCs w:val="26"/>
              </w:rPr>
              <w:t xml:space="preserve">: GV </w:t>
            </w:r>
            <w:proofErr w:type="spellStart"/>
            <w:r w:rsidRPr="0081748A">
              <w:rPr>
                <w:szCs w:val="26"/>
              </w:rPr>
              <w:t>phân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công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nhiệm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vụ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tìm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hiểu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cho</w:t>
            </w:r>
            <w:proofErr w:type="spellEnd"/>
            <w:r w:rsidRPr="0081748A">
              <w:rPr>
                <w:szCs w:val="26"/>
              </w:rPr>
              <w:t xml:space="preserve"> HS </w:t>
            </w:r>
            <w:proofErr w:type="spellStart"/>
            <w:r w:rsidRPr="0081748A">
              <w:rPr>
                <w:szCs w:val="26"/>
              </w:rPr>
              <w:t>trong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các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nhóm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tìm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hiểu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đưa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ra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giải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pháp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để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bảo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vệ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từng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loại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tài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sản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như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bàn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ghế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lớp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học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sách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báo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thư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viện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dụng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cụ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thể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dục</w:t>
            </w:r>
            <w:proofErr w:type="spellEnd"/>
            <w:r w:rsidRPr="0081748A">
              <w:rPr>
                <w:szCs w:val="26"/>
              </w:rPr>
              <w:t xml:space="preserve"> ở </w:t>
            </w:r>
            <w:proofErr w:type="spellStart"/>
            <w:r w:rsidRPr="0081748A">
              <w:rPr>
                <w:szCs w:val="26"/>
              </w:rPr>
              <w:t>nhà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thể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chất</w:t>
            </w:r>
            <w:proofErr w:type="spellEnd"/>
            <w:r w:rsidRPr="0081748A">
              <w:rPr>
                <w:szCs w:val="26"/>
              </w:rPr>
              <w:t xml:space="preserve"> ở </w:t>
            </w:r>
            <w:proofErr w:type="spellStart"/>
            <w:r w:rsidRPr="0081748A">
              <w:rPr>
                <w:szCs w:val="26"/>
              </w:rPr>
              <w:t>cuối</w:t>
            </w:r>
            <w:proofErr w:type="spellEnd"/>
            <w:r w:rsidRPr="0081748A">
              <w:rPr>
                <w:szCs w:val="26"/>
              </w:rPr>
              <w:t xml:space="preserve"> clip </w:t>
            </w:r>
            <w:proofErr w:type="spellStart"/>
            <w:r w:rsidRPr="0081748A">
              <w:rPr>
                <w:szCs w:val="26"/>
              </w:rPr>
              <w:t>trước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hướng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dẫn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học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sinh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quan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sát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ghi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chép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kết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quả</w:t>
            </w:r>
            <w:proofErr w:type="spellEnd"/>
            <w:r w:rsidRPr="0081748A">
              <w:rPr>
                <w:szCs w:val="26"/>
              </w:rPr>
              <w:t xml:space="preserve"> </w:t>
            </w:r>
            <w:proofErr w:type="spellStart"/>
            <w:r w:rsidRPr="0081748A">
              <w:rPr>
                <w:szCs w:val="26"/>
              </w:rPr>
              <w:t>vào</w:t>
            </w:r>
            <w:proofErr w:type="spellEnd"/>
            <w:r w:rsidRPr="0081748A">
              <w:rPr>
                <w:szCs w:val="26"/>
              </w:rPr>
              <w:t xml:space="preserve"> phiếu.</w:t>
            </w:r>
          </w:p>
        </w:tc>
        <w:tc>
          <w:tcPr>
            <w:tcW w:w="3289" w:type="dxa"/>
          </w:tcPr>
          <w:p w14:paraId="12F973CD" w14:textId="77777777" w:rsidR="00A1377A" w:rsidRPr="0081748A" w:rsidRDefault="00A1377A" w:rsidP="0081748A">
            <w:pPr>
              <w:spacing w:line="300" w:lineRule="auto"/>
              <w:ind w:left="0" w:hanging="3"/>
              <w:jc w:val="both"/>
              <w:rPr>
                <w:szCs w:val="26"/>
              </w:rPr>
            </w:pPr>
          </w:p>
        </w:tc>
      </w:tr>
    </w:tbl>
    <w:p w14:paraId="433E3F41" w14:textId="5E08833C" w:rsidR="00A46161" w:rsidRPr="00A46161" w:rsidRDefault="00A46161" w:rsidP="00A46161">
      <w:pPr>
        <w:tabs>
          <w:tab w:val="left" w:pos="8931"/>
          <w:tab w:val="left" w:pos="9072"/>
        </w:tabs>
        <w:spacing w:after="0" w:line="300" w:lineRule="auto"/>
        <w:ind w:left="0" w:hanging="3"/>
        <w:rPr>
          <w:b/>
          <w:bCs/>
          <w:szCs w:val="26"/>
        </w:rPr>
      </w:pPr>
      <w:r w:rsidRPr="00A46161">
        <w:rPr>
          <w:b/>
          <w:bCs/>
          <w:szCs w:val="26"/>
        </w:rPr>
        <w:t xml:space="preserve">IV. </w:t>
      </w:r>
      <w:proofErr w:type="spellStart"/>
      <w:r w:rsidRPr="00A46161">
        <w:rPr>
          <w:b/>
          <w:bCs/>
          <w:szCs w:val="26"/>
        </w:rPr>
        <w:t>Điều</w:t>
      </w:r>
      <w:proofErr w:type="spellEnd"/>
      <w:r w:rsidRPr="00A46161">
        <w:rPr>
          <w:b/>
          <w:bCs/>
          <w:szCs w:val="26"/>
        </w:rPr>
        <w:t xml:space="preserve"> </w:t>
      </w:r>
      <w:proofErr w:type="spellStart"/>
      <w:r w:rsidRPr="00A46161">
        <w:rPr>
          <w:b/>
          <w:bCs/>
          <w:szCs w:val="26"/>
        </w:rPr>
        <w:t>chỉnh</w:t>
      </w:r>
      <w:proofErr w:type="spellEnd"/>
      <w:r w:rsidRPr="00A46161">
        <w:rPr>
          <w:b/>
          <w:bCs/>
          <w:szCs w:val="26"/>
        </w:rPr>
        <w:t xml:space="preserve"> </w:t>
      </w:r>
      <w:proofErr w:type="spellStart"/>
      <w:r w:rsidRPr="00A46161">
        <w:rPr>
          <w:b/>
          <w:bCs/>
          <w:szCs w:val="26"/>
        </w:rPr>
        <w:t>sau</w:t>
      </w:r>
      <w:proofErr w:type="spellEnd"/>
      <w:r w:rsidRPr="00A46161">
        <w:rPr>
          <w:b/>
          <w:bCs/>
          <w:szCs w:val="26"/>
        </w:rPr>
        <w:t xml:space="preserve"> </w:t>
      </w:r>
      <w:proofErr w:type="spellStart"/>
      <w:r w:rsidRPr="00A46161">
        <w:rPr>
          <w:b/>
          <w:bCs/>
          <w:szCs w:val="26"/>
        </w:rPr>
        <w:t>bài</w:t>
      </w:r>
      <w:proofErr w:type="spellEnd"/>
      <w:r w:rsidRPr="00A46161">
        <w:rPr>
          <w:b/>
          <w:bCs/>
          <w:szCs w:val="26"/>
        </w:rPr>
        <w:t xml:space="preserve"> </w:t>
      </w:r>
      <w:proofErr w:type="spellStart"/>
      <w:r w:rsidRPr="00A46161">
        <w:rPr>
          <w:b/>
          <w:bCs/>
          <w:szCs w:val="26"/>
        </w:rPr>
        <w:t>dạy</w:t>
      </w:r>
      <w:proofErr w:type="spellEnd"/>
    </w:p>
    <w:p w14:paraId="6542E336" w14:textId="079F7EE6" w:rsidR="00A1377A" w:rsidRPr="0081748A" w:rsidRDefault="00000000" w:rsidP="00A46161">
      <w:pPr>
        <w:tabs>
          <w:tab w:val="left" w:pos="8931"/>
          <w:tab w:val="left" w:pos="9072"/>
        </w:tabs>
        <w:spacing w:after="0" w:line="300" w:lineRule="auto"/>
        <w:ind w:left="0" w:hanging="3"/>
        <w:jc w:val="center"/>
        <w:rPr>
          <w:szCs w:val="26"/>
        </w:rPr>
      </w:pPr>
      <w:r w:rsidRPr="0081748A">
        <w:rPr>
          <w:szCs w:val="26"/>
        </w:rPr>
        <w:t>___________________________</w:t>
      </w:r>
    </w:p>
    <w:p w14:paraId="448EFBEF" w14:textId="1A6B3B2D" w:rsidR="00A1377A" w:rsidRPr="0081748A" w:rsidRDefault="00A1377A" w:rsidP="00A46161">
      <w:pPr>
        <w:spacing w:after="0" w:line="300" w:lineRule="auto"/>
        <w:ind w:leftChars="0" w:left="0" w:firstLineChars="0" w:firstLine="0"/>
        <w:jc w:val="both"/>
        <w:rPr>
          <w:szCs w:val="26"/>
        </w:rPr>
      </w:pPr>
    </w:p>
    <w:sectPr w:rsidR="00A1377A" w:rsidRPr="0081748A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7A"/>
    <w:rsid w:val="000104BB"/>
    <w:rsid w:val="002B1761"/>
    <w:rsid w:val="00785A08"/>
    <w:rsid w:val="0081748A"/>
    <w:rsid w:val="00A1377A"/>
    <w:rsid w:val="00A46161"/>
    <w:rsid w:val="00A61ED3"/>
    <w:rsid w:val="00B96905"/>
    <w:rsid w:val="00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8A4A"/>
  <w15:docId w15:val="{D2CDA4E4-60AC-4079-A45F-EA23C4F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3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6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/>
    </w:pPr>
    <w:rPr>
      <w:b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1"/>
    </w:pPr>
    <w:rPr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2"/>
    </w:pPr>
    <w:rPr>
      <w:b/>
      <w:i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w w:val="100"/>
      <w:position w:val="-1"/>
      <w:sz w:val="26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i/>
      <w:w w:val="100"/>
      <w:position w:val="-1"/>
      <w:sz w:val="26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i/>
      <w:iCs/>
      <w:w w:val="100"/>
      <w:position w:val="-1"/>
      <w:sz w:val="2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gubWEWytGG0ZOE8RpMPe+DFyg==">CgMxLjAyCGguZ2pkZ3hzMghoLmdqZGd4czIJaC4zMGowemxsMgloLjFmb2I5dGUyCWguMWZvYjl0ZTgAciExb3ZWbGFXZ3J3TV9iLTVTZl82Z05PMlN5cU8wLWlvYzU=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nguyenhueckpt96@outlook.com</dc:creator>
  <cp:lastModifiedBy>DELL</cp:lastModifiedBy>
  <cp:revision>2</cp:revision>
  <dcterms:created xsi:type="dcterms:W3CDTF">2025-01-24T06:26:00Z</dcterms:created>
  <dcterms:modified xsi:type="dcterms:W3CDTF">2025-01-24T06:26:00Z</dcterms:modified>
</cp:coreProperties>
</file>