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E72F4">
      <w:pPr>
        <w:spacing w:after="0" w:line="240" w:lineRule="auto"/>
        <w:ind w:left="720" w:hanging="720"/>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 xml:space="preserve">TIẾT 84. Bài </w:t>
      </w:r>
      <w:r>
        <w:rPr>
          <w:rFonts w:ascii="Times New Roman" w:hAnsi="Times New Roman" w:eastAsia="Times New Roman" w:cs="Times New Roman"/>
          <w:b/>
          <w:bCs/>
          <w:sz w:val="28"/>
          <w:szCs w:val="28"/>
          <w:lang w:val="vi-VN"/>
        </w:rPr>
        <w:t>33</w:t>
      </w:r>
      <w:r>
        <w:rPr>
          <w:rFonts w:ascii="Times New Roman" w:hAnsi="Times New Roman" w:eastAsia="Times New Roman" w:cs="Times New Roman"/>
          <w:b/>
          <w:bCs/>
          <w:sz w:val="28"/>
          <w:szCs w:val="28"/>
          <w:lang w:val="nl-NL"/>
        </w:rPr>
        <w:t xml:space="preserve">: ÔN TẬP </w:t>
      </w:r>
      <w:r>
        <w:rPr>
          <w:rFonts w:ascii="Times New Roman" w:hAnsi="Times New Roman" w:eastAsia="Times New Roman" w:cs="Times New Roman"/>
          <w:b/>
          <w:bCs/>
          <w:sz w:val="28"/>
          <w:szCs w:val="28"/>
          <w:lang w:val="vi-VN"/>
        </w:rPr>
        <w:t>DIỆN TÍCH, CHU V</w:t>
      </w:r>
      <w:r>
        <w:rPr>
          <w:rFonts w:ascii="Times New Roman" w:hAnsi="Times New Roman" w:eastAsia="Times New Roman" w:cs="Times New Roman"/>
          <w:b/>
          <w:bCs/>
          <w:sz w:val="28"/>
          <w:szCs w:val="28"/>
        </w:rPr>
        <w:t>I</w:t>
      </w:r>
      <w:r>
        <w:rPr>
          <w:rFonts w:ascii="Times New Roman" w:hAnsi="Times New Roman" w:eastAsia="Times New Roman" w:cs="Times New Roman"/>
          <w:b/>
          <w:bCs/>
          <w:sz w:val="28"/>
          <w:szCs w:val="28"/>
          <w:lang w:val="vi-VN"/>
        </w:rPr>
        <w:t xml:space="preserve"> MỘT SỐ HÌNH PHẲNG</w:t>
      </w:r>
      <w:r>
        <w:rPr>
          <w:rFonts w:ascii="Times New Roman" w:hAnsi="Times New Roman" w:eastAsia="Times New Roman" w:cs="Times New Roman"/>
          <w:b/>
          <w:bCs/>
          <w:sz w:val="28"/>
          <w:szCs w:val="28"/>
          <w:lang w:val="nl-NL"/>
        </w:rPr>
        <w:t xml:space="preserve"> (T</w:t>
      </w:r>
      <w:r>
        <w:rPr>
          <w:rFonts w:ascii="Times New Roman" w:hAnsi="Times New Roman" w:eastAsia="Times New Roman" w:cs="Times New Roman"/>
          <w:b/>
          <w:bCs/>
          <w:sz w:val="28"/>
          <w:szCs w:val="28"/>
        </w:rPr>
        <w:t>2</w:t>
      </w:r>
      <w:r>
        <w:rPr>
          <w:rFonts w:ascii="Times New Roman" w:hAnsi="Times New Roman" w:eastAsia="Times New Roman" w:cs="Times New Roman"/>
          <w:b/>
          <w:bCs/>
          <w:sz w:val="28"/>
          <w:szCs w:val="28"/>
          <w:lang w:val="nl-NL"/>
        </w:rPr>
        <w:t>)</w:t>
      </w:r>
    </w:p>
    <w:p w14:paraId="669CA98B">
      <w:pPr>
        <w:spacing w:after="0" w:line="240" w:lineRule="auto"/>
        <w:rPr>
          <w:rFonts w:ascii="Times New Roman" w:hAnsi="Times New Roman" w:eastAsia="Times New Roman" w:cs="Times New Roman"/>
          <w:b/>
          <w:bCs/>
          <w:sz w:val="28"/>
          <w:szCs w:val="28"/>
          <w:lang w:val="nl-NL"/>
        </w:rPr>
      </w:pPr>
      <w:r>
        <w:rPr>
          <w:rFonts w:ascii="Times New Roman" w:hAnsi="Times New Roman" w:eastAsia="Times New Roman" w:cs="Times New Roman"/>
          <w:b/>
          <w:bCs/>
          <w:sz w:val="28"/>
          <w:szCs w:val="28"/>
          <w:lang w:val="nl-NL"/>
        </w:rPr>
        <w:t>I. Yêu cầu cần đạt:</w:t>
      </w:r>
    </w:p>
    <w:p w14:paraId="232139F6">
      <w:pPr>
        <w:spacing w:after="0" w:line="240" w:lineRule="auto"/>
        <w:jc w:val="both"/>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 xml:space="preserve">1.Kiến thức: </w:t>
      </w:r>
    </w:p>
    <w:p w14:paraId="4CB969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nhớ và vận dụng được </w:t>
      </w:r>
      <w:r>
        <w:rPr>
          <w:rFonts w:ascii="Times New Roman" w:hAnsi="Times New Roman" w:cs="Times New Roman"/>
          <w:sz w:val="28"/>
          <w:szCs w:val="28"/>
          <w:lang w:val="vi-VN"/>
        </w:rPr>
        <w:t xml:space="preserve">cách tính </w:t>
      </w:r>
      <w:r>
        <w:rPr>
          <w:rFonts w:ascii="Times New Roman" w:hAnsi="Times New Roman" w:cs="Times New Roman"/>
          <w:sz w:val="28"/>
          <w:szCs w:val="28"/>
        </w:rPr>
        <w:t xml:space="preserve">chu vi, </w:t>
      </w:r>
      <w:r>
        <w:rPr>
          <w:rFonts w:ascii="Times New Roman" w:hAnsi="Times New Roman" w:cs="Times New Roman"/>
          <w:sz w:val="28"/>
          <w:szCs w:val="28"/>
          <w:lang w:val="vi-VN"/>
        </w:rPr>
        <w:t xml:space="preserve">diện tích của </w:t>
      </w:r>
      <w:r>
        <w:rPr>
          <w:rFonts w:ascii="Times New Roman" w:hAnsi="Times New Roman" w:cs="Times New Roman"/>
          <w:sz w:val="28"/>
          <w:szCs w:val="28"/>
        </w:rPr>
        <w:t>tròn</w:t>
      </w:r>
      <w:r>
        <w:rPr>
          <w:rFonts w:ascii="Times New Roman" w:hAnsi="Times New Roman" w:cs="Times New Roman"/>
          <w:sz w:val="28"/>
          <w:szCs w:val="28"/>
          <w:lang w:val="vi-VN"/>
        </w:rPr>
        <w:t xml:space="preserve"> trong một số tình huống</w:t>
      </w:r>
    </w:p>
    <w:p w14:paraId="0008E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có cơ hội </w:t>
      </w:r>
      <w:r>
        <w:rPr>
          <w:rFonts w:ascii="Times New Roman" w:hAnsi="Times New Roman" w:cs="Times New Roman"/>
          <w:sz w:val="28"/>
          <w:szCs w:val="28"/>
          <w:lang w:val="nl-NL"/>
        </w:rPr>
        <w:t>phát triển năng lực lập luận, tư duy toán học và năng lực giao tiếp toán học</w:t>
      </w:r>
      <w:r>
        <w:rPr>
          <w:rFonts w:ascii="Times New Roman" w:hAnsi="Times New Roman" w:cs="Times New Roman"/>
          <w:sz w:val="28"/>
          <w:szCs w:val="28"/>
        </w:rPr>
        <w:t>.</w:t>
      </w:r>
    </w:p>
    <w:p w14:paraId="701E81C0">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2. Năng lực.</w:t>
      </w:r>
    </w:p>
    <w:p w14:paraId="5D6488BA">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 Năng lực tự chủ, tự học: </w:t>
      </w:r>
      <w:r>
        <w:rPr>
          <w:rFonts w:ascii="Times New Roman" w:hAnsi="Times New Roman" w:cs="Times New Roman"/>
          <w:sz w:val="28"/>
          <w:szCs w:val="28"/>
        </w:rPr>
        <w:t xml:space="preserve">Chủ động tích cực tìm hiểu đọc, viết, so sánh, làm tròn số tự nhiên. </w:t>
      </w:r>
    </w:p>
    <w:p w14:paraId="74DE3749">
      <w:pPr>
        <w:spacing w:after="0" w:line="240" w:lineRule="auto"/>
        <w:jc w:val="both"/>
        <w:rPr>
          <w:rFonts w:ascii="Times New Roman" w:hAnsi="Times New Roman" w:eastAsia="Times New Roman" w:cs="Times New Roman"/>
          <w:sz w:val="28"/>
          <w:szCs w:val="28"/>
        </w:rPr>
      </w:pPr>
      <w:r>
        <w:rPr>
          <w:rFonts w:ascii="Times New Roman" w:hAnsi="Times New Roman" w:cs="Times New Roman"/>
          <w:sz w:val="28"/>
          <w:szCs w:val="28"/>
        </w:rPr>
        <w:t>-</w:t>
      </w:r>
      <w:r>
        <w:rPr>
          <w:rFonts w:ascii="Times New Roman" w:hAnsi="Times New Roman" w:eastAsia="Times New Roman" w:cs="Times New Roman"/>
          <w:sz w:val="28"/>
          <w:szCs w:val="28"/>
        </w:rPr>
        <w:t xml:space="preserve"> Năng lực giải quyết vấn đề và sáng tạo: Biết vận dụng </w:t>
      </w:r>
      <w:r>
        <w:rPr>
          <w:rFonts w:ascii="Times New Roman" w:hAnsi="Times New Roman" w:cs="Times New Roman"/>
          <w:sz w:val="28"/>
          <w:szCs w:val="28"/>
        </w:rPr>
        <w:t>được đọc, viết, so sánh, làm tròn số tự nhiên để giải quyết một số tình huống thực tế</w:t>
      </w:r>
      <w:r>
        <w:rPr>
          <w:rFonts w:ascii="Times New Roman" w:hAnsi="Times New Roman" w:eastAsia="Times New Roman" w:cs="Times New Roman"/>
          <w:sz w:val="28"/>
          <w:szCs w:val="28"/>
        </w:rPr>
        <w:t>.</w:t>
      </w:r>
    </w:p>
    <w:p w14:paraId="0BFBE50F">
      <w:pPr>
        <w:spacing w:after="0" w:line="240" w:lineRule="auto"/>
        <w:jc w:val="both"/>
        <w:rPr>
          <w:rFonts w:ascii="Times New Roman" w:hAnsi="Times New Roman" w:cs="Times New Roman"/>
          <w:sz w:val="28"/>
          <w:szCs w:val="28"/>
        </w:rPr>
      </w:pPr>
      <w:r>
        <w:rPr>
          <w:rFonts w:ascii="Times New Roman" w:hAnsi="Times New Roman" w:eastAsia="Times New Roman" w:cs="Times New Roman"/>
          <w:sz w:val="28"/>
          <w:szCs w:val="28"/>
        </w:rPr>
        <w:t xml:space="preserve">- Năng lực giao tiếp và hợp tác: </w:t>
      </w:r>
      <w:r>
        <w:rPr>
          <w:rFonts w:ascii="Times New Roman" w:hAnsi="Times New Roman" w:cs="Times New Roman"/>
          <w:sz w:val="28"/>
          <w:szCs w:val="28"/>
        </w:rPr>
        <w:t>Có thói quen trao đổi, thảo luận cùng nhau hoàn thành nhiệm vụ dưới sự hướng dẫn của giáo viên.</w:t>
      </w:r>
    </w:p>
    <w:p w14:paraId="598F158A">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3. Phẩm chất.</w:t>
      </w:r>
    </w:p>
    <w:p w14:paraId="613A2599">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Phẩm chất chăm chỉ:</w:t>
      </w:r>
      <w:r>
        <w:rPr>
          <w:rFonts w:ascii="Times New Roman" w:hAnsi="Times New Roman" w:cs="Times New Roman"/>
          <w:sz w:val="28"/>
          <w:szCs w:val="28"/>
        </w:rPr>
        <w:t xml:space="preserve"> Ham học hỏi tìm tòi để hoàn thành tốt nội dung học tập.</w:t>
      </w:r>
    </w:p>
    <w:p w14:paraId="0EC14FF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Phẩm chất trách nhiệm: Có ý thức trách nhiệm với lớp, tôn trọng tập thể.</w:t>
      </w:r>
    </w:p>
    <w:p w14:paraId="2924F04D">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4.</w:t>
      </w:r>
      <w:r>
        <w:rPr>
          <w:rFonts w:ascii="Times New Roman" w:hAnsi="Times New Roman" w:cs="Times New Roman"/>
          <w:b/>
          <w:sz w:val="28"/>
          <w:szCs w:val="28"/>
        </w:rPr>
        <w:t xml:space="preserve"> Lồng ghép:</w:t>
      </w:r>
      <w:r>
        <w:rPr>
          <w:rFonts w:ascii="Times New Roman" w:hAnsi="Times New Roman" w:cs="Times New Roman"/>
          <w:sz w:val="28"/>
          <w:szCs w:val="28"/>
        </w:rPr>
        <w:t xml:space="preserve"> Tích hợp GD ATGT: Biển báo giao thông đường bộ (Biết cách điều khiển xe đạp an toàn khi tham gia giao thông) (Liên hệ)</w:t>
      </w:r>
    </w:p>
    <w:p w14:paraId="09237758">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II. Đồ dùng dạy học </w:t>
      </w:r>
    </w:p>
    <w:p w14:paraId="30A6156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Bài giảng điện tử, máy soi.</w:t>
      </w:r>
    </w:p>
    <w:p w14:paraId="6E8EFCBB">
      <w:pPr>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III. Các hoạt động dạy học </w:t>
      </w:r>
    </w:p>
    <w:tbl>
      <w:tblPr>
        <w:tblStyle w:val="12"/>
        <w:tblW w:w="10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141"/>
        <w:gridCol w:w="4439"/>
      </w:tblGrid>
      <w:tr w14:paraId="436D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gridSpan w:val="2"/>
            <w:tcBorders>
              <w:bottom w:val="dashed" w:color="auto" w:sz="4" w:space="0"/>
            </w:tcBorders>
          </w:tcPr>
          <w:p w14:paraId="7E82919C">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Hoạt động của giáo viên</w:t>
            </w:r>
          </w:p>
        </w:tc>
        <w:tc>
          <w:tcPr>
            <w:tcW w:w="4439" w:type="dxa"/>
            <w:tcBorders>
              <w:bottom w:val="dashed" w:color="auto" w:sz="4" w:space="0"/>
            </w:tcBorders>
          </w:tcPr>
          <w:p w14:paraId="7218FB4A">
            <w:pPr>
              <w:spacing w:after="0" w:line="240" w:lineRule="auto"/>
              <w:jc w:val="center"/>
              <w:rPr>
                <w:rFonts w:ascii="Times New Roman" w:hAnsi="Times New Roman" w:eastAsia="Times New Roman" w:cs="Times New Roman"/>
                <w:b/>
                <w:sz w:val="28"/>
                <w:szCs w:val="28"/>
                <w:lang w:val="nl-NL"/>
              </w:rPr>
            </w:pPr>
            <w:r>
              <w:rPr>
                <w:rFonts w:ascii="Times New Roman" w:hAnsi="Times New Roman" w:eastAsia="Times New Roman" w:cs="Times New Roman"/>
                <w:b/>
                <w:sz w:val="28"/>
                <w:szCs w:val="28"/>
                <w:lang w:val="nl-NL"/>
              </w:rPr>
              <w:t>Hoạt động của học sinh</w:t>
            </w:r>
          </w:p>
        </w:tc>
      </w:tr>
      <w:tr w14:paraId="4BB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gridSpan w:val="2"/>
            <w:tcBorders>
              <w:bottom w:val="dashed" w:color="auto" w:sz="4" w:space="0"/>
            </w:tcBorders>
          </w:tcPr>
          <w:p w14:paraId="50AB1CCF">
            <w:pPr>
              <w:spacing w:after="0" w:line="240" w:lineRule="auto"/>
              <w:jc w:val="both"/>
              <w:rPr>
                <w:rFonts w:ascii="Times New Roman" w:hAnsi="Times New Roman" w:eastAsia="Times New Roman" w:cs="Times New Roman"/>
                <w:bCs/>
                <w:i/>
                <w:sz w:val="28"/>
                <w:szCs w:val="28"/>
                <w:lang w:val="nl-NL"/>
              </w:rPr>
            </w:pPr>
            <w:r>
              <w:rPr>
                <w:rFonts w:ascii="Times New Roman" w:hAnsi="Times New Roman" w:eastAsia="Times New Roman" w:cs="Times New Roman"/>
                <w:b/>
                <w:bCs/>
                <w:sz w:val="28"/>
                <w:szCs w:val="28"/>
                <w:lang w:val="nl-NL"/>
              </w:rPr>
              <w:t>1. Khởi động (3-5’)</w:t>
            </w:r>
          </w:p>
          <w:p w14:paraId="4F7D1873">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cho HS xem và vận động theo Bài hát hình dạng:</w:t>
            </w:r>
          </w:p>
          <w:p w14:paraId="0D1FD929">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https://www.youtube.com/watch?v=IwLRa3tOED0</w:t>
            </w:r>
          </w:p>
          <w:p w14:paraId="19DAA428">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GV dẫn dắt vào bài mới: bài học ngày hôm nay chúng ta cùng ôn tập lại các kiến thức về </w:t>
            </w:r>
            <w:r>
              <w:rPr>
                <w:rFonts w:ascii="Times New Roman" w:hAnsi="Times New Roman" w:cs="Times New Roman"/>
                <w:sz w:val="28"/>
                <w:szCs w:val="28"/>
              </w:rPr>
              <w:t xml:space="preserve">chu vi, </w:t>
            </w:r>
            <w:r>
              <w:rPr>
                <w:rFonts w:ascii="Times New Roman" w:hAnsi="Times New Roman" w:cs="Times New Roman"/>
                <w:sz w:val="28"/>
                <w:szCs w:val="28"/>
                <w:lang w:val="vi-VN"/>
              </w:rPr>
              <w:t xml:space="preserve">diện tích của </w:t>
            </w:r>
            <w:r>
              <w:rPr>
                <w:rFonts w:ascii="Times New Roman" w:hAnsi="Times New Roman" w:cs="Times New Roman"/>
                <w:sz w:val="28"/>
                <w:szCs w:val="28"/>
              </w:rPr>
              <w:t>tròn.</w:t>
            </w:r>
          </w:p>
        </w:tc>
        <w:tc>
          <w:tcPr>
            <w:tcW w:w="4439" w:type="dxa"/>
            <w:tcBorders>
              <w:bottom w:val="dashed" w:color="auto" w:sz="4" w:space="0"/>
            </w:tcBorders>
          </w:tcPr>
          <w:p w14:paraId="73D8571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thực hiện</w:t>
            </w:r>
          </w:p>
          <w:p w14:paraId="4D91EEE9">
            <w:pPr>
              <w:spacing w:after="0" w:line="240" w:lineRule="auto"/>
              <w:jc w:val="both"/>
              <w:rPr>
                <w:rFonts w:ascii="Times New Roman" w:hAnsi="Times New Roman" w:cs="Times New Roman"/>
                <w:sz w:val="28"/>
                <w:szCs w:val="28"/>
                <w:lang w:val="nl-NL"/>
              </w:rPr>
            </w:pPr>
          </w:p>
          <w:p w14:paraId="72874DAA">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tc>
      </w:tr>
      <w:tr w14:paraId="455C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dashed" w:color="auto" w:sz="4" w:space="0"/>
              <w:bottom w:val="dashed" w:color="auto" w:sz="4" w:space="0"/>
            </w:tcBorders>
          </w:tcPr>
          <w:p w14:paraId="6D1CE864">
            <w:pPr>
              <w:spacing w:after="0" w:line="240" w:lineRule="auto"/>
              <w:jc w:val="both"/>
              <w:rPr>
                <w:rFonts w:ascii="Times New Roman" w:hAnsi="Times New Roman" w:eastAsia="Times New Roman" w:cs="Times New Roman"/>
                <w:b/>
                <w:bCs/>
                <w:iCs/>
                <w:sz w:val="28"/>
                <w:szCs w:val="28"/>
                <w:lang w:val="nl-NL"/>
              </w:rPr>
            </w:pPr>
            <w:r>
              <w:rPr>
                <w:rFonts w:ascii="Times New Roman" w:hAnsi="Times New Roman" w:eastAsia="Times New Roman" w:cs="Times New Roman"/>
                <w:b/>
                <w:bCs/>
                <w:iCs/>
                <w:sz w:val="28"/>
                <w:szCs w:val="28"/>
                <w:lang w:val="nl-NL"/>
              </w:rPr>
              <w:t>2. Hoạt động thực hành (28-30’)</w:t>
            </w:r>
          </w:p>
          <w:p w14:paraId="090C33AD">
            <w:pPr>
              <w:spacing w:after="0" w:line="240" w:lineRule="auto"/>
              <w:jc w:val="both"/>
              <w:outlineLvl w:val="0"/>
              <w:rPr>
                <w:rFonts w:ascii="Times New Roman" w:hAnsi="Times New Roman" w:cs="Times New Roman"/>
                <w:b/>
                <w:sz w:val="28"/>
                <w:szCs w:val="28"/>
              </w:rPr>
            </w:pPr>
            <w:r>
              <w:rPr>
                <w:rFonts w:ascii="Times New Roman" w:hAnsi="Times New Roman" w:cs="Times New Roman"/>
                <w:b/>
                <w:sz w:val="28"/>
                <w:szCs w:val="28"/>
              </w:rPr>
              <w:t>Bài 1. B (5-6’)</w:t>
            </w:r>
          </w:p>
          <w:p w14:paraId="34272454">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GV tổ chức trò chơi “Ai nhanh – Ai đúng” ở BT1</w:t>
            </w:r>
          </w:p>
          <w:p w14:paraId="5CA971FF">
            <w:pPr>
              <w:pStyle w:val="14"/>
              <w:spacing w:before="0" w:beforeAutospacing="0" w:after="0" w:afterAutospacing="0"/>
              <w:jc w:val="both"/>
              <w:rPr>
                <w:sz w:val="28"/>
                <w:szCs w:val="28"/>
              </w:rPr>
            </w:pPr>
            <w:r>
              <w:rPr>
                <w:sz w:val="28"/>
                <w:szCs w:val="28"/>
              </w:rPr>
              <w:t>- GV đọc yêu cầu bài.</w:t>
            </w:r>
          </w:p>
          <w:p w14:paraId="6B87286A">
            <w:pPr>
              <w:pStyle w:val="14"/>
              <w:spacing w:before="0" w:beforeAutospacing="0" w:after="0" w:afterAutospacing="0"/>
              <w:jc w:val="both"/>
              <w:rPr>
                <w:sz w:val="28"/>
                <w:szCs w:val="28"/>
              </w:rPr>
            </w:pPr>
            <w:r>
              <w:rPr>
                <w:sz w:val="28"/>
                <w:szCs w:val="28"/>
              </w:rPr>
              <w:t>- GV y/c HS tính</w:t>
            </w:r>
          </w:p>
          <w:p w14:paraId="3B26501C">
            <w:pPr>
              <w:pStyle w:val="14"/>
              <w:spacing w:before="0" w:beforeAutospacing="0" w:after="0" w:afterAutospacing="0"/>
              <w:jc w:val="both"/>
              <w:rPr>
                <w:sz w:val="28"/>
                <w:szCs w:val="28"/>
              </w:rPr>
            </w:pPr>
            <w:r>
              <w:rPr>
                <w:sz w:val="28"/>
                <w:szCs w:val="28"/>
              </w:rPr>
              <w:t>- GV đếm 1,2,3.</w:t>
            </w:r>
          </w:p>
          <w:p w14:paraId="47DC27B3">
            <w:pPr>
              <w:pStyle w:val="14"/>
              <w:spacing w:before="0" w:beforeAutospacing="0" w:after="0" w:afterAutospacing="0"/>
              <w:jc w:val="both"/>
              <w:rPr>
                <w:sz w:val="28"/>
                <w:szCs w:val="28"/>
              </w:rPr>
            </w:pPr>
            <w:r>
              <w:rPr>
                <w:sz w:val="28"/>
                <w:szCs w:val="28"/>
              </w:rPr>
              <w:t>- GV nhận xét, tuyên dương.</w:t>
            </w:r>
          </w:p>
          <w:p w14:paraId="63EBDC96">
            <w:pPr>
              <w:pStyle w:val="14"/>
              <w:spacing w:before="0" w:beforeAutospacing="0" w:after="0" w:afterAutospacing="0"/>
              <w:jc w:val="both"/>
              <w:rPr>
                <w:sz w:val="28"/>
                <w:szCs w:val="28"/>
              </w:rPr>
            </w:pPr>
            <w:r>
              <w:rPr>
                <w:sz w:val="28"/>
                <w:szCs w:val="28"/>
              </w:rPr>
              <w:t>- GV y/c HS nêu số đo và giải thích cách làm</w:t>
            </w:r>
          </w:p>
          <w:p w14:paraId="7055FF4A">
            <w:pPr>
              <w:pStyle w:val="14"/>
              <w:spacing w:before="0" w:beforeAutospacing="0" w:after="0" w:afterAutospacing="0"/>
              <w:jc w:val="both"/>
              <w:rPr>
                <w:sz w:val="28"/>
                <w:szCs w:val="28"/>
              </w:rPr>
            </w:pPr>
            <w:r>
              <w:rPr>
                <w:sz w:val="28"/>
                <w:szCs w:val="28"/>
              </w:rPr>
              <w:t>- Y/c HS nhắc lại cách tính chu vi, diện tích hình tròn</w:t>
            </w:r>
          </w:p>
        </w:tc>
        <w:tc>
          <w:tcPr>
            <w:tcW w:w="4580" w:type="dxa"/>
            <w:gridSpan w:val="2"/>
            <w:tcBorders>
              <w:top w:val="dashed" w:color="auto" w:sz="4" w:space="0"/>
              <w:bottom w:val="dashed" w:color="auto" w:sz="4" w:space="0"/>
            </w:tcBorders>
          </w:tcPr>
          <w:p w14:paraId="2E2F9FB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tham gia trò chơi bằng cách giơ thẻ đáp án A, B, C, D</w:t>
            </w:r>
          </w:p>
          <w:p w14:paraId="740EDD42">
            <w:pPr>
              <w:pStyle w:val="14"/>
              <w:spacing w:before="0" w:beforeAutospacing="0" w:after="0" w:afterAutospacing="0"/>
              <w:jc w:val="both"/>
              <w:rPr>
                <w:sz w:val="28"/>
                <w:szCs w:val="28"/>
              </w:rPr>
            </w:pPr>
          </w:p>
          <w:p w14:paraId="794B2C80">
            <w:pPr>
              <w:pStyle w:val="14"/>
              <w:spacing w:before="0" w:beforeAutospacing="0" w:after="0" w:afterAutospacing="0"/>
              <w:jc w:val="both"/>
              <w:rPr>
                <w:sz w:val="28"/>
                <w:szCs w:val="28"/>
              </w:rPr>
            </w:pPr>
            <w:r>
              <w:rPr>
                <w:sz w:val="28"/>
                <w:szCs w:val="28"/>
              </w:rPr>
              <w:t>- HS thực hiện</w:t>
            </w:r>
          </w:p>
          <w:p w14:paraId="53F730B2">
            <w:pPr>
              <w:pStyle w:val="14"/>
              <w:spacing w:before="0" w:beforeAutospacing="0" w:after="0" w:afterAutospacing="0"/>
              <w:jc w:val="both"/>
              <w:rPr>
                <w:sz w:val="28"/>
                <w:szCs w:val="28"/>
              </w:rPr>
            </w:pPr>
          </w:p>
          <w:p w14:paraId="4D1402CA">
            <w:pPr>
              <w:pStyle w:val="14"/>
              <w:spacing w:before="0" w:beforeAutospacing="0" w:after="0" w:afterAutospacing="0"/>
              <w:jc w:val="both"/>
              <w:rPr>
                <w:sz w:val="28"/>
                <w:szCs w:val="28"/>
              </w:rPr>
            </w:pPr>
          </w:p>
          <w:p w14:paraId="13BBEF54">
            <w:pPr>
              <w:pStyle w:val="14"/>
              <w:spacing w:before="0" w:beforeAutospacing="0" w:after="0" w:afterAutospacing="0"/>
              <w:jc w:val="both"/>
              <w:rPr>
                <w:b/>
                <w:bCs/>
                <w:sz w:val="28"/>
                <w:szCs w:val="28"/>
              </w:rPr>
            </w:pPr>
            <w:r>
              <w:rPr>
                <w:sz w:val="28"/>
                <w:szCs w:val="28"/>
              </w:rPr>
              <w:t xml:space="preserve">- HS giơ </w:t>
            </w:r>
            <w:r>
              <w:rPr>
                <w:b/>
                <w:bCs/>
                <w:sz w:val="28"/>
                <w:szCs w:val="28"/>
              </w:rPr>
              <w:t>thẻ: a, C  b, C</w:t>
            </w:r>
          </w:p>
          <w:p w14:paraId="2BD92B3B">
            <w:pPr>
              <w:pStyle w:val="14"/>
              <w:spacing w:before="0" w:beforeAutospacing="0" w:after="0" w:afterAutospacing="0"/>
              <w:jc w:val="both"/>
              <w:rPr>
                <w:sz w:val="28"/>
                <w:szCs w:val="28"/>
              </w:rPr>
            </w:pPr>
          </w:p>
        </w:tc>
      </w:tr>
      <w:tr w14:paraId="24AE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dashed" w:color="auto" w:sz="4" w:space="0"/>
              <w:bottom w:val="dashed" w:color="auto" w:sz="4" w:space="0"/>
            </w:tcBorders>
          </w:tcPr>
          <w:p w14:paraId="7D786D87">
            <w:pPr>
              <w:pStyle w:val="14"/>
              <w:spacing w:before="0" w:beforeAutospacing="0" w:after="0" w:afterAutospacing="0"/>
              <w:jc w:val="both"/>
              <w:rPr>
                <w:b/>
                <w:sz w:val="28"/>
                <w:szCs w:val="28"/>
              </w:rPr>
            </w:pPr>
            <w:r>
              <w:rPr>
                <w:b/>
                <w:sz w:val="28"/>
                <w:szCs w:val="28"/>
              </w:rPr>
              <w:t>Bài 2: V (9-10’)</w:t>
            </w:r>
          </w:p>
          <w:p w14:paraId="100EC317">
            <w:pPr>
              <w:pStyle w:val="14"/>
              <w:spacing w:before="0" w:beforeAutospacing="0" w:after="0" w:afterAutospacing="0"/>
              <w:jc w:val="both"/>
              <w:rPr>
                <w:sz w:val="28"/>
                <w:szCs w:val="28"/>
              </w:rPr>
            </w:pPr>
            <w:r>
              <w:rPr>
                <w:sz w:val="28"/>
                <w:szCs w:val="28"/>
              </w:rPr>
              <w:t>- GV mời 1 HS đọc yêu cầu bài.</w:t>
            </w:r>
          </w:p>
          <w:p w14:paraId="215F0454">
            <w:pPr>
              <w:pStyle w:val="14"/>
              <w:spacing w:before="0" w:beforeAutospacing="0" w:after="0" w:afterAutospacing="0"/>
              <w:jc w:val="both"/>
              <w:rPr>
                <w:sz w:val="28"/>
                <w:szCs w:val="28"/>
              </w:rPr>
            </w:pPr>
          </w:p>
          <w:p w14:paraId="5535BC1E">
            <w:pPr>
              <w:pStyle w:val="14"/>
              <w:spacing w:before="0" w:beforeAutospacing="0" w:after="0" w:afterAutospacing="0"/>
              <w:jc w:val="both"/>
              <w:rPr>
                <w:sz w:val="28"/>
                <w:szCs w:val="28"/>
              </w:rPr>
            </w:pPr>
            <w:r>
              <w:rPr>
                <w:sz w:val="28"/>
                <w:szCs w:val="28"/>
              </w:rPr>
              <w:t>- GV y/c HS làm bài vào vở</w:t>
            </w:r>
          </w:p>
          <w:p w14:paraId="097EAE2F">
            <w:pPr>
              <w:pStyle w:val="14"/>
              <w:spacing w:before="0" w:beforeAutospacing="0" w:after="0" w:afterAutospacing="0"/>
              <w:jc w:val="both"/>
              <w:rPr>
                <w:sz w:val="28"/>
                <w:szCs w:val="28"/>
              </w:rPr>
            </w:pPr>
          </w:p>
          <w:p w14:paraId="5BECE809">
            <w:pPr>
              <w:pStyle w:val="14"/>
              <w:spacing w:before="0" w:beforeAutospacing="0" w:after="0" w:afterAutospacing="0"/>
              <w:jc w:val="both"/>
              <w:rPr>
                <w:sz w:val="28"/>
                <w:szCs w:val="28"/>
              </w:rPr>
            </w:pPr>
          </w:p>
          <w:p w14:paraId="2A8E8C7E">
            <w:pPr>
              <w:pStyle w:val="14"/>
              <w:spacing w:before="0" w:beforeAutospacing="0" w:after="0" w:afterAutospacing="0"/>
              <w:jc w:val="both"/>
              <w:rPr>
                <w:sz w:val="28"/>
                <w:szCs w:val="28"/>
              </w:rPr>
            </w:pPr>
          </w:p>
          <w:p w14:paraId="39B094D7">
            <w:pPr>
              <w:pStyle w:val="14"/>
              <w:spacing w:before="0" w:beforeAutospacing="0" w:after="0" w:afterAutospacing="0"/>
              <w:jc w:val="both"/>
              <w:rPr>
                <w:sz w:val="28"/>
                <w:szCs w:val="28"/>
              </w:rPr>
            </w:pPr>
          </w:p>
          <w:p w14:paraId="464AD87E">
            <w:pPr>
              <w:pStyle w:val="14"/>
              <w:spacing w:before="0" w:beforeAutospacing="0" w:after="0" w:afterAutospacing="0"/>
              <w:jc w:val="both"/>
              <w:rPr>
                <w:sz w:val="28"/>
                <w:szCs w:val="28"/>
              </w:rPr>
            </w:pPr>
          </w:p>
          <w:p w14:paraId="4572422A">
            <w:pPr>
              <w:pStyle w:val="14"/>
              <w:spacing w:before="0" w:beforeAutospacing="0" w:after="0" w:afterAutospacing="0"/>
              <w:jc w:val="both"/>
              <w:rPr>
                <w:sz w:val="28"/>
                <w:szCs w:val="28"/>
              </w:rPr>
            </w:pPr>
          </w:p>
          <w:p w14:paraId="4B612038">
            <w:pPr>
              <w:pStyle w:val="14"/>
              <w:spacing w:before="0" w:beforeAutospacing="0" w:after="0" w:afterAutospacing="0"/>
              <w:jc w:val="both"/>
              <w:rPr>
                <w:sz w:val="28"/>
                <w:szCs w:val="28"/>
              </w:rPr>
            </w:pPr>
          </w:p>
          <w:p w14:paraId="681DF1D0">
            <w:pPr>
              <w:pStyle w:val="14"/>
              <w:spacing w:before="0" w:beforeAutospacing="0" w:after="0" w:afterAutospacing="0"/>
              <w:jc w:val="both"/>
              <w:rPr>
                <w:sz w:val="28"/>
                <w:szCs w:val="28"/>
              </w:rPr>
            </w:pPr>
            <w:r>
              <w:rPr>
                <w:sz w:val="28"/>
                <w:szCs w:val="28"/>
              </w:rPr>
              <w:t>- GV nhận xét, tuyên dương.</w:t>
            </w:r>
          </w:p>
          <w:p w14:paraId="5FD2A0DC">
            <w:pPr>
              <w:pStyle w:val="14"/>
              <w:spacing w:before="0" w:beforeAutospacing="0" w:after="0" w:afterAutospacing="0"/>
              <w:jc w:val="both"/>
              <w:rPr>
                <w:sz w:val="28"/>
                <w:szCs w:val="28"/>
              </w:rPr>
            </w:pPr>
            <w:r>
              <w:rPr>
                <w:sz w:val="28"/>
                <w:szCs w:val="28"/>
              </w:rPr>
              <w:t>- GV lưu ý HS đổi đơn vị đo theo y/c của bài toán</w:t>
            </w:r>
          </w:p>
          <w:p w14:paraId="2E721222">
            <w:pPr>
              <w:pStyle w:val="14"/>
              <w:spacing w:before="0" w:beforeAutospacing="0" w:after="0" w:afterAutospacing="0"/>
              <w:jc w:val="both"/>
              <w:rPr>
                <w:sz w:val="28"/>
                <w:szCs w:val="28"/>
              </w:rPr>
            </w:pPr>
            <w:r>
              <w:rPr>
                <w:sz w:val="28"/>
                <w:szCs w:val="28"/>
              </w:rPr>
              <w:t>=&gt; Chốt: Em vận dụng kiến thức nào để làm bài?</w:t>
            </w:r>
          </w:p>
        </w:tc>
        <w:tc>
          <w:tcPr>
            <w:tcW w:w="4580" w:type="dxa"/>
            <w:gridSpan w:val="2"/>
            <w:tcBorders>
              <w:top w:val="dashed" w:color="auto" w:sz="4" w:space="0"/>
              <w:bottom w:val="dashed" w:color="auto" w:sz="4" w:space="0"/>
            </w:tcBorders>
          </w:tcPr>
          <w:p w14:paraId="692E5FA4">
            <w:pPr>
              <w:pStyle w:val="14"/>
              <w:spacing w:before="0" w:beforeAutospacing="0" w:after="0" w:afterAutospacing="0"/>
              <w:jc w:val="both"/>
              <w:rPr>
                <w:sz w:val="28"/>
                <w:szCs w:val="28"/>
              </w:rPr>
            </w:pPr>
          </w:p>
          <w:p w14:paraId="331806BF">
            <w:pPr>
              <w:pStyle w:val="14"/>
              <w:spacing w:before="0" w:beforeAutospacing="0" w:after="0" w:afterAutospacing="0"/>
              <w:jc w:val="both"/>
              <w:rPr>
                <w:sz w:val="28"/>
                <w:szCs w:val="28"/>
              </w:rPr>
            </w:pPr>
            <w:r>
              <w:rPr>
                <w:sz w:val="28"/>
                <w:szCs w:val="28"/>
              </w:rPr>
              <w:t>- 1 HS đọc yêu cầu bài, cả lớp lắng nghe.</w:t>
            </w:r>
          </w:p>
          <w:p w14:paraId="3BC7A401">
            <w:pPr>
              <w:pStyle w:val="14"/>
              <w:spacing w:before="0" w:beforeAutospacing="0" w:after="0" w:afterAutospacing="0"/>
              <w:jc w:val="both"/>
              <w:rPr>
                <w:sz w:val="28"/>
                <w:szCs w:val="28"/>
              </w:rPr>
            </w:pPr>
            <w:r>
              <w:rPr>
                <w:sz w:val="28"/>
                <w:szCs w:val="28"/>
              </w:rPr>
              <w:t>- HS thực hiện.</w:t>
            </w:r>
          </w:p>
          <w:p w14:paraId="74EB934D">
            <w:pPr>
              <w:pStyle w:val="14"/>
              <w:spacing w:before="0" w:beforeAutospacing="0" w:after="0" w:afterAutospacing="0"/>
              <w:jc w:val="both"/>
              <w:rPr>
                <w:sz w:val="28"/>
                <w:szCs w:val="28"/>
              </w:rPr>
            </w:pPr>
            <w:r>
              <w:rPr>
                <w:sz w:val="28"/>
                <w:szCs w:val="28"/>
              </w:rPr>
              <w:t>Bài giải:</w:t>
            </w:r>
          </w:p>
          <w:p w14:paraId="0C7EE21E">
            <w:pPr>
              <w:pStyle w:val="14"/>
              <w:spacing w:before="0" w:beforeAutospacing="0" w:after="0" w:afterAutospacing="0"/>
              <w:jc w:val="both"/>
              <w:rPr>
                <w:sz w:val="28"/>
                <w:szCs w:val="28"/>
              </w:rPr>
            </w:pPr>
            <w:r>
              <w:rPr>
                <w:sz w:val="28"/>
                <w:szCs w:val="28"/>
              </w:rPr>
              <w:t>Chu vi của bánh xe là:</w:t>
            </w:r>
          </w:p>
          <w:p w14:paraId="7AB55729">
            <w:pPr>
              <w:pStyle w:val="14"/>
              <w:spacing w:before="0" w:beforeAutospacing="0" w:after="0" w:afterAutospacing="0"/>
              <w:jc w:val="both"/>
              <w:rPr>
                <w:sz w:val="28"/>
                <w:szCs w:val="28"/>
              </w:rPr>
            </w:pPr>
            <w:r>
              <w:rPr>
                <w:sz w:val="28"/>
                <w:szCs w:val="28"/>
              </w:rPr>
              <w:t>3,14 x 50 = 157 (cm)</w:t>
            </w:r>
          </w:p>
          <w:p w14:paraId="19DDBDED">
            <w:pPr>
              <w:pStyle w:val="14"/>
              <w:spacing w:before="0" w:beforeAutospacing="0" w:after="0" w:afterAutospacing="0"/>
              <w:jc w:val="both"/>
              <w:rPr>
                <w:sz w:val="28"/>
                <w:szCs w:val="28"/>
              </w:rPr>
            </w:pPr>
            <w:r>
              <w:rPr>
                <w:sz w:val="28"/>
                <w:szCs w:val="28"/>
                <w:lang w:val="vi-VN"/>
              </w:rPr>
              <w:t>Nếu bánh xe lăn trên mặt đất 1000 vòng thì người đó đi được số mét lả</w:t>
            </w:r>
            <w:r>
              <w:rPr>
                <w:sz w:val="28"/>
                <w:szCs w:val="28"/>
              </w:rPr>
              <w:t>:</w:t>
            </w:r>
          </w:p>
          <w:p w14:paraId="6ACBF4A7">
            <w:pPr>
              <w:pStyle w:val="14"/>
              <w:spacing w:before="0" w:beforeAutospacing="0" w:after="0" w:afterAutospacing="0"/>
              <w:jc w:val="both"/>
              <w:rPr>
                <w:sz w:val="28"/>
                <w:szCs w:val="28"/>
              </w:rPr>
            </w:pPr>
            <w:r>
              <w:rPr>
                <w:sz w:val="28"/>
                <w:szCs w:val="28"/>
              </w:rPr>
              <w:t>157 x 1000 = 157 000 (cm)</w:t>
            </w:r>
          </w:p>
          <w:p w14:paraId="2D75966B">
            <w:pPr>
              <w:pStyle w:val="14"/>
              <w:spacing w:before="0" w:beforeAutospacing="0" w:after="0" w:afterAutospacing="0"/>
              <w:jc w:val="both"/>
              <w:rPr>
                <w:sz w:val="28"/>
                <w:szCs w:val="28"/>
              </w:rPr>
            </w:pPr>
            <w:r>
              <w:rPr>
                <w:sz w:val="28"/>
                <w:szCs w:val="28"/>
              </w:rPr>
              <w:t>157 000 cm = 1570 m</w:t>
            </w:r>
          </w:p>
          <w:p w14:paraId="13184224">
            <w:pPr>
              <w:pStyle w:val="14"/>
              <w:spacing w:before="0" w:beforeAutospacing="0" w:after="0" w:afterAutospacing="0"/>
              <w:jc w:val="both"/>
              <w:rPr>
                <w:sz w:val="28"/>
                <w:szCs w:val="28"/>
              </w:rPr>
            </w:pPr>
            <w:r>
              <w:rPr>
                <w:sz w:val="28"/>
                <w:szCs w:val="28"/>
              </w:rPr>
              <w:t>Đáp số: 1570 m</w:t>
            </w:r>
          </w:p>
        </w:tc>
      </w:tr>
      <w:tr w14:paraId="1D68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dashed" w:color="auto" w:sz="4" w:space="0"/>
              <w:bottom w:val="dashed" w:color="auto" w:sz="4" w:space="0"/>
            </w:tcBorders>
          </w:tcPr>
          <w:p w14:paraId="48F01662">
            <w:pPr>
              <w:pStyle w:val="14"/>
              <w:spacing w:before="0" w:beforeAutospacing="0" w:after="0" w:afterAutospacing="0"/>
              <w:jc w:val="both"/>
              <w:rPr>
                <w:b/>
                <w:sz w:val="28"/>
                <w:szCs w:val="28"/>
              </w:rPr>
            </w:pPr>
            <w:r>
              <w:rPr>
                <w:b/>
                <w:sz w:val="28"/>
                <w:szCs w:val="28"/>
              </w:rPr>
              <w:t>Bài 3. V (7-9’)</w:t>
            </w:r>
          </w:p>
          <w:p w14:paraId="3D977C6D">
            <w:pPr>
              <w:pStyle w:val="14"/>
              <w:spacing w:before="0" w:beforeAutospacing="0" w:after="0" w:afterAutospacing="0"/>
              <w:jc w:val="both"/>
              <w:rPr>
                <w:b/>
                <w:bCs/>
                <w:sz w:val="28"/>
                <w:szCs w:val="28"/>
              </w:rPr>
            </w:pPr>
            <w:r>
              <w:rPr>
                <w:b/>
                <w:sz w:val="28"/>
                <w:szCs w:val="28"/>
                <w:lang w:val="vi-VN"/>
              </w:rPr>
              <w:t>Mai đo được đường kính của một mặt bàn hình tròn là 1,4m. Tính diện tích của mặt bàn đó</w:t>
            </w:r>
            <w:r>
              <w:rPr>
                <w:b/>
                <w:sz w:val="28"/>
                <w:szCs w:val="28"/>
              </w:rPr>
              <w:t>.</w:t>
            </w:r>
          </w:p>
          <w:p w14:paraId="778D3EBB">
            <w:pPr>
              <w:pStyle w:val="14"/>
              <w:spacing w:before="0" w:beforeAutospacing="0" w:after="0" w:afterAutospacing="0"/>
              <w:jc w:val="both"/>
              <w:rPr>
                <w:sz w:val="28"/>
                <w:szCs w:val="28"/>
              </w:rPr>
            </w:pPr>
            <w:r>
              <w:rPr>
                <w:sz w:val="28"/>
                <w:szCs w:val="28"/>
              </w:rPr>
              <w:t>- GV mời 1 HS đọc yêu cầu bài.</w:t>
            </w:r>
          </w:p>
          <w:p w14:paraId="00AC83AC">
            <w:pPr>
              <w:pStyle w:val="14"/>
              <w:spacing w:before="0" w:beforeAutospacing="0" w:after="0" w:afterAutospacing="0"/>
              <w:jc w:val="both"/>
              <w:rPr>
                <w:sz w:val="28"/>
                <w:szCs w:val="28"/>
              </w:rPr>
            </w:pPr>
          </w:p>
          <w:p w14:paraId="75441B26">
            <w:pPr>
              <w:pStyle w:val="14"/>
              <w:spacing w:before="0" w:beforeAutospacing="0" w:after="0" w:afterAutospacing="0"/>
              <w:jc w:val="both"/>
              <w:rPr>
                <w:sz w:val="28"/>
                <w:szCs w:val="28"/>
              </w:rPr>
            </w:pPr>
            <w:r>
              <w:rPr>
                <w:sz w:val="28"/>
                <w:szCs w:val="28"/>
              </w:rPr>
              <w:t>- GV mời đại diện các nhóm trả lời.</w:t>
            </w:r>
          </w:p>
          <w:p w14:paraId="50D26D74">
            <w:pPr>
              <w:pStyle w:val="14"/>
              <w:spacing w:before="0" w:beforeAutospacing="0" w:after="0" w:afterAutospacing="0"/>
              <w:jc w:val="both"/>
              <w:rPr>
                <w:sz w:val="28"/>
                <w:szCs w:val="28"/>
              </w:rPr>
            </w:pPr>
          </w:p>
          <w:p w14:paraId="33BDC8B1">
            <w:pPr>
              <w:pStyle w:val="14"/>
              <w:spacing w:before="0" w:beforeAutospacing="0" w:after="0" w:afterAutospacing="0"/>
              <w:jc w:val="both"/>
              <w:rPr>
                <w:sz w:val="28"/>
                <w:szCs w:val="28"/>
              </w:rPr>
            </w:pPr>
          </w:p>
          <w:p w14:paraId="45473EE1">
            <w:pPr>
              <w:pStyle w:val="14"/>
              <w:spacing w:before="0" w:beforeAutospacing="0" w:after="0" w:afterAutospacing="0"/>
              <w:jc w:val="both"/>
              <w:rPr>
                <w:sz w:val="28"/>
                <w:szCs w:val="28"/>
              </w:rPr>
            </w:pPr>
          </w:p>
          <w:p w14:paraId="59441B3F">
            <w:pPr>
              <w:pStyle w:val="14"/>
              <w:spacing w:before="0" w:beforeAutospacing="0" w:after="0" w:afterAutospacing="0"/>
              <w:jc w:val="both"/>
              <w:rPr>
                <w:sz w:val="28"/>
                <w:szCs w:val="28"/>
              </w:rPr>
            </w:pPr>
            <w:r>
              <w:rPr>
                <w:sz w:val="28"/>
                <w:szCs w:val="28"/>
              </w:rPr>
              <w:t>- GV mời các nhóm khác nhận xét, bổ sung.</w:t>
            </w:r>
          </w:p>
          <w:p w14:paraId="24D6341A">
            <w:pPr>
              <w:pStyle w:val="14"/>
              <w:spacing w:before="0" w:beforeAutospacing="0" w:after="0" w:afterAutospacing="0"/>
              <w:jc w:val="both"/>
              <w:rPr>
                <w:sz w:val="28"/>
                <w:szCs w:val="28"/>
              </w:rPr>
            </w:pPr>
            <w:r>
              <w:rPr>
                <w:sz w:val="28"/>
                <w:szCs w:val="28"/>
              </w:rPr>
              <w:t>- GV nhận xét, tuyên dương.</w:t>
            </w:r>
          </w:p>
          <w:p w14:paraId="489998B8">
            <w:pPr>
              <w:pStyle w:val="14"/>
              <w:spacing w:before="0" w:beforeAutospacing="0" w:after="0" w:afterAutospacing="0"/>
              <w:jc w:val="both"/>
              <w:rPr>
                <w:sz w:val="28"/>
                <w:szCs w:val="28"/>
              </w:rPr>
            </w:pPr>
            <w:r>
              <w:rPr>
                <w:sz w:val="28"/>
                <w:szCs w:val="28"/>
              </w:rPr>
              <w:t xml:space="preserve"> - GV </w:t>
            </w:r>
            <w:r>
              <w:rPr>
                <w:sz w:val="28"/>
                <w:szCs w:val="28"/>
                <w:lang w:val="vi-VN"/>
              </w:rPr>
              <w:t>lưu ý</w:t>
            </w:r>
            <w:r>
              <w:rPr>
                <w:sz w:val="28"/>
                <w:szCs w:val="28"/>
              </w:rPr>
              <w:t>: M</w:t>
            </w:r>
            <w:r>
              <w:rPr>
                <w:sz w:val="28"/>
                <w:szCs w:val="28"/>
                <w:lang w:val="vi-VN"/>
              </w:rPr>
              <w:t>uốn tính diện tích hình tròn</w:t>
            </w:r>
            <w:r>
              <w:rPr>
                <w:sz w:val="28"/>
                <w:szCs w:val="28"/>
              </w:rPr>
              <w:t xml:space="preserve"> ta làm thế nào?.</w:t>
            </w:r>
          </w:p>
        </w:tc>
        <w:tc>
          <w:tcPr>
            <w:tcW w:w="4580" w:type="dxa"/>
            <w:gridSpan w:val="2"/>
            <w:tcBorders>
              <w:top w:val="dashed" w:color="auto" w:sz="4" w:space="0"/>
              <w:bottom w:val="dashed" w:color="auto" w:sz="4" w:space="0"/>
            </w:tcBorders>
          </w:tcPr>
          <w:p w14:paraId="4784AB6D">
            <w:pPr>
              <w:spacing w:after="0" w:line="240" w:lineRule="auto"/>
              <w:jc w:val="both"/>
              <w:rPr>
                <w:rFonts w:ascii="Times New Roman" w:hAnsi="Times New Roman" w:cs="Times New Roman"/>
                <w:sz w:val="28"/>
                <w:szCs w:val="28"/>
              </w:rPr>
            </w:pPr>
          </w:p>
          <w:p w14:paraId="47B1539B">
            <w:pPr>
              <w:pStyle w:val="14"/>
              <w:spacing w:before="0" w:beforeAutospacing="0" w:after="0" w:afterAutospacing="0"/>
              <w:jc w:val="both"/>
              <w:rPr>
                <w:sz w:val="28"/>
                <w:szCs w:val="28"/>
              </w:rPr>
            </w:pPr>
          </w:p>
          <w:p w14:paraId="78E1476F">
            <w:pPr>
              <w:pStyle w:val="14"/>
              <w:spacing w:before="0" w:beforeAutospacing="0" w:after="0" w:afterAutospacing="0"/>
              <w:jc w:val="both"/>
              <w:rPr>
                <w:sz w:val="28"/>
                <w:szCs w:val="28"/>
              </w:rPr>
            </w:pPr>
            <w:r>
              <w:rPr>
                <w:sz w:val="28"/>
                <w:szCs w:val="28"/>
              </w:rPr>
              <w:t>- 1 HS đọc yêu cầu bài, cả lớp lắng nghe.</w:t>
            </w:r>
          </w:p>
          <w:p w14:paraId="757E5D44">
            <w:pPr>
              <w:pStyle w:val="14"/>
              <w:spacing w:before="0" w:beforeAutospacing="0" w:after="0" w:afterAutospacing="0"/>
              <w:jc w:val="both"/>
              <w:rPr>
                <w:sz w:val="28"/>
                <w:szCs w:val="28"/>
              </w:rPr>
            </w:pPr>
            <w:r>
              <w:rPr>
                <w:sz w:val="28"/>
                <w:szCs w:val="28"/>
              </w:rPr>
              <w:t xml:space="preserve">- HS làm cá nhân và chia sẻ: </w:t>
            </w:r>
          </w:p>
          <w:p w14:paraId="0BCCE1EF">
            <w:pPr>
              <w:pStyle w:val="14"/>
              <w:spacing w:before="0" w:beforeAutospacing="0" w:after="0" w:afterAutospacing="0"/>
              <w:jc w:val="both"/>
              <w:rPr>
                <w:sz w:val="28"/>
                <w:szCs w:val="28"/>
              </w:rPr>
            </w:pPr>
            <w:r>
              <w:rPr>
                <w:sz w:val="28"/>
                <w:szCs w:val="28"/>
              </w:rPr>
              <w:t>Bài giải:</w:t>
            </w:r>
          </w:p>
          <w:p w14:paraId="4E043469">
            <w:pPr>
              <w:pStyle w:val="14"/>
              <w:spacing w:before="0" w:beforeAutospacing="0" w:after="0" w:afterAutospacing="0"/>
              <w:jc w:val="both"/>
              <w:rPr>
                <w:sz w:val="28"/>
                <w:szCs w:val="28"/>
              </w:rPr>
            </w:pPr>
            <w:r>
              <w:rPr>
                <w:sz w:val="28"/>
                <w:szCs w:val="28"/>
                <w:lang w:val="vi-VN"/>
              </w:rPr>
              <w:t>Bán kính của mặt bàn hình tròn</w:t>
            </w:r>
            <w:r>
              <w:rPr>
                <w:sz w:val="28"/>
                <w:szCs w:val="28"/>
              </w:rPr>
              <w:t xml:space="preserve"> </w:t>
            </w:r>
            <w:r>
              <w:rPr>
                <w:sz w:val="28"/>
                <w:szCs w:val="28"/>
                <w:lang w:val="vi-VN"/>
              </w:rPr>
              <w:t>là</w:t>
            </w:r>
            <w:r>
              <w:rPr>
                <w:sz w:val="28"/>
                <w:szCs w:val="28"/>
              </w:rPr>
              <w:t>:</w:t>
            </w:r>
          </w:p>
          <w:p w14:paraId="125B8EE4">
            <w:pPr>
              <w:pStyle w:val="14"/>
              <w:spacing w:before="0" w:beforeAutospacing="0" w:after="0" w:afterAutospacing="0"/>
              <w:jc w:val="both"/>
              <w:rPr>
                <w:sz w:val="28"/>
                <w:szCs w:val="28"/>
              </w:rPr>
            </w:pPr>
            <w:r>
              <w:rPr>
                <w:sz w:val="28"/>
                <w:szCs w:val="28"/>
              </w:rPr>
              <w:t>1,4</w:t>
            </w:r>
            <w:r>
              <w:rPr>
                <w:sz w:val="28"/>
                <w:szCs w:val="28"/>
                <w:lang w:val="vi-VN"/>
              </w:rPr>
              <w:t xml:space="preserve"> </w:t>
            </w:r>
            <w:r>
              <w:rPr>
                <w:sz w:val="28"/>
                <w:szCs w:val="28"/>
              </w:rPr>
              <w:t xml:space="preserve">: </w:t>
            </w:r>
            <w:r>
              <w:rPr>
                <w:sz w:val="28"/>
                <w:szCs w:val="28"/>
                <w:lang w:val="vi-VN"/>
              </w:rPr>
              <w:t xml:space="preserve">2= </w:t>
            </w:r>
            <w:r>
              <w:rPr>
                <w:sz w:val="28"/>
                <w:szCs w:val="28"/>
              </w:rPr>
              <w:t>0,7 (m)</w:t>
            </w:r>
          </w:p>
          <w:p w14:paraId="5D858623">
            <w:pPr>
              <w:pStyle w:val="14"/>
              <w:spacing w:before="0" w:beforeAutospacing="0" w:after="0" w:afterAutospacing="0"/>
              <w:jc w:val="both"/>
              <w:rPr>
                <w:sz w:val="28"/>
                <w:szCs w:val="28"/>
              </w:rPr>
            </w:pPr>
            <w:r>
              <w:rPr>
                <w:sz w:val="28"/>
                <w:szCs w:val="28"/>
                <w:lang w:val="vi-VN"/>
              </w:rPr>
              <w:t xml:space="preserve"> </w:t>
            </w:r>
            <w:r>
              <w:rPr>
                <w:sz w:val="28"/>
                <w:szCs w:val="28"/>
              </w:rPr>
              <w:t>D</w:t>
            </w:r>
            <w:r>
              <w:rPr>
                <w:sz w:val="28"/>
                <w:szCs w:val="28"/>
                <w:lang w:val="vi-VN"/>
              </w:rPr>
              <w:t>iện tích của mặt bàn đó</w:t>
            </w:r>
            <w:r>
              <w:rPr>
                <w:sz w:val="28"/>
                <w:szCs w:val="28"/>
              </w:rPr>
              <w:t xml:space="preserve"> </w:t>
            </w:r>
            <w:r>
              <w:rPr>
                <w:sz w:val="28"/>
                <w:szCs w:val="28"/>
                <w:lang w:val="vi-VN"/>
              </w:rPr>
              <w:t>là</w:t>
            </w:r>
            <w:r>
              <w:rPr>
                <w:sz w:val="28"/>
                <w:szCs w:val="28"/>
              </w:rPr>
              <w:t>:</w:t>
            </w:r>
          </w:p>
          <w:p w14:paraId="6677C73A">
            <w:pPr>
              <w:pStyle w:val="14"/>
              <w:spacing w:before="0" w:beforeAutospacing="0" w:after="0" w:afterAutospacing="0"/>
              <w:jc w:val="both"/>
              <w:rPr>
                <w:sz w:val="28"/>
                <w:szCs w:val="28"/>
              </w:rPr>
            </w:pPr>
            <w:r>
              <w:rPr>
                <w:sz w:val="28"/>
                <w:szCs w:val="28"/>
              </w:rPr>
              <w:t>3,14, x 0,7 x 0,7</w:t>
            </w:r>
            <w:r>
              <w:rPr>
                <w:sz w:val="28"/>
                <w:szCs w:val="28"/>
                <w:lang w:val="vi-VN"/>
              </w:rPr>
              <w:t xml:space="preserve">= </w:t>
            </w:r>
            <w:r>
              <w:rPr>
                <w:sz w:val="28"/>
                <w:szCs w:val="28"/>
              </w:rPr>
              <w:t>1,5386</w:t>
            </w:r>
            <w:r>
              <w:rPr>
                <w:sz w:val="28"/>
                <w:szCs w:val="28"/>
                <w:lang w:val="vi-VN"/>
              </w:rPr>
              <w:t xml:space="preserve"> </w:t>
            </w:r>
            <w:r>
              <w:rPr>
                <w:sz w:val="28"/>
                <w:szCs w:val="28"/>
              </w:rPr>
              <w:t>(m</w:t>
            </w:r>
            <w:r>
              <w:rPr>
                <w:sz w:val="28"/>
                <w:szCs w:val="28"/>
                <w:vertAlign w:val="superscript"/>
              </w:rPr>
              <w:t>2</w:t>
            </w:r>
            <w:r>
              <w:rPr>
                <w:sz w:val="28"/>
                <w:szCs w:val="28"/>
              </w:rPr>
              <w:t>)</w:t>
            </w:r>
          </w:p>
          <w:p w14:paraId="1C22E619">
            <w:pPr>
              <w:pStyle w:val="14"/>
              <w:spacing w:before="0" w:beforeAutospacing="0" w:after="0" w:afterAutospacing="0"/>
              <w:jc w:val="both"/>
              <w:rPr>
                <w:sz w:val="28"/>
                <w:szCs w:val="28"/>
              </w:rPr>
            </w:pPr>
            <w:r>
              <w:rPr>
                <w:sz w:val="28"/>
                <w:szCs w:val="28"/>
                <w:lang w:val="vi-VN"/>
              </w:rPr>
              <w:t>Đáp số</w:t>
            </w:r>
            <w:r>
              <w:rPr>
                <w:sz w:val="28"/>
                <w:szCs w:val="28"/>
              </w:rPr>
              <w:t>: a, 1,5386</w:t>
            </w:r>
            <w:r>
              <w:rPr>
                <w:sz w:val="28"/>
                <w:szCs w:val="28"/>
                <w:lang w:val="vi-VN"/>
              </w:rPr>
              <w:t xml:space="preserve"> </w:t>
            </w:r>
            <w:r>
              <w:rPr>
                <w:sz w:val="28"/>
                <w:szCs w:val="28"/>
              </w:rPr>
              <w:t>(m</w:t>
            </w:r>
            <w:r>
              <w:rPr>
                <w:sz w:val="28"/>
                <w:szCs w:val="28"/>
                <w:vertAlign w:val="superscript"/>
              </w:rPr>
              <w:t>2</w:t>
            </w:r>
            <w:r>
              <w:rPr>
                <w:sz w:val="28"/>
                <w:szCs w:val="28"/>
              </w:rPr>
              <w:t>)</w:t>
            </w:r>
          </w:p>
          <w:p w14:paraId="01E20163">
            <w:pPr>
              <w:pStyle w:val="14"/>
              <w:spacing w:before="0" w:beforeAutospacing="0" w:after="0" w:afterAutospacing="0"/>
              <w:jc w:val="both"/>
              <w:rPr>
                <w:sz w:val="28"/>
                <w:szCs w:val="28"/>
              </w:rPr>
            </w:pPr>
          </w:p>
          <w:p w14:paraId="565BDE33">
            <w:pPr>
              <w:pStyle w:val="14"/>
              <w:spacing w:before="0" w:beforeAutospacing="0" w:after="0" w:afterAutospacing="0"/>
              <w:jc w:val="both"/>
              <w:rPr>
                <w:sz w:val="28"/>
                <w:szCs w:val="28"/>
              </w:rPr>
            </w:pPr>
          </w:p>
        </w:tc>
      </w:tr>
      <w:tr w14:paraId="5BB6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gridSpan w:val="2"/>
            <w:tcBorders>
              <w:top w:val="dashed" w:color="auto" w:sz="4" w:space="0"/>
              <w:bottom w:val="dashed" w:color="auto" w:sz="4" w:space="0"/>
            </w:tcBorders>
          </w:tcPr>
          <w:p w14:paraId="3E2B7FA1">
            <w:pPr>
              <w:pStyle w:val="14"/>
              <w:spacing w:before="0" w:beforeAutospacing="0" w:after="0" w:afterAutospacing="0"/>
              <w:jc w:val="both"/>
              <w:rPr>
                <w:b/>
                <w:sz w:val="28"/>
                <w:szCs w:val="28"/>
              </w:rPr>
            </w:pPr>
            <w:r>
              <w:rPr>
                <w:b/>
                <w:sz w:val="28"/>
                <w:szCs w:val="28"/>
              </w:rPr>
              <w:t>Bài 4. N (9-10’)</w:t>
            </w:r>
          </w:p>
          <w:p w14:paraId="25CC05CD">
            <w:pPr>
              <w:pStyle w:val="14"/>
              <w:spacing w:before="0" w:beforeAutospacing="0" w:after="0" w:afterAutospacing="0"/>
              <w:jc w:val="both"/>
              <w:rPr>
                <w:sz w:val="28"/>
                <w:szCs w:val="28"/>
              </w:rPr>
            </w:pPr>
            <w:r>
              <w:rPr>
                <w:sz w:val="28"/>
                <w:szCs w:val="28"/>
              </w:rPr>
              <w:t>- GV cho 1 HS đọc yêu cầu bài.</w:t>
            </w:r>
          </w:p>
          <w:p w14:paraId="1F0759CC">
            <w:pPr>
              <w:pStyle w:val="14"/>
              <w:spacing w:before="0" w:beforeAutospacing="0" w:after="0" w:afterAutospacing="0"/>
              <w:jc w:val="both"/>
              <w:rPr>
                <w:sz w:val="28"/>
                <w:szCs w:val="28"/>
              </w:rPr>
            </w:pPr>
          </w:p>
          <w:p w14:paraId="780CB628">
            <w:pPr>
              <w:pStyle w:val="14"/>
              <w:spacing w:before="0" w:beforeAutospacing="0" w:after="0" w:afterAutospacing="0"/>
              <w:jc w:val="both"/>
              <w:rPr>
                <w:sz w:val="28"/>
                <w:szCs w:val="28"/>
              </w:rPr>
            </w:pPr>
          </w:p>
          <w:p w14:paraId="1AB50E93">
            <w:pPr>
              <w:pStyle w:val="14"/>
              <w:spacing w:before="0" w:beforeAutospacing="0" w:after="0" w:afterAutospacing="0"/>
              <w:jc w:val="both"/>
              <w:rPr>
                <w:sz w:val="28"/>
                <w:szCs w:val="28"/>
              </w:rPr>
            </w:pPr>
          </w:p>
          <w:p w14:paraId="2EFCE290">
            <w:pPr>
              <w:pStyle w:val="14"/>
              <w:spacing w:before="0" w:beforeAutospacing="0" w:after="0" w:afterAutospacing="0"/>
              <w:jc w:val="both"/>
              <w:rPr>
                <w:sz w:val="28"/>
                <w:szCs w:val="28"/>
              </w:rPr>
            </w:pPr>
          </w:p>
          <w:p w14:paraId="368C7AE4">
            <w:pPr>
              <w:pStyle w:val="14"/>
              <w:spacing w:before="0" w:beforeAutospacing="0" w:after="0" w:afterAutospacing="0"/>
              <w:jc w:val="both"/>
              <w:rPr>
                <w:sz w:val="28"/>
                <w:szCs w:val="28"/>
              </w:rPr>
            </w:pPr>
          </w:p>
          <w:p w14:paraId="465348BB">
            <w:pPr>
              <w:pStyle w:val="14"/>
              <w:spacing w:before="0" w:beforeAutospacing="0" w:after="0" w:afterAutospacing="0"/>
              <w:jc w:val="both"/>
              <w:rPr>
                <w:sz w:val="28"/>
                <w:szCs w:val="28"/>
              </w:rPr>
            </w:pPr>
          </w:p>
          <w:p w14:paraId="041A07DA">
            <w:pPr>
              <w:pStyle w:val="14"/>
              <w:spacing w:before="0" w:beforeAutospacing="0" w:after="0" w:afterAutospacing="0"/>
              <w:jc w:val="both"/>
              <w:rPr>
                <w:sz w:val="28"/>
                <w:szCs w:val="28"/>
              </w:rPr>
            </w:pPr>
          </w:p>
          <w:p w14:paraId="75ABE878">
            <w:pPr>
              <w:pStyle w:val="14"/>
              <w:spacing w:before="0" w:beforeAutospacing="0" w:after="0" w:afterAutospacing="0"/>
              <w:jc w:val="both"/>
              <w:rPr>
                <w:sz w:val="28"/>
                <w:szCs w:val="28"/>
              </w:rPr>
            </w:pPr>
          </w:p>
          <w:p w14:paraId="5F023F39">
            <w:pPr>
              <w:pStyle w:val="14"/>
              <w:spacing w:before="0" w:beforeAutospacing="0" w:after="0" w:afterAutospacing="0"/>
              <w:jc w:val="both"/>
              <w:rPr>
                <w:sz w:val="28"/>
                <w:szCs w:val="28"/>
              </w:rPr>
            </w:pPr>
          </w:p>
          <w:p w14:paraId="744062D1">
            <w:pPr>
              <w:pStyle w:val="14"/>
              <w:spacing w:before="0" w:beforeAutospacing="0" w:after="0" w:afterAutospacing="0"/>
              <w:jc w:val="both"/>
              <w:rPr>
                <w:sz w:val="28"/>
                <w:szCs w:val="28"/>
              </w:rPr>
            </w:pPr>
          </w:p>
          <w:p w14:paraId="651BE874">
            <w:pPr>
              <w:pStyle w:val="14"/>
              <w:spacing w:before="0" w:beforeAutospacing="0" w:after="0" w:afterAutospacing="0"/>
              <w:jc w:val="both"/>
              <w:rPr>
                <w:sz w:val="28"/>
                <w:szCs w:val="28"/>
              </w:rPr>
            </w:pPr>
          </w:p>
          <w:p w14:paraId="7AB1A625">
            <w:pPr>
              <w:pStyle w:val="14"/>
              <w:spacing w:before="0" w:beforeAutospacing="0" w:after="0" w:afterAutospacing="0"/>
              <w:jc w:val="both"/>
              <w:rPr>
                <w:sz w:val="28"/>
                <w:szCs w:val="28"/>
              </w:rPr>
            </w:pPr>
          </w:p>
          <w:p w14:paraId="0C3FCAE3">
            <w:pPr>
              <w:pStyle w:val="14"/>
              <w:spacing w:before="0" w:beforeAutospacing="0" w:after="0" w:afterAutospacing="0"/>
              <w:jc w:val="both"/>
              <w:rPr>
                <w:sz w:val="28"/>
                <w:szCs w:val="28"/>
              </w:rPr>
            </w:pPr>
            <w:r>
              <w:rPr>
                <w:sz w:val="28"/>
                <w:szCs w:val="28"/>
              </w:rPr>
              <w:t>- GV mời các nhóm khác nhận xét, bổ sung.</w:t>
            </w:r>
          </w:p>
          <w:p w14:paraId="06571A3F">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Nêu lại công thức tính diện tích hình tròn khi biết bán kinh, hình chữ nhật?</w:t>
            </w:r>
          </w:p>
          <w:p w14:paraId="569683B4">
            <w:pPr>
              <w:pStyle w:val="31"/>
              <w:spacing w:after="0" w:line="240" w:lineRule="auto"/>
              <w:ind w:left="0"/>
              <w:jc w:val="both"/>
              <w:rPr>
                <w:rFonts w:ascii="Times New Roman" w:hAnsi="Times New Roman" w:cs="Times New Roman"/>
                <w:sz w:val="28"/>
                <w:szCs w:val="28"/>
                <w:lang w:eastAsia="zh-CN"/>
              </w:rPr>
            </w:pPr>
          </w:p>
          <w:p w14:paraId="67477FA8">
            <w:pPr>
              <w:pStyle w:val="14"/>
              <w:spacing w:before="0" w:beforeAutospacing="0" w:after="0" w:afterAutospacing="0"/>
              <w:jc w:val="both"/>
              <w:rPr>
                <w:sz w:val="28"/>
                <w:szCs w:val="28"/>
              </w:rPr>
            </w:pPr>
            <w:r>
              <w:rPr>
                <w:sz w:val="28"/>
                <w:szCs w:val="28"/>
              </w:rPr>
              <w:t>- GV lưu ý về cách tính diện tích một số hình không có công thức</w:t>
            </w:r>
          </w:p>
          <w:p w14:paraId="3CF9461E">
            <w:pPr>
              <w:pStyle w:val="31"/>
              <w:spacing w:after="0" w:line="240" w:lineRule="auto"/>
              <w:ind w:left="0"/>
              <w:jc w:val="both"/>
              <w:rPr>
                <w:rFonts w:ascii="Times New Roman" w:hAnsi="Times New Roman" w:cs="Times New Roman"/>
                <w:i/>
                <w:sz w:val="28"/>
                <w:szCs w:val="28"/>
                <w:lang w:eastAsia="zh-CN"/>
              </w:rPr>
            </w:pPr>
            <w:r>
              <w:rPr>
                <w:rFonts w:ascii="Times New Roman" w:hAnsi="Times New Roman" w:cs="Times New Roman"/>
                <w:i/>
                <w:sz w:val="28"/>
                <w:szCs w:val="28"/>
                <w:lang w:eastAsia="zh-CN"/>
              </w:rPr>
              <w:t>- *Lồng ghép ATGT: GV mở rộng thêm kiến thức cho HS:</w:t>
            </w:r>
          </w:p>
          <w:p w14:paraId="4203D0EE">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Theo em biển báo cấm đi ngược chiều sẽ được đặt ở đâu? </w:t>
            </w:r>
          </w:p>
          <w:p w14:paraId="277300BF">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Khi gặp biển báo này theo em người tham gia giao thông cần phải đi như thế nào?</w:t>
            </w:r>
          </w:p>
          <w:p w14:paraId="01F06167">
            <w:pPr>
              <w:pStyle w:val="31"/>
              <w:spacing w:after="0" w:line="240" w:lineRule="auto"/>
              <w:ind w:left="0"/>
              <w:jc w:val="both"/>
              <w:rPr>
                <w:rFonts w:ascii="Times New Roman" w:hAnsi="Times New Roman" w:cs="Times New Roman"/>
                <w:sz w:val="28"/>
                <w:szCs w:val="28"/>
                <w:lang w:eastAsia="zh-CN"/>
              </w:rPr>
            </w:pPr>
          </w:p>
          <w:p w14:paraId="7DD560DD">
            <w:pPr>
              <w:pStyle w:val="31"/>
              <w:spacing w:after="0" w:line="240" w:lineRule="auto"/>
              <w:ind w:left="0"/>
              <w:jc w:val="both"/>
              <w:rPr>
                <w:rFonts w:ascii="Times New Roman" w:hAnsi="Times New Roman" w:cs="Times New Roman"/>
                <w:sz w:val="28"/>
                <w:szCs w:val="28"/>
                <w:lang w:eastAsia="zh-CN"/>
              </w:rPr>
            </w:pPr>
          </w:p>
          <w:p w14:paraId="7DF2042E">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Ngoài loại biển báo cấm đi ngược chiều, em còn biết loại biển cấm nào nữa?</w:t>
            </w:r>
          </w:p>
          <w:p w14:paraId="48976042">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GV đưa ra một số biển báo cấm</w:t>
            </w:r>
          </w:p>
          <w:p w14:paraId="72548E14">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rPr>
              <w:drawing>
                <wp:inline distT="0" distB="0" distL="0" distR="0">
                  <wp:extent cx="857250" cy="8572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58227" cy="858227"/>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847725" cy="8477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46751" cy="846751"/>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857250" cy="8572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8382" cy="858382"/>
                          </a:xfrm>
                          <a:prstGeom prst="rect">
                            <a:avLst/>
                          </a:prstGeom>
                          <a:noFill/>
                        </pic:spPr>
                      </pic:pic>
                    </a:graphicData>
                  </a:graphic>
                </wp:inline>
              </w:drawing>
            </w:r>
          </w:p>
          <w:p w14:paraId="30DB87C2">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Đường cấm      Cấm ôtô        Cấm xe đạp</w:t>
            </w:r>
          </w:p>
          <w:p w14:paraId="70F3E5EE">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w:t>
            </w:r>
          </w:p>
          <w:p w14:paraId="57C8CE1A">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876300" cy="876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76867" cy="876867"/>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847725" cy="8477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44812" cy="844812"/>
                          </a:xfrm>
                          <a:prstGeom prst="rect">
                            <a:avLst/>
                          </a:prstGeom>
                          <a:noFill/>
                        </pic:spPr>
                      </pic:pic>
                    </a:graphicData>
                  </a:graphic>
                </wp:inline>
              </w:drawing>
            </w:r>
          </w:p>
          <w:p w14:paraId="4D9791FD">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Cấm dừng và đỗ xe        Cấm đỗ xe</w:t>
            </w:r>
          </w:p>
          <w:p w14:paraId="4AC868E2">
            <w:pPr>
              <w:pStyle w:val="31"/>
              <w:spacing w:after="0" w:line="240" w:lineRule="auto"/>
              <w:ind w:left="0"/>
              <w:jc w:val="both"/>
              <w:rPr>
                <w:rFonts w:ascii="Times New Roman" w:hAnsi="Times New Roman" w:cs="Times New Roman"/>
                <w:sz w:val="28"/>
                <w:szCs w:val="28"/>
                <w:lang w:eastAsia="zh-CN"/>
              </w:rPr>
            </w:pPr>
            <w:r>
              <w:rPr>
                <w:rFonts w:ascii="Times New Roman" w:hAnsi="Times New Roman" w:cs="Times New Roman"/>
                <w:sz w:val="28"/>
                <w:szCs w:val="28"/>
                <w:lang w:eastAsia="zh-CN"/>
              </w:rPr>
              <w:t>- Em thấy các biển cấm sẽ có hình gì, màu gì?</w:t>
            </w:r>
          </w:p>
          <w:p w14:paraId="056C7501">
            <w:pPr>
              <w:pStyle w:val="14"/>
              <w:spacing w:before="0" w:beforeAutospacing="0" w:after="0" w:afterAutospacing="0"/>
              <w:jc w:val="both"/>
              <w:rPr>
                <w:sz w:val="28"/>
                <w:szCs w:val="28"/>
              </w:rPr>
            </w:pPr>
            <w:r>
              <w:rPr>
                <w:sz w:val="28"/>
                <w:szCs w:val="28"/>
              </w:rPr>
              <w:t>- GV: Theo luật giao thông đường bộ hiện nay có 56 loại biển cấm, biển cấm sẽ có hình tròn, màu đỏ, hình đen. Vậy khi tham gia giao thông cùng gia đình các em sẽ lưu ý để nhắc nhở bố mẹ mình nhé.</w:t>
            </w:r>
          </w:p>
          <w:p w14:paraId="2CD1651B">
            <w:pPr>
              <w:pStyle w:val="14"/>
              <w:spacing w:before="0" w:beforeAutospacing="0" w:after="0" w:afterAutospacing="0"/>
              <w:jc w:val="both"/>
              <w:rPr>
                <w:b/>
                <w:bCs/>
                <w:sz w:val="28"/>
                <w:szCs w:val="28"/>
              </w:rPr>
            </w:pPr>
            <w:r>
              <w:rPr>
                <w:b/>
                <w:bCs/>
                <w:sz w:val="28"/>
                <w:szCs w:val="28"/>
              </w:rPr>
              <w:t>3. Củng cố - dặn dò (2-3’)</w:t>
            </w:r>
          </w:p>
          <w:p w14:paraId="78208A0E">
            <w:pPr>
              <w:pStyle w:val="14"/>
              <w:spacing w:before="0" w:beforeAutospacing="0" w:after="0" w:afterAutospacing="0"/>
              <w:jc w:val="both"/>
              <w:rPr>
                <w:bCs/>
                <w:sz w:val="28"/>
                <w:szCs w:val="28"/>
              </w:rPr>
            </w:pPr>
            <w:r>
              <w:rPr>
                <w:bCs/>
                <w:sz w:val="28"/>
                <w:szCs w:val="28"/>
              </w:rPr>
              <w:t>- GV nhận xét, tuyên dương</w:t>
            </w:r>
          </w:p>
          <w:p w14:paraId="135D45B5">
            <w:pPr>
              <w:pStyle w:val="14"/>
              <w:spacing w:before="0" w:beforeAutospacing="0" w:after="0" w:afterAutospacing="0"/>
              <w:jc w:val="both"/>
              <w:rPr>
                <w:b/>
                <w:sz w:val="28"/>
                <w:szCs w:val="28"/>
              </w:rPr>
            </w:pPr>
            <w:r>
              <w:rPr>
                <w:bCs/>
                <w:sz w:val="28"/>
                <w:szCs w:val="28"/>
              </w:rPr>
              <w:t>- Dặn dò về nhà</w:t>
            </w:r>
          </w:p>
        </w:tc>
        <w:tc>
          <w:tcPr>
            <w:tcW w:w="4439" w:type="dxa"/>
            <w:tcBorders>
              <w:top w:val="dashed" w:color="auto" w:sz="4" w:space="0"/>
              <w:bottom w:val="dashed" w:color="auto" w:sz="4" w:space="0"/>
            </w:tcBorders>
          </w:tcPr>
          <w:p w14:paraId="7C47E5BA">
            <w:pPr>
              <w:pStyle w:val="14"/>
              <w:spacing w:before="0" w:beforeAutospacing="0" w:after="0" w:afterAutospacing="0"/>
              <w:jc w:val="both"/>
              <w:rPr>
                <w:sz w:val="28"/>
                <w:szCs w:val="28"/>
              </w:rPr>
            </w:pPr>
          </w:p>
          <w:p w14:paraId="6D44FA84">
            <w:pPr>
              <w:pStyle w:val="14"/>
              <w:spacing w:before="0" w:beforeAutospacing="0" w:after="0" w:afterAutospacing="0"/>
              <w:jc w:val="both"/>
              <w:rPr>
                <w:sz w:val="28"/>
                <w:szCs w:val="28"/>
              </w:rPr>
            </w:pPr>
            <w:r>
              <w:rPr>
                <w:sz w:val="28"/>
                <w:szCs w:val="28"/>
              </w:rPr>
              <w:t>- 1 HS đọc yêu cầu bài, cả lớp lắng nghe.</w:t>
            </w:r>
          </w:p>
          <w:p w14:paraId="0A4B942A">
            <w:pPr>
              <w:pStyle w:val="14"/>
              <w:spacing w:before="0" w:beforeAutospacing="0" w:after="0" w:afterAutospacing="0"/>
              <w:jc w:val="both"/>
              <w:rPr>
                <w:sz w:val="28"/>
                <w:szCs w:val="28"/>
              </w:rPr>
            </w:pPr>
            <w:r>
              <w:rPr>
                <w:sz w:val="28"/>
                <w:szCs w:val="28"/>
              </w:rPr>
              <w:t>- HS làm nháp và soi bài</w:t>
            </w:r>
          </w:p>
          <w:p w14:paraId="107FCCA1">
            <w:pPr>
              <w:pStyle w:val="14"/>
              <w:spacing w:before="0" w:beforeAutospacing="0" w:after="0" w:afterAutospacing="0"/>
              <w:jc w:val="both"/>
              <w:rPr>
                <w:sz w:val="28"/>
                <w:szCs w:val="28"/>
              </w:rPr>
            </w:pPr>
            <w:r>
              <w:rPr>
                <w:sz w:val="28"/>
                <w:szCs w:val="28"/>
              </w:rPr>
              <w:t>Bài giải:</w:t>
            </w:r>
          </w:p>
          <w:p w14:paraId="11D9E6E7">
            <w:pPr>
              <w:pStyle w:val="14"/>
              <w:spacing w:before="0" w:beforeAutospacing="0" w:after="0" w:afterAutospacing="0"/>
              <w:jc w:val="both"/>
              <w:rPr>
                <w:sz w:val="28"/>
                <w:szCs w:val="28"/>
              </w:rPr>
            </w:pPr>
            <w:r>
              <w:rPr>
                <w:sz w:val="28"/>
                <w:szCs w:val="28"/>
                <w:lang w:val="vi-VN"/>
              </w:rPr>
              <w:t>Diện tích biển báo là</w:t>
            </w:r>
            <w:r>
              <w:rPr>
                <w:sz w:val="28"/>
                <w:szCs w:val="28"/>
              </w:rPr>
              <w:t xml:space="preserve"> là:</w:t>
            </w:r>
          </w:p>
          <w:p w14:paraId="6F7BD80C">
            <w:pPr>
              <w:pStyle w:val="14"/>
              <w:spacing w:before="0" w:beforeAutospacing="0" w:after="0" w:afterAutospacing="0"/>
              <w:jc w:val="both"/>
              <w:rPr>
                <w:sz w:val="28"/>
                <w:szCs w:val="28"/>
              </w:rPr>
            </w:pPr>
            <w:r>
              <w:rPr>
                <w:sz w:val="28"/>
                <w:szCs w:val="28"/>
              </w:rPr>
              <w:t>35 x 35 x 35 = 3846,5 (cm</w:t>
            </w:r>
            <w:r>
              <w:rPr>
                <w:sz w:val="28"/>
                <w:szCs w:val="28"/>
                <w:vertAlign w:val="superscript"/>
              </w:rPr>
              <w:t>2</w:t>
            </w:r>
            <w:r>
              <w:rPr>
                <w:sz w:val="28"/>
                <w:szCs w:val="28"/>
              </w:rPr>
              <w:t>)</w:t>
            </w:r>
          </w:p>
          <w:p w14:paraId="7D1C4409">
            <w:pPr>
              <w:pStyle w:val="14"/>
              <w:spacing w:before="0" w:beforeAutospacing="0" w:after="0" w:afterAutospacing="0"/>
              <w:jc w:val="both"/>
              <w:rPr>
                <w:sz w:val="28"/>
                <w:szCs w:val="28"/>
              </w:rPr>
            </w:pPr>
            <w:r>
              <w:rPr>
                <w:sz w:val="28"/>
                <w:szCs w:val="28"/>
                <w:lang w:val="vi-VN"/>
              </w:rPr>
              <w:t>Diện tích phần hình chữ nhật màu trắng là</w:t>
            </w:r>
            <w:r>
              <w:rPr>
                <w:sz w:val="28"/>
                <w:szCs w:val="28"/>
              </w:rPr>
              <w:t>:</w:t>
            </w:r>
          </w:p>
          <w:p w14:paraId="406AFAE4">
            <w:pPr>
              <w:pStyle w:val="14"/>
              <w:spacing w:before="0" w:beforeAutospacing="0" w:after="0" w:afterAutospacing="0"/>
              <w:jc w:val="both"/>
              <w:rPr>
                <w:sz w:val="28"/>
                <w:szCs w:val="28"/>
              </w:rPr>
            </w:pPr>
            <w:r>
              <w:rPr>
                <w:sz w:val="28"/>
                <w:szCs w:val="28"/>
              </w:rPr>
              <w:t>50 x 12 = 600 (cm</w:t>
            </w:r>
            <w:r>
              <w:rPr>
                <w:sz w:val="28"/>
                <w:szCs w:val="28"/>
                <w:vertAlign w:val="superscript"/>
              </w:rPr>
              <w:t>2</w:t>
            </w:r>
            <w:r>
              <w:rPr>
                <w:sz w:val="28"/>
                <w:szCs w:val="28"/>
              </w:rPr>
              <w:t>)</w:t>
            </w:r>
          </w:p>
          <w:p w14:paraId="6327CCC6">
            <w:pPr>
              <w:pStyle w:val="14"/>
              <w:spacing w:before="0" w:beforeAutospacing="0" w:after="0" w:afterAutospacing="0"/>
              <w:jc w:val="both"/>
              <w:rPr>
                <w:sz w:val="28"/>
                <w:szCs w:val="28"/>
              </w:rPr>
            </w:pPr>
            <w:r>
              <w:rPr>
                <w:sz w:val="28"/>
                <w:szCs w:val="28"/>
                <w:lang w:val="vi-VN"/>
              </w:rPr>
              <w:t>diện tích phần màu đỏ của tấm biển báo là</w:t>
            </w:r>
            <w:r>
              <w:rPr>
                <w:sz w:val="28"/>
                <w:szCs w:val="28"/>
              </w:rPr>
              <w:t>:</w:t>
            </w:r>
          </w:p>
          <w:p w14:paraId="08E7C0DE">
            <w:pPr>
              <w:pStyle w:val="14"/>
              <w:spacing w:before="0" w:beforeAutospacing="0" w:after="0" w:afterAutospacing="0"/>
              <w:jc w:val="both"/>
              <w:rPr>
                <w:sz w:val="28"/>
                <w:szCs w:val="28"/>
              </w:rPr>
            </w:pPr>
            <w:r>
              <w:rPr>
                <w:sz w:val="28"/>
                <w:szCs w:val="28"/>
              </w:rPr>
              <w:t>3846,5 – 600 = 3246,5 (cm</w:t>
            </w:r>
            <w:r>
              <w:rPr>
                <w:sz w:val="28"/>
                <w:szCs w:val="28"/>
                <w:vertAlign w:val="superscript"/>
              </w:rPr>
              <w:t>2</w:t>
            </w:r>
            <w:r>
              <w:rPr>
                <w:sz w:val="28"/>
                <w:szCs w:val="28"/>
              </w:rPr>
              <w:t>)</w:t>
            </w:r>
          </w:p>
          <w:p w14:paraId="3DDEBE92">
            <w:pPr>
              <w:pStyle w:val="14"/>
              <w:spacing w:before="0" w:beforeAutospacing="0" w:after="0" w:afterAutospacing="0"/>
              <w:jc w:val="both"/>
              <w:rPr>
                <w:sz w:val="28"/>
                <w:szCs w:val="28"/>
              </w:rPr>
            </w:pPr>
            <w:r>
              <w:rPr>
                <w:sz w:val="28"/>
                <w:szCs w:val="28"/>
              </w:rPr>
              <w:t>Đáp số: 3246,5 cm</w:t>
            </w:r>
            <w:r>
              <w:rPr>
                <w:sz w:val="28"/>
                <w:szCs w:val="28"/>
                <w:vertAlign w:val="superscript"/>
              </w:rPr>
              <w:t>2</w:t>
            </w:r>
            <w:r>
              <w:rPr>
                <w:sz w:val="28"/>
                <w:szCs w:val="28"/>
                <w:vertAlign w:val="superscript"/>
                <w:lang w:val="vi-VN"/>
              </w:rPr>
              <w:t xml:space="preserve"> rồi</w:t>
            </w:r>
          </w:p>
          <w:p w14:paraId="2541AA2D">
            <w:pPr>
              <w:pStyle w:val="14"/>
              <w:spacing w:before="0" w:beforeAutospacing="0" w:after="0" w:afterAutospacing="0"/>
              <w:jc w:val="both"/>
              <w:rPr>
                <w:sz w:val="28"/>
                <w:szCs w:val="28"/>
              </w:rPr>
            </w:pPr>
            <w:r>
              <w:rPr>
                <w:sz w:val="28"/>
                <w:szCs w:val="28"/>
              </w:rPr>
              <w:t>- Các nhóm khác nhận xét, bổ sung.</w:t>
            </w:r>
          </w:p>
          <w:p w14:paraId="632A5098">
            <w:pPr>
              <w:pStyle w:val="14"/>
              <w:spacing w:before="0" w:beforeAutospacing="0" w:after="0" w:afterAutospacing="0"/>
              <w:jc w:val="both"/>
              <w:rPr>
                <w:sz w:val="28"/>
                <w:szCs w:val="28"/>
              </w:rPr>
            </w:pPr>
            <w:r>
              <w:rPr>
                <w:sz w:val="28"/>
                <w:szCs w:val="28"/>
              </w:rPr>
              <w:t>- S= r x r x 3,14</w:t>
            </w:r>
          </w:p>
          <w:p w14:paraId="6962C5A9">
            <w:pPr>
              <w:pStyle w:val="14"/>
              <w:spacing w:before="0" w:beforeAutospacing="0" w:after="0" w:afterAutospacing="0"/>
              <w:ind w:firstLine="92"/>
              <w:jc w:val="both"/>
              <w:rPr>
                <w:sz w:val="28"/>
                <w:szCs w:val="28"/>
              </w:rPr>
            </w:pPr>
            <w:r>
              <w:rPr>
                <w:sz w:val="28"/>
                <w:szCs w:val="28"/>
              </w:rPr>
              <w:t>- S = a x b</w:t>
            </w:r>
          </w:p>
          <w:p w14:paraId="0D45DA8F">
            <w:pPr>
              <w:pStyle w:val="14"/>
              <w:spacing w:before="0" w:beforeAutospacing="0" w:after="0" w:afterAutospacing="0"/>
              <w:ind w:firstLine="92"/>
              <w:jc w:val="both"/>
              <w:rPr>
                <w:sz w:val="28"/>
                <w:szCs w:val="28"/>
              </w:rPr>
            </w:pPr>
          </w:p>
          <w:p w14:paraId="4BDE6495">
            <w:pPr>
              <w:pStyle w:val="14"/>
              <w:spacing w:before="0" w:beforeAutospacing="0" w:after="0" w:afterAutospacing="0"/>
              <w:ind w:firstLine="92"/>
              <w:jc w:val="both"/>
              <w:rPr>
                <w:sz w:val="28"/>
                <w:szCs w:val="28"/>
              </w:rPr>
            </w:pPr>
          </w:p>
          <w:p w14:paraId="2DC590A8">
            <w:pPr>
              <w:pStyle w:val="14"/>
              <w:spacing w:before="0" w:beforeAutospacing="0" w:after="0" w:afterAutospacing="0"/>
              <w:ind w:firstLine="92"/>
              <w:jc w:val="both"/>
              <w:rPr>
                <w:sz w:val="28"/>
                <w:szCs w:val="28"/>
              </w:rPr>
            </w:pPr>
          </w:p>
          <w:p w14:paraId="0F4B3F6C">
            <w:pPr>
              <w:pStyle w:val="14"/>
              <w:spacing w:before="0" w:beforeAutospacing="0" w:after="0" w:afterAutospacing="0"/>
              <w:ind w:firstLine="92"/>
              <w:jc w:val="both"/>
              <w:rPr>
                <w:sz w:val="28"/>
                <w:szCs w:val="28"/>
              </w:rPr>
            </w:pPr>
          </w:p>
          <w:p w14:paraId="54CCC329">
            <w:pPr>
              <w:pStyle w:val="14"/>
              <w:spacing w:before="0" w:beforeAutospacing="0" w:after="0" w:afterAutospacing="0"/>
              <w:ind w:firstLine="92"/>
              <w:jc w:val="both"/>
              <w:rPr>
                <w:sz w:val="28"/>
                <w:szCs w:val="28"/>
              </w:rPr>
            </w:pPr>
          </w:p>
          <w:p w14:paraId="4E67ED30">
            <w:pPr>
              <w:pStyle w:val="14"/>
              <w:spacing w:before="0" w:beforeAutospacing="0" w:after="0" w:afterAutospacing="0"/>
              <w:jc w:val="both"/>
              <w:rPr>
                <w:sz w:val="28"/>
                <w:szCs w:val="28"/>
              </w:rPr>
            </w:pPr>
            <w:r>
              <w:rPr>
                <w:sz w:val="28"/>
                <w:szCs w:val="28"/>
              </w:rPr>
              <w:t>- Đặt ở đường một chiều.</w:t>
            </w:r>
          </w:p>
          <w:p w14:paraId="0403167E">
            <w:pPr>
              <w:pStyle w:val="14"/>
              <w:spacing w:before="0" w:beforeAutospacing="0" w:after="0" w:afterAutospacing="0"/>
              <w:jc w:val="both"/>
              <w:rPr>
                <w:sz w:val="28"/>
                <w:szCs w:val="28"/>
              </w:rPr>
            </w:pPr>
          </w:p>
          <w:p w14:paraId="0582A144">
            <w:pPr>
              <w:pStyle w:val="14"/>
              <w:spacing w:before="0" w:beforeAutospacing="0" w:after="0" w:afterAutospacing="0"/>
              <w:jc w:val="both"/>
              <w:rPr>
                <w:sz w:val="28"/>
                <w:szCs w:val="28"/>
              </w:rPr>
            </w:pPr>
            <w:r>
              <w:rPr>
                <w:sz w:val="28"/>
                <w:szCs w:val="28"/>
              </w:rPr>
              <w:t>- Khi gặp biển báo cấm đi ngược chiều người tham gia giao thông không được đi ngược chiều với biển báo.</w:t>
            </w:r>
          </w:p>
          <w:p w14:paraId="7F7157BC">
            <w:pPr>
              <w:pStyle w:val="14"/>
              <w:spacing w:before="0" w:beforeAutospacing="0" w:after="0" w:afterAutospacing="0"/>
              <w:jc w:val="both"/>
              <w:rPr>
                <w:sz w:val="28"/>
                <w:szCs w:val="28"/>
              </w:rPr>
            </w:pPr>
            <w:r>
              <w:rPr>
                <w:sz w:val="28"/>
                <w:szCs w:val="28"/>
              </w:rPr>
              <w:t>- Biển báo cấm quay đầu, cấm dừng đỗ…</w:t>
            </w:r>
          </w:p>
          <w:p w14:paraId="3A3FC3AE">
            <w:pPr>
              <w:pStyle w:val="14"/>
              <w:spacing w:before="0" w:beforeAutospacing="0" w:after="0" w:afterAutospacing="0"/>
              <w:jc w:val="both"/>
              <w:rPr>
                <w:sz w:val="28"/>
                <w:szCs w:val="28"/>
              </w:rPr>
            </w:pPr>
          </w:p>
          <w:p w14:paraId="3B42B1C5">
            <w:pPr>
              <w:pStyle w:val="14"/>
              <w:spacing w:before="0" w:beforeAutospacing="0" w:after="0" w:afterAutospacing="0"/>
              <w:jc w:val="both"/>
              <w:rPr>
                <w:sz w:val="28"/>
                <w:szCs w:val="28"/>
              </w:rPr>
            </w:pPr>
          </w:p>
          <w:p w14:paraId="08AA97F4">
            <w:pPr>
              <w:pStyle w:val="14"/>
              <w:spacing w:before="0" w:beforeAutospacing="0" w:after="0" w:afterAutospacing="0"/>
              <w:jc w:val="both"/>
              <w:rPr>
                <w:sz w:val="28"/>
                <w:szCs w:val="28"/>
              </w:rPr>
            </w:pPr>
          </w:p>
          <w:p w14:paraId="139426C3">
            <w:pPr>
              <w:pStyle w:val="14"/>
              <w:spacing w:before="0" w:beforeAutospacing="0" w:after="0" w:afterAutospacing="0"/>
              <w:jc w:val="both"/>
              <w:rPr>
                <w:sz w:val="28"/>
                <w:szCs w:val="28"/>
              </w:rPr>
            </w:pPr>
          </w:p>
          <w:p w14:paraId="359FC661">
            <w:pPr>
              <w:pStyle w:val="14"/>
              <w:spacing w:before="0" w:beforeAutospacing="0" w:after="0" w:afterAutospacing="0"/>
              <w:jc w:val="both"/>
              <w:rPr>
                <w:sz w:val="28"/>
                <w:szCs w:val="28"/>
              </w:rPr>
            </w:pPr>
          </w:p>
          <w:p w14:paraId="4D8A5247">
            <w:pPr>
              <w:pStyle w:val="14"/>
              <w:spacing w:before="0" w:beforeAutospacing="0" w:after="0" w:afterAutospacing="0"/>
              <w:jc w:val="both"/>
              <w:rPr>
                <w:sz w:val="28"/>
                <w:szCs w:val="28"/>
              </w:rPr>
            </w:pPr>
          </w:p>
          <w:p w14:paraId="4E833BDE">
            <w:pPr>
              <w:pStyle w:val="14"/>
              <w:spacing w:before="0" w:beforeAutospacing="0" w:after="0" w:afterAutospacing="0"/>
              <w:jc w:val="both"/>
              <w:rPr>
                <w:sz w:val="28"/>
                <w:szCs w:val="28"/>
              </w:rPr>
            </w:pPr>
          </w:p>
          <w:p w14:paraId="1B9C97D5">
            <w:pPr>
              <w:pStyle w:val="14"/>
              <w:spacing w:before="0" w:beforeAutospacing="0" w:after="0" w:afterAutospacing="0"/>
              <w:jc w:val="both"/>
              <w:rPr>
                <w:sz w:val="28"/>
                <w:szCs w:val="28"/>
              </w:rPr>
            </w:pPr>
          </w:p>
          <w:p w14:paraId="6179743C">
            <w:pPr>
              <w:pStyle w:val="14"/>
              <w:spacing w:before="0" w:beforeAutospacing="0" w:after="0" w:afterAutospacing="0"/>
              <w:jc w:val="both"/>
              <w:rPr>
                <w:sz w:val="28"/>
                <w:szCs w:val="28"/>
              </w:rPr>
            </w:pPr>
          </w:p>
          <w:p w14:paraId="0B6D01EF">
            <w:pPr>
              <w:pStyle w:val="14"/>
              <w:spacing w:before="0" w:beforeAutospacing="0" w:after="0" w:afterAutospacing="0"/>
              <w:jc w:val="both"/>
              <w:rPr>
                <w:sz w:val="28"/>
                <w:szCs w:val="28"/>
              </w:rPr>
            </w:pPr>
          </w:p>
          <w:p w14:paraId="6FEFE305">
            <w:pPr>
              <w:pStyle w:val="14"/>
              <w:spacing w:before="0" w:beforeAutospacing="0" w:after="0" w:afterAutospacing="0"/>
              <w:jc w:val="both"/>
              <w:rPr>
                <w:sz w:val="28"/>
                <w:szCs w:val="28"/>
              </w:rPr>
            </w:pPr>
          </w:p>
          <w:p w14:paraId="60E535AB">
            <w:pPr>
              <w:pStyle w:val="14"/>
              <w:spacing w:before="0" w:beforeAutospacing="0" w:after="0" w:afterAutospacing="0"/>
              <w:jc w:val="both"/>
              <w:rPr>
                <w:sz w:val="28"/>
                <w:szCs w:val="28"/>
              </w:rPr>
            </w:pPr>
          </w:p>
          <w:p w14:paraId="5448CEE4">
            <w:pPr>
              <w:pStyle w:val="14"/>
              <w:spacing w:before="0" w:beforeAutospacing="0" w:after="0" w:afterAutospacing="0"/>
              <w:jc w:val="both"/>
              <w:rPr>
                <w:sz w:val="28"/>
                <w:szCs w:val="28"/>
              </w:rPr>
            </w:pPr>
          </w:p>
          <w:p w14:paraId="0835DEA4">
            <w:pPr>
              <w:pStyle w:val="14"/>
              <w:spacing w:before="0" w:beforeAutospacing="0" w:after="0" w:afterAutospacing="0"/>
              <w:jc w:val="both"/>
              <w:rPr>
                <w:sz w:val="28"/>
                <w:szCs w:val="28"/>
              </w:rPr>
            </w:pPr>
          </w:p>
          <w:p w14:paraId="15AAFCF1">
            <w:pPr>
              <w:spacing w:after="0" w:line="240" w:lineRule="auto"/>
              <w:rPr>
                <w:rFonts w:ascii="Times New Roman" w:hAnsi="Times New Roman" w:cs="Times New Roman"/>
                <w:sz w:val="28"/>
                <w:szCs w:val="28"/>
              </w:rPr>
            </w:pPr>
            <w:r>
              <w:rPr>
                <w:rFonts w:ascii="Times New Roman" w:hAnsi="Times New Roman" w:cs="Times New Roman"/>
                <w:sz w:val="28"/>
                <w:szCs w:val="28"/>
              </w:rPr>
              <w:t>- HS: Biển cấm sẽ có hình tròn và màu đỏ .</w:t>
            </w:r>
          </w:p>
        </w:tc>
      </w:tr>
    </w:tbl>
    <w:p w14:paraId="7FCDB3AF">
      <w:pPr>
        <w:spacing w:after="0" w:line="240" w:lineRule="auto"/>
        <w:rPr>
          <w:rFonts w:ascii="Times New Roman" w:hAnsi="Times New Roman" w:eastAsia="Times New Roman" w:cs="Times New Roman"/>
          <w:sz w:val="28"/>
          <w:szCs w:val="28"/>
        </w:rPr>
      </w:pPr>
      <w:r>
        <w:rPr>
          <w:rFonts w:ascii="Times New Roman" w:hAnsi="Times New Roman" w:cs="Times New Roman"/>
          <w:b/>
          <w:color w:val="000000" w:themeColor="text1"/>
          <w:sz w:val="28"/>
          <w:szCs w:val="28"/>
          <w:lang w:val="pl-PL"/>
          <w14:textFill>
            <w14:solidFill>
              <w14:schemeClr w14:val="tx1"/>
            </w14:solidFill>
          </w14:textFill>
        </w:rPr>
        <w:t>IV. Điều chỉnh sau tiết dạy:</w:t>
      </w:r>
    </w:p>
    <w:p w14:paraId="3BADC119">
      <w:bookmarkStart w:id="0" w:name="_GoBack"/>
      <w:bookmarkEnd w:id="0"/>
    </w:p>
    <w:sectPr>
      <w:pgSz w:w="11906" w:h="16838"/>
      <w:pgMar w:top="1021" w:right="1021" w:bottom="1021" w:left="1134" w:header="720" w:footer="72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73"/>
    <w:rsid w:val="0009755B"/>
    <w:rsid w:val="000F4773"/>
    <w:rsid w:val="002341F8"/>
    <w:rsid w:val="002C7498"/>
    <w:rsid w:val="0034474B"/>
    <w:rsid w:val="0047310F"/>
    <w:rsid w:val="00477DF8"/>
    <w:rsid w:val="00703D33"/>
    <w:rsid w:val="007B1C41"/>
    <w:rsid w:val="007B6AD1"/>
    <w:rsid w:val="009F2B08"/>
    <w:rsid w:val="00BC75CC"/>
    <w:rsid w:val="00C81AC7"/>
    <w:rsid w:val="00EE515C"/>
    <w:rsid w:val="149A62C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Arial" w:hAnsi="Arial" w:eastAsia="Arial" w:cs="Times New Roman"/>
      <w:kern w:val="0"/>
      <w:sz w:val="22"/>
      <w:szCs w:val="22"/>
      <w:lang w:val="en-US" w:eastAsia="en-US" w:bidi="ar-SA"/>
      <w14:ligatures w14:val="none"/>
    </w:rPr>
  </w:style>
  <w:style w:type="paragraph" w:styleId="2">
    <w:name w:val="heading 1"/>
    <w:basedOn w:val="1"/>
    <w:next w:val="1"/>
    <w:link w:val="18"/>
    <w:qFormat/>
    <w:uiPriority w:val="9"/>
    <w:pPr>
      <w:keepNext/>
      <w:keepLines/>
      <w:spacing w:before="360" w:after="80"/>
      <w:jc w:val="both"/>
      <w:outlineLvl w:val="0"/>
    </w:pPr>
    <w:rPr>
      <w:rFonts w:asciiTheme="majorHAnsi" w:hAnsiTheme="majorHAnsi" w:eastAsiaTheme="majorEastAsia" w:cstheme="majorBidi"/>
      <w:color w:val="2F5597" w:themeColor="accent1" w:themeShade="BF"/>
      <w:kern w:val="2"/>
      <w:sz w:val="40"/>
      <w:szCs w:val="40"/>
      <w:lang w:val="vi-VN"/>
      <w14:ligatures w14:val="standardContextual"/>
    </w:rPr>
  </w:style>
  <w:style w:type="paragraph" w:styleId="3">
    <w:name w:val="heading 2"/>
    <w:basedOn w:val="1"/>
    <w:next w:val="1"/>
    <w:link w:val="19"/>
    <w:semiHidden/>
    <w:unhideWhenUsed/>
    <w:qFormat/>
    <w:uiPriority w:val="9"/>
    <w:pPr>
      <w:keepNext/>
      <w:keepLines/>
      <w:spacing w:before="160" w:after="80"/>
      <w:jc w:val="both"/>
      <w:outlineLvl w:val="1"/>
    </w:pPr>
    <w:rPr>
      <w:rFonts w:asciiTheme="majorHAnsi" w:hAnsiTheme="majorHAnsi" w:eastAsiaTheme="majorEastAsia" w:cstheme="majorBidi"/>
      <w:color w:val="2F5597" w:themeColor="accent1" w:themeShade="BF"/>
      <w:kern w:val="2"/>
      <w:sz w:val="32"/>
      <w:szCs w:val="32"/>
      <w:lang w:val="vi-VN"/>
      <w14:ligatures w14:val="standardContextual"/>
    </w:rPr>
  </w:style>
  <w:style w:type="paragraph" w:styleId="4">
    <w:name w:val="heading 3"/>
    <w:basedOn w:val="1"/>
    <w:next w:val="1"/>
    <w:link w:val="20"/>
    <w:semiHidden/>
    <w:unhideWhenUsed/>
    <w:qFormat/>
    <w:uiPriority w:val="9"/>
    <w:pPr>
      <w:keepNext/>
      <w:keepLines/>
      <w:spacing w:before="160" w:after="80"/>
      <w:jc w:val="both"/>
      <w:outlineLvl w:val="2"/>
    </w:pPr>
    <w:rPr>
      <w:rFonts w:asciiTheme="minorHAnsi" w:hAnsiTheme="minorHAnsi" w:eastAsiaTheme="majorEastAsia" w:cstheme="majorBidi"/>
      <w:color w:val="2F5597" w:themeColor="accent1" w:themeShade="BF"/>
      <w:kern w:val="2"/>
      <w:sz w:val="28"/>
      <w:szCs w:val="28"/>
      <w:lang w:val="vi-VN"/>
      <w14:ligatures w14:val="standardContextual"/>
    </w:rPr>
  </w:style>
  <w:style w:type="paragraph" w:styleId="5">
    <w:name w:val="heading 4"/>
    <w:basedOn w:val="1"/>
    <w:next w:val="1"/>
    <w:link w:val="21"/>
    <w:semiHidden/>
    <w:unhideWhenUsed/>
    <w:qFormat/>
    <w:uiPriority w:val="9"/>
    <w:pPr>
      <w:keepNext/>
      <w:keepLines/>
      <w:spacing w:before="80" w:after="40"/>
      <w:jc w:val="both"/>
      <w:outlineLvl w:val="3"/>
    </w:pPr>
    <w:rPr>
      <w:rFonts w:asciiTheme="minorHAnsi" w:hAnsiTheme="minorHAnsi" w:eastAsiaTheme="majorEastAsia" w:cstheme="majorBidi"/>
      <w:i/>
      <w:iCs/>
      <w:color w:val="2F5597" w:themeColor="accent1" w:themeShade="BF"/>
      <w:kern w:val="2"/>
      <w:sz w:val="28"/>
      <w:lang w:val="vi-VN"/>
      <w14:ligatures w14:val="standardContextual"/>
    </w:rPr>
  </w:style>
  <w:style w:type="paragraph" w:styleId="6">
    <w:name w:val="heading 5"/>
    <w:basedOn w:val="1"/>
    <w:next w:val="1"/>
    <w:link w:val="22"/>
    <w:semiHidden/>
    <w:unhideWhenUsed/>
    <w:qFormat/>
    <w:uiPriority w:val="9"/>
    <w:pPr>
      <w:keepNext/>
      <w:keepLines/>
      <w:spacing w:before="80" w:after="40"/>
      <w:jc w:val="both"/>
      <w:outlineLvl w:val="4"/>
    </w:pPr>
    <w:rPr>
      <w:rFonts w:asciiTheme="minorHAnsi" w:hAnsiTheme="minorHAnsi" w:eastAsiaTheme="majorEastAsia" w:cstheme="majorBidi"/>
      <w:color w:val="2F5597" w:themeColor="accent1" w:themeShade="BF"/>
      <w:kern w:val="2"/>
      <w:sz w:val="28"/>
      <w:lang w:val="vi-VN"/>
      <w14:ligatures w14:val="standardContextual"/>
    </w:rPr>
  </w:style>
  <w:style w:type="paragraph" w:styleId="7">
    <w:name w:val="heading 6"/>
    <w:basedOn w:val="1"/>
    <w:next w:val="1"/>
    <w:link w:val="23"/>
    <w:semiHidden/>
    <w:unhideWhenUsed/>
    <w:qFormat/>
    <w:uiPriority w:val="9"/>
    <w:pPr>
      <w:keepNext/>
      <w:keepLines/>
      <w:spacing w:before="40" w:after="0"/>
      <w:jc w:val="both"/>
      <w:outlineLvl w:val="5"/>
    </w:pPr>
    <w:rPr>
      <w:rFonts w:asciiTheme="minorHAnsi" w:hAnsiTheme="minorHAnsi" w:eastAsiaTheme="majorEastAsia" w:cstheme="majorBidi"/>
      <w:i/>
      <w:iCs/>
      <w:color w:val="595959" w:themeColor="text1" w:themeTint="A6"/>
      <w:kern w:val="2"/>
      <w:sz w:val="28"/>
      <w:lang w:val="vi-VN"/>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pacing w:before="40" w:after="0"/>
      <w:jc w:val="both"/>
      <w:outlineLvl w:val="6"/>
    </w:pPr>
    <w:rPr>
      <w:rFonts w:asciiTheme="minorHAnsi" w:hAnsiTheme="minorHAnsi" w:eastAsiaTheme="majorEastAsia" w:cstheme="majorBidi"/>
      <w:color w:val="595959" w:themeColor="text1" w:themeTint="A6"/>
      <w:kern w:val="2"/>
      <w:sz w:val="28"/>
      <w:lang w:val="vi-VN"/>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after="0"/>
      <w:jc w:val="both"/>
      <w:outlineLvl w:val="7"/>
    </w:pPr>
    <w:rPr>
      <w:rFonts w:asciiTheme="minorHAnsi" w:hAnsiTheme="minorHAnsi" w:eastAsiaTheme="majorEastAsia" w:cstheme="majorBidi"/>
      <w:i/>
      <w:iCs/>
      <w:color w:val="262626" w:themeColor="text1" w:themeTint="D9"/>
      <w:kern w:val="2"/>
      <w:sz w:val="28"/>
      <w:lang w:val="vi-VN"/>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pacing w:after="0"/>
      <w:jc w:val="both"/>
      <w:outlineLvl w:val="8"/>
    </w:pPr>
    <w:rPr>
      <w:rFonts w:asciiTheme="minorHAnsi" w:hAnsiTheme="minorHAnsi" w:eastAsiaTheme="majorEastAsia" w:cstheme="majorBidi"/>
      <w:color w:val="262626" w:themeColor="text1" w:themeTint="D9"/>
      <w:kern w:val="2"/>
      <w:sz w:val="28"/>
      <w:lang w:val="vi-VN"/>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6"/>
    <w:qFormat/>
    <w:uiPriority w:val="0"/>
    <w:pPr>
      <w:widowControl w:val="0"/>
      <w:spacing w:after="40" w:line="283" w:lineRule="auto"/>
    </w:pPr>
    <w:rPr>
      <w:rFonts w:ascii="Times New Roman" w:hAnsi="Times New Roman" w:eastAsia="Times New Roman"/>
      <w:sz w:val="28"/>
      <w:szCs w:val="24"/>
    </w:rPr>
  </w:style>
  <w:style w:type="paragraph" w:styleId="14">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Subtitle"/>
    <w:basedOn w:val="1"/>
    <w:next w:val="1"/>
    <w:link w:val="28"/>
    <w:qFormat/>
    <w:uiPriority w:val="11"/>
    <w:pPr>
      <w:jc w:val="both"/>
    </w:pPr>
    <w:rPr>
      <w:rFonts w:asciiTheme="minorHAnsi" w:hAnsiTheme="minorHAnsi" w:eastAsiaTheme="majorEastAsia" w:cstheme="majorBidi"/>
      <w:color w:val="595959" w:themeColor="text1" w:themeTint="A6"/>
      <w:spacing w:val="15"/>
      <w:kern w:val="2"/>
      <w:sz w:val="28"/>
      <w:szCs w:val="28"/>
      <w:lang w:val="vi-VN"/>
      <w14:textFill>
        <w14:solidFill>
          <w14:schemeClr w14:val="tx1">
            <w14:lumMod w14:val="65000"/>
            <w14:lumOff w14:val="35000"/>
          </w14:schemeClr>
        </w14:solidFill>
      </w14:textFill>
      <w14:ligatures w14:val="standardContextual"/>
    </w:rPr>
  </w:style>
  <w:style w:type="table" w:styleId="16">
    <w:name w:val="Table Grid"/>
    <w:basedOn w:val="12"/>
    <w:qFormat/>
    <w:uiPriority w:val="59"/>
    <w:pPr>
      <w:spacing w:after="0" w:line="240" w:lineRule="auto"/>
      <w:jc w:val="left"/>
    </w:pPr>
    <w:rPr>
      <w:rFonts w:cs="Times New Roman"/>
      <w:kern w:val="0"/>
      <w:szCs w:val="24"/>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line="240" w:lineRule="auto"/>
      <w:contextualSpacing/>
      <w:jc w:val="both"/>
    </w:pPr>
    <w:rPr>
      <w:rFonts w:asciiTheme="majorHAnsi" w:hAnsiTheme="majorHAnsi" w:eastAsiaTheme="majorEastAsia" w:cstheme="majorBidi"/>
      <w:spacing w:val="-10"/>
      <w:kern w:val="28"/>
      <w:sz w:val="56"/>
      <w:szCs w:val="56"/>
      <w:lang w:val="vi-VN"/>
      <w14:ligatures w14:val="standardContextual"/>
    </w:rPr>
  </w:style>
  <w:style w:type="character" w:customStyle="1" w:styleId="18">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asciiTheme="minorHAnsi" w:hAnsiTheme="minorHAnsi" w:eastAsiaTheme="majorEastAsia" w:cstheme="majorBidi"/>
      <w:color w:val="2F5597" w:themeColor="accent1" w:themeShade="BF"/>
      <w:szCs w:val="28"/>
    </w:rPr>
  </w:style>
  <w:style w:type="character" w:customStyle="1" w:styleId="21">
    <w:name w:val="Heading 4 Char"/>
    <w:basedOn w:val="11"/>
    <w:link w:val="5"/>
    <w:semiHidden/>
    <w:qFormat/>
    <w:uiPriority w:val="9"/>
    <w:rPr>
      <w:rFonts w:asciiTheme="minorHAnsi" w:hAnsiTheme="minorHAnsi" w:eastAsiaTheme="majorEastAsia" w:cstheme="majorBidi"/>
      <w:i/>
      <w:iCs/>
      <w:color w:val="2F5597" w:themeColor="accent1" w:themeShade="BF"/>
    </w:rPr>
  </w:style>
  <w:style w:type="character" w:customStyle="1" w:styleId="22">
    <w:name w:val="Heading 5 Char"/>
    <w:basedOn w:val="11"/>
    <w:link w:val="6"/>
    <w:semiHidden/>
    <w:uiPriority w:val="9"/>
    <w:rPr>
      <w:rFonts w:asciiTheme="minorHAnsi" w:hAnsiTheme="minorHAnsi" w:eastAsiaTheme="majorEastAsia" w:cstheme="majorBidi"/>
      <w:color w:val="2F5597" w:themeColor="accent1" w:themeShade="BF"/>
    </w:rPr>
  </w:style>
  <w:style w:type="character" w:customStyle="1" w:styleId="23">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rFonts w:ascii="Times New Roman" w:hAnsi="Times New Roman" w:eastAsiaTheme="minorHAnsi" w:cstheme="minorBidi"/>
      <w:i/>
      <w:iCs/>
      <w:color w:val="404040" w:themeColor="text1" w:themeTint="BF"/>
      <w:kern w:val="2"/>
      <w:sz w:val="28"/>
      <w:lang w:val="vi-VN"/>
      <w14:textFill>
        <w14:solidFill>
          <w14:schemeClr w14:val="tx1">
            <w14:lumMod w14:val="75000"/>
            <w14:lumOff w14:val="25000"/>
          </w14:schemeClr>
        </w14:solidFill>
      </w14:textFill>
      <w14:ligatures w14:val="standardContextua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jc w:val="both"/>
    </w:pPr>
    <w:rPr>
      <w:rFonts w:ascii="Times New Roman" w:hAnsi="Times New Roman" w:eastAsiaTheme="minorHAnsi" w:cstheme="minorBidi"/>
      <w:kern w:val="2"/>
      <w:sz w:val="28"/>
      <w:lang w:val="vi-VN"/>
      <w14:ligatures w14:val="standardContextual"/>
    </w:r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imes New Roman" w:hAnsi="Times New Roman" w:eastAsiaTheme="minorHAnsi" w:cstheme="minorBidi"/>
      <w:i/>
      <w:iCs/>
      <w:color w:val="2F5597" w:themeColor="accent1" w:themeShade="BF"/>
      <w:kern w:val="2"/>
      <w:sz w:val="28"/>
      <w:lang w:val="vi-VN"/>
      <w14:ligatures w14:val="standardContextual"/>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Body Text Char"/>
    <w:basedOn w:val="11"/>
    <w:link w:val="13"/>
    <w:uiPriority w:val="0"/>
    <w:rPr>
      <w:rFonts w:eastAsia="Times New Roman" w:cs="Times New Roman"/>
      <w:kern w:val="0"/>
      <w:szCs w:val="24"/>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610</Words>
  <Characters>3481</Characters>
  <Lines>29</Lines>
  <Paragraphs>8</Paragraphs>
  <TotalTime>0</TotalTime>
  <ScaleCrop>false</ScaleCrop>
  <LinksUpToDate>false</LinksUpToDate>
  <CharactersWithSpaces>4083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2025-12-29T01:22:00Z</dcterms:created>
  <dc:creator>Windows</dc:creator>
  <cp:lastModifiedBy>HP</cp:lastModifiedBy>
  <dcterms:modified xsi:type="dcterms:W3CDTF">2025-12-29T08:49:32Z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0070404737084928AD3EAEFF2690BB95_12</vt:lpwstr>
  </property>
</Properties>
</file>