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1B438" w14:textId="0AC95547" w:rsidR="00674655" w:rsidRPr="004B2B2F" w:rsidRDefault="005A6D86" w:rsidP="005A6D86">
      <w:pPr>
        <w:jc w:val="both"/>
        <w:rPr>
          <w:b/>
          <w:i/>
          <w:iCs/>
          <w:sz w:val="26"/>
          <w:szCs w:val="26"/>
          <w:lang w:eastAsia="vi-VN"/>
        </w:rPr>
      </w:pPr>
      <w:r w:rsidRPr="005A6D86">
        <w:rPr>
          <w:b/>
          <w:sz w:val="26"/>
          <w:szCs w:val="26"/>
        </w:rPr>
        <w:t>P</w:t>
      </w:r>
      <w:r w:rsidR="00AD1EE4">
        <w:rPr>
          <w:b/>
          <w:sz w:val="26"/>
          <w:szCs w:val="26"/>
        </w:rPr>
        <w:t xml:space="preserve">hụ lục </w:t>
      </w:r>
      <w:bookmarkStart w:id="0" w:name="_GoBack"/>
      <w:bookmarkEnd w:id="0"/>
      <w:r w:rsidRPr="005A6D86">
        <w:rPr>
          <w:b/>
          <w:sz w:val="26"/>
          <w:szCs w:val="26"/>
        </w:rPr>
        <w:t xml:space="preserve">4. Báo cáo </w:t>
      </w:r>
      <w:r w:rsidRPr="005A6D86">
        <w:rPr>
          <w:b/>
          <w:sz w:val="26"/>
          <w:szCs w:val="26"/>
          <w:lang w:eastAsia="vi-VN"/>
        </w:rPr>
        <w:t>thuyết minh</w:t>
      </w:r>
      <w:r w:rsidRPr="005A6D86">
        <w:rPr>
          <w:b/>
          <w:sz w:val="26"/>
          <w:szCs w:val="26"/>
          <w:lang w:val="vi-VN" w:eastAsia="vi-VN"/>
        </w:rPr>
        <w:t xml:space="preserve"> </w:t>
      </w:r>
      <w:r w:rsidR="004B2B2F">
        <w:rPr>
          <w:b/>
          <w:sz w:val="26"/>
          <w:szCs w:val="26"/>
          <w:lang w:eastAsia="vi-VN"/>
        </w:rPr>
        <w:t xml:space="preserve">của </w:t>
      </w:r>
      <w:r w:rsidRPr="005A6D86">
        <w:rPr>
          <w:b/>
          <w:sz w:val="26"/>
          <w:szCs w:val="26"/>
          <w:lang w:eastAsia="vi-VN"/>
        </w:rPr>
        <w:t>đơn vị</w:t>
      </w:r>
      <w:r w:rsidR="004B2B2F">
        <w:rPr>
          <w:b/>
          <w:sz w:val="26"/>
          <w:szCs w:val="26"/>
          <w:lang w:eastAsia="vi-VN"/>
        </w:rPr>
        <w:t xml:space="preserve"> </w:t>
      </w:r>
      <w:r w:rsidR="004B2B2F">
        <w:rPr>
          <w:b/>
          <w:i/>
          <w:iCs/>
          <w:sz w:val="26"/>
          <w:szCs w:val="26"/>
          <w:lang w:eastAsia="vi-VN"/>
        </w:rPr>
        <w:t>(Tham khảo)</w:t>
      </w:r>
    </w:p>
    <w:tbl>
      <w:tblPr>
        <w:tblW w:w="101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894"/>
      </w:tblGrid>
      <w:tr w:rsidR="005A6D86" w:rsidRPr="00300271" w14:paraId="0B25C619" w14:textId="77777777" w:rsidTr="000B0DDA">
        <w:trPr>
          <w:trHeight w:val="1448"/>
        </w:trPr>
        <w:tc>
          <w:tcPr>
            <w:tcW w:w="4253" w:type="dxa"/>
            <w:tcBorders>
              <w:top w:val="nil"/>
              <w:left w:val="nil"/>
              <w:bottom w:val="nil"/>
              <w:right w:val="nil"/>
            </w:tcBorders>
          </w:tcPr>
          <w:p w14:paraId="094CBCB0" w14:textId="38E63F4D" w:rsidR="005A6D86" w:rsidRPr="005A6D86" w:rsidRDefault="005A6D86" w:rsidP="005A6D86">
            <w:pPr>
              <w:keepNext/>
              <w:spacing w:after="0" w:line="240" w:lineRule="auto"/>
              <w:jc w:val="center"/>
              <w:outlineLvl w:val="2"/>
              <w:rPr>
                <w:b/>
                <w:bCs/>
                <w:sz w:val="26"/>
                <w:szCs w:val="26"/>
              </w:rPr>
            </w:pPr>
            <w:r>
              <w:rPr>
                <w:b/>
                <w:color w:val="0070C0"/>
                <w:sz w:val="26"/>
                <w:szCs w:val="26"/>
              </w:rPr>
              <w:t xml:space="preserve"> </w:t>
            </w:r>
            <w:r w:rsidRPr="005A6D86">
              <w:rPr>
                <w:b/>
                <w:bCs/>
                <w:sz w:val="26"/>
                <w:szCs w:val="26"/>
                <w:lang w:val="vi-VN"/>
              </w:rPr>
              <w:br w:type="page"/>
            </w:r>
            <w:r w:rsidRPr="005A6D86">
              <w:rPr>
                <w:b/>
                <w:bCs/>
                <w:sz w:val="26"/>
                <w:szCs w:val="26"/>
              </w:rPr>
              <w:t>ĐƠN VỊ DỰ THI</w:t>
            </w:r>
          </w:p>
          <w:p w14:paraId="3AD3B8F2" w14:textId="1D49CD7E" w:rsidR="005A6D86" w:rsidRPr="005A6D86" w:rsidRDefault="005A6D86" w:rsidP="005A6D86">
            <w:pPr>
              <w:keepNext/>
              <w:spacing w:after="0" w:line="240" w:lineRule="auto"/>
              <w:jc w:val="center"/>
              <w:outlineLvl w:val="2"/>
              <w:rPr>
                <w:rFonts w:eastAsia="Times New Roman"/>
                <w:spacing w:val="-6"/>
                <w:sz w:val="26"/>
                <w:szCs w:val="26"/>
              </w:rPr>
            </w:pPr>
            <w:r>
              <w:rPr>
                <w:rFonts w:eastAsia="Times New Roman"/>
                <w:spacing w:val="-6"/>
                <w:sz w:val="26"/>
                <w:szCs w:val="26"/>
              </w:rPr>
              <w:t>(THPT</w:t>
            </w:r>
            <w:r w:rsidR="004B5AF2">
              <w:rPr>
                <w:rFonts w:eastAsia="Times New Roman"/>
                <w:spacing w:val="-6"/>
                <w:sz w:val="26"/>
                <w:szCs w:val="26"/>
              </w:rPr>
              <w:t>/THCS</w:t>
            </w:r>
            <w:r>
              <w:rPr>
                <w:rFonts w:eastAsia="Times New Roman"/>
                <w:spacing w:val="-6"/>
                <w:sz w:val="26"/>
                <w:szCs w:val="26"/>
              </w:rPr>
              <w:t>/PT nhiều cấp)</w:t>
            </w:r>
          </w:p>
          <w:p w14:paraId="5FEF5D9D" w14:textId="732F5D92" w:rsidR="005A6D86" w:rsidRPr="00275FC4" w:rsidRDefault="005A6D86" w:rsidP="000B0DDA">
            <w:pPr>
              <w:spacing w:after="0" w:line="240" w:lineRule="auto"/>
              <w:jc w:val="center"/>
              <w:rPr>
                <w:rFonts w:eastAsia="Times New Roman"/>
                <w:b/>
                <w:sz w:val="12"/>
                <w:szCs w:val="12"/>
                <w:lang w:val="nl-NL"/>
              </w:rPr>
            </w:pPr>
            <w:r w:rsidRPr="00275FC4">
              <w:rPr>
                <w:noProof/>
                <w:sz w:val="12"/>
                <w:szCs w:val="12"/>
              </w:rPr>
              <mc:AlternateContent>
                <mc:Choice Requires="wps">
                  <w:drawing>
                    <wp:anchor distT="4294967295" distB="4294967295" distL="114300" distR="114300" simplePos="0" relativeHeight="251659264" behindDoc="0" locked="0" layoutInCell="1" allowOverlap="1" wp14:anchorId="6EEA5026" wp14:editId="6525B8CC">
                      <wp:simplePos x="0" y="0"/>
                      <wp:positionH relativeFrom="column">
                        <wp:posOffset>628650</wp:posOffset>
                      </wp:positionH>
                      <wp:positionV relativeFrom="paragraph">
                        <wp:posOffset>31749</wp:posOffset>
                      </wp:positionV>
                      <wp:extent cx="1133475" cy="0"/>
                      <wp:effectExtent l="0" t="0" r="0" b="0"/>
                      <wp:wrapNone/>
                      <wp:docPr id="19881439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A318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2.5pt" to="13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"/>
                  </w:pict>
                </mc:Fallback>
              </mc:AlternateContent>
            </w:r>
          </w:p>
          <w:p w14:paraId="7CE73A48" w14:textId="6B9F2C14" w:rsidR="005A6D86" w:rsidRPr="00CA676E" w:rsidRDefault="005A6D86" w:rsidP="000B0DDA">
            <w:pPr>
              <w:spacing w:after="0" w:line="240" w:lineRule="auto"/>
              <w:jc w:val="center"/>
              <w:rPr>
                <w:rFonts w:eastAsia="Times New Roman"/>
                <w:bCs/>
                <w:sz w:val="26"/>
                <w:szCs w:val="26"/>
                <w:lang w:val="nl-NL"/>
              </w:rPr>
            </w:pPr>
            <w:r w:rsidRPr="003F14E0">
              <w:rPr>
                <w:rFonts w:eastAsia="Times New Roman"/>
                <w:bCs/>
                <w:sz w:val="24"/>
                <w:szCs w:val="24"/>
                <w:lang w:val="nl-NL"/>
              </w:rPr>
              <w:t>Số:</w:t>
            </w:r>
            <w:r>
              <w:rPr>
                <w:rFonts w:eastAsia="Times New Roman"/>
                <w:bCs/>
                <w:sz w:val="24"/>
                <w:szCs w:val="24"/>
                <w:lang w:val="nl-NL"/>
              </w:rPr>
              <w:t>..........</w:t>
            </w:r>
            <w:r w:rsidRPr="003F14E0">
              <w:rPr>
                <w:rFonts w:eastAsia="Times New Roman"/>
                <w:bCs/>
                <w:sz w:val="24"/>
                <w:szCs w:val="24"/>
                <w:lang w:val="nl-NL"/>
              </w:rPr>
              <w:t>/</w:t>
            </w:r>
            <w:r>
              <w:rPr>
                <w:rFonts w:eastAsia="Times New Roman"/>
                <w:bCs/>
                <w:sz w:val="24"/>
                <w:szCs w:val="24"/>
                <w:lang w:val="nl-NL"/>
              </w:rPr>
              <w:t>............</w:t>
            </w:r>
          </w:p>
        </w:tc>
        <w:tc>
          <w:tcPr>
            <w:tcW w:w="5894" w:type="dxa"/>
            <w:tcBorders>
              <w:top w:val="nil"/>
              <w:left w:val="nil"/>
              <w:bottom w:val="nil"/>
              <w:right w:val="nil"/>
            </w:tcBorders>
          </w:tcPr>
          <w:p w14:paraId="4DB3CBB9" w14:textId="77777777" w:rsidR="005A6D86" w:rsidRPr="00300271" w:rsidRDefault="005A6D86" w:rsidP="000B0DDA">
            <w:pPr>
              <w:keepNext/>
              <w:spacing w:after="0" w:line="240" w:lineRule="auto"/>
              <w:jc w:val="center"/>
              <w:outlineLvl w:val="2"/>
              <w:rPr>
                <w:rFonts w:eastAsia="Times New Roman"/>
                <w:b/>
                <w:spacing w:val="-6"/>
                <w:sz w:val="26"/>
                <w:szCs w:val="26"/>
                <w:lang w:val="nl-NL"/>
              </w:rPr>
            </w:pPr>
            <w:r w:rsidRPr="00300271">
              <w:rPr>
                <w:rFonts w:eastAsia="Times New Roman"/>
                <w:b/>
                <w:spacing w:val="-6"/>
                <w:sz w:val="26"/>
                <w:szCs w:val="26"/>
                <w:lang w:val="nl-NL"/>
              </w:rPr>
              <w:t>CỘNG HÒA XÃ HỘI CHỦ NGHĨA VIỆT NAM</w:t>
            </w:r>
          </w:p>
          <w:p w14:paraId="059B63E2" w14:textId="77777777" w:rsidR="005A6D86" w:rsidRPr="00300271" w:rsidRDefault="005A6D86" w:rsidP="000B0DDA">
            <w:pPr>
              <w:spacing w:after="0" w:line="240" w:lineRule="auto"/>
              <w:jc w:val="center"/>
              <w:rPr>
                <w:rFonts w:eastAsia="Times New Roman"/>
                <w:b/>
                <w:sz w:val="26"/>
                <w:szCs w:val="26"/>
                <w:lang w:val="nl-NL"/>
              </w:rPr>
            </w:pPr>
            <w:r w:rsidRPr="00300271">
              <w:rPr>
                <w:rFonts w:eastAsia="Times New Roman"/>
                <w:b/>
                <w:sz w:val="26"/>
                <w:szCs w:val="26"/>
                <w:lang w:val="nl-NL"/>
              </w:rPr>
              <w:t>Độc lập - Tự do - Hạnh phúc</w:t>
            </w:r>
          </w:p>
          <w:p w14:paraId="35538941" w14:textId="227D21DB" w:rsidR="005A6D86" w:rsidRPr="00300271" w:rsidRDefault="005A6D86" w:rsidP="000B0DDA">
            <w:pPr>
              <w:spacing w:after="0" w:line="240" w:lineRule="auto"/>
              <w:ind w:firstLine="709"/>
              <w:jc w:val="center"/>
              <w:rPr>
                <w:rFonts w:eastAsia="Times New Roman"/>
                <w:i/>
                <w:sz w:val="26"/>
                <w:szCs w:val="26"/>
                <w:lang w:val="nl-NL"/>
              </w:rPr>
            </w:pPr>
            <w:r>
              <w:rPr>
                <w:noProof/>
              </w:rPr>
              <mc:AlternateContent>
                <mc:Choice Requires="wps">
                  <w:drawing>
                    <wp:anchor distT="4294967295" distB="4294967295" distL="114300" distR="114300" simplePos="0" relativeHeight="251660288" behindDoc="0" locked="0" layoutInCell="1" allowOverlap="1" wp14:anchorId="2E11B56C" wp14:editId="78926016">
                      <wp:simplePos x="0" y="0"/>
                      <wp:positionH relativeFrom="column">
                        <wp:posOffset>759460</wp:posOffset>
                      </wp:positionH>
                      <wp:positionV relativeFrom="paragraph">
                        <wp:posOffset>31749</wp:posOffset>
                      </wp:positionV>
                      <wp:extent cx="2092325" cy="0"/>
                      <wp:effectExtent l="0" t="0" r="0" b="0"/>
                      <wp:wrapNone/>
                      <wp:docPr id="17931330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6EA07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2.5pt" to="224.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"/>
                  </w:pict>
                </mc:Fallback>
              </mc:AlternateContent>
            </w:r>
          </w:p>
          <w:p w14:paraId="60C54646" w14:textId="0B8234C1" w:rsidR="005A6D86" w:rsidRPr="00300271" w:rsidRDefault="005A6D86" w:rsidP="000B0DDA">
            <w:pPr>
              <w:spacing w:after="0" w:line="240" w:lineRule="auto"/>
              <w:jc w:val="center"/>
              <w:rPr>
                <w:rFonts w:eastAsia="Times New Roman"/>
                <w:i/>
                <w:sz w:val="26"/>
                <w:szCs w:val="26"/>
                <w:lang w:val="nl-NL"/>
              </w:rPr>
            </w:pPr>
            <w:r w:rsidRPr="00300271">
              <w:rPr>
                <w:rFonts w:eastAsia="Times New Roman"/>
                <w:i/>
                <w:sz w:val="26"/>
                <w:szCs w:val="26"/>
                <w:lang w:val="nl-NL"/>
              </w:rPr>
              <w:t>H</w:t>
            </w:r>
            <w:r>
              <w:rPr>
                <w:rFonts w:eastAsia="Times New Roman"/>
                <w:i/>
                <w:sz w:val="26"/>
                <w:szCs w:val="26"/>
                <w:lang w:val="nl-NL"/>
              </w:rPr>
              <w:t>ải Phòng,</w:t>
            </w:r>
            <w:r w:rsidRPr="00300271">
              <w:rPr>
                <w:rFonts w:eastAsia="Times New Roman"/>
                <w:i/>
                <w:sz w:val="26"/>
                <w:szCs w:val="26"/>
                <w:lang w:val="nl-NL"/>
              </w:rPr>
              <w:t xml:space="preserve"> ngày</w:t>
            </w:r>
            <w:r>
              <w:rPr>
                <w:rFonts w:eastAsia="Times New Roman"/>
                <w:i/>
                <w:sz w:val="26"/>
                <w:szCs w:val="26"/>
                <w:lang w:val="nl-NL"/>
              </w:rPr>
              <w:t xml:space="preserve">     </w:t>
            </w:r>
            <w:r w:rsidR="008378C5">
              <w:rPr>
                <w:rFonts w:eastAsia="Times New Roman"/>
                <w:i/>
                <w:sz w:val="26"/>
                <w:szCs w:val="26"/>
                <w:lang w:val="nl-NL"/>
              </w:rPr>
              <w:t xml:space="preserve">  </w:t>
            </w:r>
            <w:r w:rsidRPr="00300271">
              <w:rPr>
                <w:rFonts w:eastAsia="Times New Roman"/>
                <w:i/>
                <w:sz w:val="26"/>
                <w:szCs w:val="26"/>
                <w:lang w:val="nl-NL"/>
              </w:rPr>
              <w:t xml:space="preserve">tháng </w:t>
            </w:r>
            <w:r>
              <w:rPr>
                <w:rFonts w:eastAsia="Times New Roman"/>
                <w:i/>
                <w:sz w:val="26"/>
                <w:szCs w:val="26"/>
                <w:lang w:val="nl-NL"/>
              </w:rPr>
              <w:t xml:space="preserve">    </w:t>
            </w:r>
            <w:r w:rsidRPr="00300271">
              <w:rPr>
                <w:rFonts w:eastAsia="Times New Roman"/>
                <w:i/>
                <w:sz w:val="26"/>
                <w:szCs w:val="26"/>
                <w:lang w:val="nl-NL"/>
              </w:rPr>
              <w:t xml:space="preserve"> </w:t>
            </w:r>
            <w:r w:rsidR="008378C5">
              <w:rPr>
                <w:rFonts w:eastAsia="Times New Roman"/>
                <w:i/>
                <w:sz w:val="26"/>
                <w:szCs w:val="26"/>
                <w:lang w:val="nl-NL"/>
              </w:rPr>
              <w:t xml:space="preserve"> </w:t>
            </w:r>
            <w:r w:rsidRPr="00300271">
              <w:rPr>
                <w:rFonts w:eastAsia="Times New Roman"/>
                <w:i/>
                <w:sz w:val="26"/>
                <w:szCs w:val="26"/>
                <w:lang w:val="nl-NL"/>
              </w:rPr>
              <w:t xml:space="preserve">năm </w:t>
            </w:r>
            <w:r>
              <w:rPr>
                <w:rFonts w:eastAsia="Times New Roman"/>
                <w:i/>
                <w:sz w:val="26"/>
                <w:szCs w:val="26"/>
                <w:lang w:val="nl-NL"/>
              </w:rPr>
              <w:t xml:space="preserve">    </w:t>
            </w:r>
          </w:p>
        </w:tc>
      </w:tr>
    </w:tbl>
    <w:p w14:paraId="4CC4A6CC" w14:textId="07EF04AD" w:rsidR="005A6D86" w:rsidRPr="00EB073E" w:rsidRDefault="005A6D86" w:rsidP="005A6D86">
      <w:pPr>
        <w:spacing w:after="0" w:line="240" w:lineRule="auto"/>
        <w:jc w:val="center"/>
        <w:rPr>
          <w:rFonts w:eastAsia="Times New Roman"/>
          <w:b/>
          <w:iCs/>
          <w:spacing w:val="-10"/>
          <w:szCs w:val="28"/>
          <w:lang w:val="nl-NL"/>
        </w:rPr>
      </w:pPr>
      <w:r w:rsidRPr="00EB073E">
        <w:rPr>
          <w:rFonts w:eastAsia="Times New Roman"/>
          <w:b/>
          <w:iCs/>
          <w:spacing w:val="-10"/>
          <w:szCs w:val="28"/>
          <w:lang w:val="nl-NL"/>
        </w:rPr>
        <w:t xml:space="preserve">BÁO CÁO </w:t>
      </w:r>
      <w:r w:rsidR="004B5AF2" w:rsidRPr="00EB073E">
        <w:rPr>
          <w:rFonts w:eastAsia="Times New Roman"/>
          <w:b/>
          <w:iCs/>
          <w:spacing w:val="-10"/>
          <w:szCs w:val="28"/>
          <w:lang w:val="nl-NL"/>
        </w:rPr>
        <w:t>THUYẾT MINH</w:t>
      </w:r>
    </w:p>
    <w:p w14:paraId="6D829BFA" w14:textId="77777777" w:rsidR="004B5AF2" w:rsidRPr="00EB073E" w:rsidRDefault="004B5AF2" w:rsidP="005A6D86">
      <w:pPr>
        <w:spacing w:after="0" w:line="240" w:lineRule="auto"/>
        <w:jc w:val="center"/>
        <w:rPr>
          <w:b/>
          <w:szCs w:val="28"/>
        </w:rPr>
      </w:pPr>
      <w:r w:rsidRPr="00EB073E">
        <w:rPr>
          <w:b/>
          <w:szCs w:val="28"/>
        </w:rPr>
        <w:t>Về việc đăng ký, phê duyệt và lựa chọn dự án dự thi</w:t>
      </w:r>
    </w:p>
    <w:p w14:paraId="1187DCCE" w14:textId="785B76BA" w:rsidR="005A6D86" w:rsidRPr="00EB073E" w:rsidRDefault="005A6D86" w:rsidP="005A6D86">
      <w:pPr>
        <w:spacing w:after="0" w:line="240" w:lineRule="auto"/>
        <w:jc w:val="center"/>
        <w:rPr>
          <w:b/>
          <w:szCs w:val="28"/>
        </w:rPr>
      </w:pPr>
      <w:r w:rsidRPr="00EB073E">
        <w:rPr>
          <w:b/>
          <w:szCs w:val="28"/>
        </w:rPr>
        <w:t xml:space="preserve">Cuộc thi </w:t>
      </w:r>
      <w:r w:rsidR="004B5AF2" w:rsidRPr="00EB073E">
        <w:rPr>
          <w:b/>
          <w:szCs w:val="28"/>
        </w:rPr>
        <w:t>KHKT</w:t>
      </w:r>
      <w:r w:rsidRPr="00EB073E">
        <w:rPr>
          <w:b/>
          <w:szCs w:val="28"/>
        </w:rPr>
        <w:t xml:space="preserve"> dành cho học sinh trung học năm học .........</w:t>
      </w:r>
    </w:p>
    <w:p w14:paraId="62F4529F" w14:textId="2AC961FA" w:rsidR="005A6D86" w:rsidRDefault="005A6D86" w:rsidP="005A6D86">
      <w:pPr>
        <w:spacing w:after="0" w:line="240" w:lineRule="auto"/>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0AC08951" wp14:editId="003F099D">
                <wp:simplePos x="0" y="0"/>
                <wp:positionH relativeFrom="column">
                  <wp:posOffset>2211070</wp:posOffset>
                </wp:positionH>
                <wp:positionV relativeFrom="paragraph">
                  <wp:posOffset>40116</wp:posOffset>
                </wp:positionV>
                <wp:extent cx="2175492" cy="0"/>
                <wp:effectExtent l="0" t="0" r="0" b="0"/>
                <wp:wrapNone/>
                <wp:docPr id="828402933" name="Straight Connector 4"/>
                <wp:cNvGraphicFramePr/>
                <a:graphic xmlns:a="http://schemas.openxmlformats.org/drawingml/2006/main">
                  <a:graphicData uri="http://schemas.microsoft.com/office/word/2010/wordprocessingShape">
                    <wps:wsp>
                      <wps:cNvCnPr/>
                      <wps:spPr>
                        <a:xfrm>
                          <a:off x="0" y="0"/>
                          <a:ext cx="21754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8413E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1pt,3.15pt" to="345.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" strokecolor="#156082 [3204]" strokeweight=".5pt">
                <v:stroke joinstyle="miter"/>
              </v:line>
            </w:pict>
          </mc:Fallback>
        </mc:AlternateContent>
      </w:r>
    </w:p>
    <w:p w14:paraId="2067DF7D" w14:textId="4FDE5163" w:rsidR="005A6D86" w:rsidRDefault="005A6D86" w:rsidP="005A6D86">
      <w:pPr>
        <w:jc w:val="both"/>
        <w:rPr>
          <w:bCs/>
        </w:rPr>
      </w:pPr>
      <w:r>
        <w:rPr>
          <w:bCs/>
        </w:rPr>
        <w:tab/>
        <w:t>Kính gửi:</w:t>
      </w:r>
    </w:p>
    <w:p w14:paraId="5E3A52EB" w14:textId="60C5D421" w:rsidR="005A6D86" w:rsidRDefault="005A6D86" w:rsidP="005A6D86">
      <w:pPr>
        <w:jc w:val="both"/>
        <w:rPr>
          <w:bCs/>
        </w:rPr>
      </w:pPr>
      <w:r>
        <w:rPr>
          <w:bCs/>
        </w:rPr>
        <w:tab/>
        <w:t>Căn cứ……</w:t>
      </w:r>
    </w:p>
    <w:p w14:paraId="7F4FB866" w14:textId="05C71E31" w:rsidR="00131693" w:rsidRPr="00131693" w:rsidRDefault="00131693" w:rsidP="00131693">
      <w:pPr>
        <w:spacing w:after="0" w:line="240" w:lineRule="auto"/>
        <w:jc w:val="both"/>
        <w:rPr>
          <w:b/>
          <w:bCs/>
        </w:rPr>
      </w:pPr>
      <w:r w:rsidRPr="00131693">
        <w:rPr>
          <w:b/>
          <w:bCs/>
        </w:rPr>
        <w:t>1. Mục đích và ý nghĩa của Cuộc Thi</w:t>
      </w:r>
    </w:p>
    <w:p w14:paraId="30620EC0" w14:textId="77777777" w:rsidR="00131693" w:rsidRPr="00131693" w:rsidRDefault="00131693" w:rsidP="00131693">
      <w:pPr>
        <w:numPr>
          <w:ilvl w:val="0"/>
          <w:numId w:val="1"/>
        </w:numPr>
        <w:spacing w:after="0" w:line="240" w:lineRule="auto"/>
        <w:jc w:val="both"/>
      </w:pPr>
      <w:r w:rsidRPr="00131693">
        <w:t>Mục đích: Trình bày lý do tổ chức cuộc thi, nhấn mạnh tầm quan trọng trong việc khuyến khích học sinh phát triển năng lực sáng tạo, nghiên cứu khoa học kỹ thuật.</w:t>
      </w:r>
    </w:p>
    <w:p w14:paraId="3CDCB298" w14:textId="77777777" w:rsidR="00131693" w:rsidRPr="00131693" w:rsidRDefault="00131693" w:rsidP="00131693">
      <w:pPr>
        <w:numPr>
          <w:ilvl w:val="0"/>
          <w:numId w:val="1"/>
        </w:numPr>
        <w:spacing w:after="0" w:line="240" w:lineRule="auto"/>
        <w:jc w:val="both"/>
      </w:pPr>
      <w:r w:rsidRPr="00131693">
        <w:t>Ý nghĩa: Đánh giá ý nghĩa cuộc thi đối với học sinh trong việc phát triển tư duy, kỹ năng thực hành, đồng thời thúc đẩy phong trào học tập và nghiên cứu trong đơn vị.</w:t>
      </w:r>
    </w:p>
    <w:p w14:paraId="79BC38B2" w14:textId="77777777" w:rsidR="00131693" w:rsidRPr="00131693" w:rsidRDefault="00131693" w:rsidP="00131693">
      <w:pPr>
        <w:spacing w:after="0" w:line="240" w:lineRule="auto"/>
        <w:jc w:val="both"/>
        <w:rPr>
          <w:b/>
          <w:bCs/>
        </w:rPr>
      </w:pPr>
      <w:r w:rsidRPr="00131693">
        <w:rPr>
          <w:b/>
          <w:bCs/>
        </w:rPr>
        <w:t>2. Thông tin về Cuộc Thi</w:t>
      </w:r>
    </w:p>
    <w:p w14:paraId="44D80FCE" w14:textId="77777777" w:rsidR="00131693" w:rsidRPr="00131693" w:rsidRDefault="00131693" w:rsidP="00131693">
      <w:pPr>
        <w:numPr>
          <w:ilvl w:val="0"/>
          <w:numId w:val="2"/>
        </w:numPr>
        <w:spacing w:after="0" w:line="240" w:lineRule="auto"/>
        <w:jc w:val="both"/>
      </w:pPr>
      <w:r w:rsidRPr="00131693">
        <w:t>Thời gian tổ chức: Ghi rõ thời gian diễn ra cuộc thi, bao gồm ngày bắt đầu và ngày kết thúc.</w:t>
      </w:r>
    </w:p>
    <w:p w14:paraId="2FE33784" w14:textId="77777777" w:rsidR="00131693" w:rsidRPr="00131693" w:rsidRDefault="00131693" w:rsidP="00131693">
      <w:pPr>
        <w:numPr>
          <w:ilvl w:val="0"/>
          <w:numId w:val="2"/>
        </w:numPr>
        <w:spacing w:after="0" w:line="240" w:lineRule="auto"/>
        <w:jc w:val="both"/>
      </w:pPr>
      <w:r w:rsidRPr="00131693">
        <w:t>Địa điểm: Nêu cụ thể nơi tổ chức.</w:t>
      </w:r>
    </w:p>
    <w:p w14:paraId="3AD58916" w14:textId="77777777" w:rsidR="00131693" w:rsidRPr="00131693" w:rsidRDefault="00131693" w:rsidP="00131693">
      <w:pPr>
        <w:numPr>
          <w:ilvl w:val="0"/>
          <w:numId w:val="2"/>
        </w:numPr>
        <w:spacing w:after="0" w:line="240" w:lineRule="auto"/>
        <w:jc w:val="both"/>
      </w:pPr>
      <w:r w:rsidRPr="00131693">
        <w:t>Số lượng thí sinh tham gia: Thống kê tổng số học sinh tham gia, số lượng dự án đăng ký, số lượng giáo viên hướng dẫn.</w:t>
      </w:r>
    </w:p>
    <w:p w14:paraId="55ED5DC0" w14:textId="77777777" w:rsidR="00BA5CF0" w:rsidRPr="00BA5CF0" w:rsidRDefault="00131693" w:rsidP="00420D05">
      <w:pPr>
        <w:numPr>
          <w:ilvl w:val="0"/>
          <w:numId w:val="2"/>
        </w:numPr>
        <w:spacing w:after="0" w:line="240" w:lineRule="auto"/>
        <w:jc w:val="both"/>
        <w:rPr>
          <w:b/>
          <w:bCs/>
        </w:rPr>
      </w:pPr>
      <w:r w:rsidRPr="00131693">
        <w:t xml:space="preserve">Các lĩnh vực nghiên cứu: Liệt kê các lĩnh vực mà thí sinh đã tham gia </w:t>
      </w:r>
    </w:p>
    <w:p w14:paraId="646CBE04" w14:textId="17273372" w:rsidR="00131693" w:rsidRPr="00BA5CF0" w:rsidRDefault="00131693" w:rsidP="00BA5CF0">
      <w:pPr>
        <w:spacing w:after="0" w:line="240" w:lineRule="auto"/>
        <w:jc w:val="both"/>
        <w:rPr>
          <w:b/>
          <w:bCs/>
        </w:rPr>
      </w:pPr>
      <w:r w:rsidRPr="00BA5CF0">
        <w:rPr>
          <w:b/>
          <w:bCs/>
        </w:rPr>
        <w:t>3. Quá trình tổ chức Cuộc thi</w:t>
      </w:r>
    </w:p>
    <w:p w14:paraId="3AC27E3D" w14:textId="77777777" w:rsidR="00131693" w:rsidRPr="00131693" w:rsidRDefault="00131693" w:rsidP="00131693">
      <w:pPr>
        <w:numPr>
          <w:ilvl w:val="0"/>
          <w:numId w:val="3"/>
        </w:numPr>
        <w:spacing w:after="0" w:line="240" w:lineRule="auto"/>
        <w:jc w:val="both"/>
      </w:pPr>
      <w:r w:rsidRPr="00131693">
        <w:t>Công tác chuẩn bị: Trình bày về quá trình chuẩn bị cho cuộc thi, bao gồm các hoạt động phổ biến, hướng dẫn học sinh, phân công giáo viên hỗ trợ.</w:t>
      </w:r>
    </w:p>
    <w:p w14:paraId="5271BB62" w14:textId="77777777" w:rsidR="00131693" w:rsidRPr="00131693" w:rsidRDefault="00131693" w:rsidP="00131693">
      <w:pPr>
        <w:numPr>
          <w:ilvl w:val="0"/>
          <w:numId w:val="3"/>
        </w:numPr>
        <w:spacing w:after="0" w:line="240" w:lineRule="auto"/>
        <w:jc w:val="both"/>
      </w:pPr>
      <w:r w:rsidRPr="00131693">
        <w:t>Công tác tổ chức: Mô tả các hoạt động chính trong cuộc thi như kiểm tra, đánh giá, chấm điểm các dự án. Nêu các tiêu chí đánh giá và phương pháp chấm thi (ví dụ: thuyết trình, báo cáo, thực nghiệm).</w:t>
      </w:r>
    </w:p>
    <w:p w14:paraId="702E748B" w14:textId="77777777" w:rsidR="00131693" w:rsidRPr="00131693" w:rsidRDefault="00131693" w:rsidP="00131693">
      <w:pPr>
        <w:numPr>
          <w:ilvl w:val="0"/>
          <w:numId w:val="3"/>
        </w:numPr>
        <w:spacing w:after="0" w:line="240" w:lineRule="auto"/>
        <w:jc w:val="both"/>
      </w:pPr>
      <w:r w:rsidRPr="00131693">
        <w:t>Khâu an ninh và hậu cần: Ghi chú về công tác đảm bảo an toàn, trật tự, và các hỗ trợ hậu cần cho cuộc thi.</w:t>
      </w:r>
    </w:p>
    <w:p w14:paraId="4139DF73" w14:textId="6D57CC6D" w:rsidR="00131693" w:rsidRPr="00131693" w:rsidRDefault="00131693" w:rsidP="00131693">
      <w:pPr>
        <w:spacing w:after="0" w:line="240" w:lineRule="auto"/>
        <w:jc w:val="both"/>
        <w:rPr>
          <w:b/>
          <w:bCs/>
        </w:rPr>
      </w:pPr>
      <w:r w:rsidRPr="00131693">
        <w:rPr>
          <w:b/>
          <w:bCs/>
        </w:rPr>
        <w:t xml:space="preserve">4. Kết quả Cuộc </w:t>
      </w:r>
      <w:r>
        <w:rPr>
          <w:b/>
          <w:bCs/>
        </w:rPr>
        <w:t>t</w:t>
      </w:r>
      <w:r w:rsidRPr="00131693">
        <w:rPr>
          <w:b/>
          <w:bCs/>
        </w:rPr>
        <w:t>hi</w:t>
      </w:r>
    </w:p>
    <w:p w14:paraId="643E086E" w14:textId="77777777" w:rsidR="00131693" w:rsidRPr="00131693" w:rsidRDefault="00131693" w:rsidP="00131693">
      <w:pPr>
        <w:numPr>
          <w:ilvl w:val="0"/>
          <w:numId w:val="4"/>
        </w:numPr>
        <w:spacing w:after="0" w:line="240" w:lineRule="auto"/>
        <w:jc w:val="both"/>
      </w:pPr>
      <w:r w:rsidRPr="00131693">
        <w:t>Danh sách các dự án đạt giải: Kèm theo các thông tin về tên dự án, tên học sinh/thí sinh, giáo viên hướng dẫn, và giải thưởng đạt được.</w:t>
      </w:r>
    </w:p>
    <w:p w14:paraId="3AD65301" w14:textId="77777777" w:rsidR="00131693" w:rsidRPr="00131693" w:rsidRDefault="00131693" w:rsidP="00131693">
      <w:pPr>
        <w:numPr>
          <w:ilvl w:val="0"/>
          <w:numId w:val="4"/>
        </w:numPr>
        <w:spacing w:after="0" w:line="240" w:lineRule="auto"/>
        <w:jc w:val="both"/>
      </w:pPr>
      <w:r w:rsidRPr="00131693">
        <w:t>Kết quả nổi bật: Đánh giá một số dự án có chất lượng cao hoặc có khả năng ứng dụng thực tế, các sáng kiến nổi bật, những tiến bộ trong nghiên cứu và sáng tạo của học sinh.</w:t>
      </w:r>
    </w:p>
    <w:p w14:paraId="4B3B2E8B" w14:textId="77777777" w:rsidR="00131693" w:rsidRPr="00131693" w:rsidRDefault="00131693" w:rsidP="00131693">
      <w:pPr>
        <w:numPr>
          <w:ilvl w:val="0"/>
          <w:numId w:val="4"/>
        </w:numPr>
        <w:spacing w:after="0" w:line="240" w:lineRule="auto"/>
        <w:jc w:val="both"/>
      </w:pPr>
      <w:r w:rsidRPr="00131693">
        <w:t>Đề cử dự án tham gia cấp cao hơn: Nếu có, liệt kê các dự án được đề xuất tham gia vòng thi cấp tỉnh/thành phố hoặc quốc gia.</w:t>
      </w:r>
    </w:p>
    <w:p w14:paraId="38757AE4" w14:textId="2F7271D8" w:rsidR="00131693" w:rsidRPr="00131693" w:rsidRDefault="00131693" w:rsidP="00131693">
      <w:pPr>
        <w:spacing w:after="0" w:line="240" w:lineRule="auto"/>
        <w:jc w:val="both"/>
        <w:rPr>
          <w:b/>
          <w:bCs/>
        </w:rPr>
      </w:pPr>
      <w:r w:rsidRPr="00131693">
        <w:rPr>
          <w:b/>
          <w:bCs/>
        </w:rPr>
        <w:t xml:space="preserve">5. Đánh giá và </w:t>
      </w:r>
      <w:r>
        <w:rPr>
          <w:b/>
          <w:bCs/>
        </w:rPr>
        <w:t>r</w:t>
      </w:r>
      <w:r w:rsidRPr="00131693">
        <w:rPr>
          <w:b/>
          <w:bCs/>
        </w:rPr>
        <w:t>út kinh nghiệm</w:t>
      </w:r>
    </w:p>
    <w:p w14:paraId="0DF841FE" w14:textId="77777777" w:rsidR="00131693" w:rsidRPr="00131693" w:rsidRDefault="00131693" w:rsidP="00131693">
      <w:pPr>
        <w:numPr>
          <w:ilvl w:val="0"/>
          <w:numId w:val="5"/>
        </w:numPr>
        <w:spacing w:after="0" w:line="240" w:lineRule="auto"/>
        <w:jc w:val="both"/>
      </w:pPr>
      <w:r w:rsidRPr="00131693">
        <w:lastRenderedPageBreak/>
        <w:t>Thuận lợi: Nêu các thuận lợi trong quá trình tổ chức như sự hỗ trợ từ nhà trường, sự nhiệt tình của giáo viên và học sinh, nguồn kinh phí, thiết bị hỗ trợ, v.v.</w:t>
      </w:r>
    </w:p>
    <w:p w14:paraId="0808537E" w14:textId="77777777" w:rsidR="00131693" w:rsidRPr="00131693" w:rsidRDefault="00131693" w:rsidP="00131693">
      <w:pPr>
        <w:numPr>
          <w:ilvl w:val="0"/>
          <w:numId w:val="5"/>
        </w:numPr>
        <w:spacing w:after="0" w:line="240" w:lineRule="auto"/>
        <w:jc w:val="both"/>
      </w:pPr>
      <w:r w:rsidRPr="00131693">
        <w:t>Khó khăn: Trình bày những khó khăn gặp phải, như hạn chế về kinh phí, thiết bị, thời gian, nhân lực, sự hợp tác của các bên liên quan, v.v.</w:t>
      </w:r>
    </w:p>
    <w:p w14:paraId="4277AE50" w14:textId="77777777" w:rsidR="00131693" w:rsidRPr="00131693" w:rsidRDefault="00131693" w:rsidP="00131693">
      <w:pPr>
        <w:numPr>
          <w:ilvl w:val="0"/>
          <w:numId w:val="5"/>
        </w:numPr>
        <w:spacing w:after="0" w:line="240" w:lineRule="auto"/>
        <w:jc w:val="both"/>
      </w:pPr>
      <w:r w:rsidRPr="00131693">
        <w:t>Bài học kinh nghiệm: Đưa ra những bài học có thể rút ra từ cuộc thi để cải thiện cho các kỳ thi lần sau.</w:t>
      </w:r>
    </w:p>
    <w:p w14:paraId="04670CFB" w14:textId="3BB974EB" w:rsidR="00131693" w:rsidRPr="00131693" w:rsidRDefault="00131693" w:rsidP="00131693">
      <w:pPr>
        <w:spacing w:after="0" w:line="240" w:lineRule="auto"/>
        <w:jc w:val="both"/>
        <w:rPr>
          <w:b/>
          <w:bCs/>
        </w:rPr>
      </w:pPr>
      <w:r w:rsidRPr="00131693">
        <w:rPr>
          <w:b/>
          <w:bCs/>
        </w:rPr>
        <w:t>6. Đề xuất và kiến nghị</w:t>
      </w:r>
    </w:p>
    <w:p w14:paraId="0069AB77" w14:textId="77777777" w:rsidR="00131693" w:rsidRPr="00131693" w:rsidRDefault="00131693" w:rsidP="00131693">
      <w:pPr>
        <w:numPr>
          <w:ilvl w:val="0"/>
          <w:numId w:val="6"/>
        </w:numPr>
        <w:spacing w:after="0" w:line="240" w:lineRule="auto"/>
        <w:jc w:val="both"/>
      </w:pPr>
      <w:r w:rsidRPr="00131693">
        <w:t>Hỗ trợ tài chính và cơ sở vật chất: Kiến nghị các cơ quan cấp trên xem xét hỗ trợ thêm kinh phí hoặc trang thiết bị cần thiết cho công tác tổ chức.</w:t>
      </w:r>
    </w:p>
    <w:p w14:paraId="70E3A322" w14:textId="77777777" w:rsidR="00131693" w:rsidRPr="00131693" w:rsidRDefault="00131693" w:rsidP="00131693">
      <w:pPr>
        <w:numPr>
          <w:ilvl w:val="0"/>
          <w:numId w:val="6"/>
        </w:numPr>
        <w:spacing w:after="0" w:line="240" w:lineRule="auto"/>
        <w:jc w:val="both"/>
      </w:pPr>
      <w:r w:rsidRPr="00131693">
        <w:t>Nâng cao chất lượng giáo viên hướng dẫn: Đề nghị tổ chức các khóa bồi dưỡng chuyên môn cho giáo viên hướng dẫn để nâng cao chất lượng các dự án nghiên cứu.</w:t>
      </w:r>
    </w:p>
    <w:p w14:paraId="67F64450" w14:textId="77777777" w:rsidR="00131693" w:rsidRPr="00131693" w:rsidRDefault="00131693" w:rsidP="00131693">
      <w:pPr>
        <w:numPr>
          <w:ilvl w:val="0"/>
          <w:numId w:val="6"/>
        </w:numPr>
        <w:spacing w:after="0" w:line="240" w:lineRule="auto"/>
        <w:jc w:val="both"/>
      </w:pPr>
      <w:r w:rsidRPr="00131693">
        <w:t>Phát triển phong trào nghiên cứu khoa học: Đề xuất các biện pháp khuyến khích phong trào nghiên cứu khoa học kỹ thuật trong học sinh và giáo viên.</w:t>
      </w:r>
    </w:p>
    <w:p w14:paraId="6DA7AE1E" w14:textId="77777777" w:rsidR="00131693" w:rsidRPr="00131693" w:rsidRDefault="00131693" w:rsidP="00131693">
      <w:pPr>
        <w:spacing w:after="0" w:line="240" w:lineRule="auto"/>
        <w:jc w:val="both"/>
        <w:rPr>
          <w:b/>
          <w:bCs/>
        </w:rPr>
      </w:pPr>
      <w:r w:rsidRPr="00131693">
        <w:rPr>
          <w:b/>
          <w:bCs/>
        </w:rPr>
        <w:t>7. Kết luận</w:t>
      </w:r>
    </w:p>
    <w:p w14:paraId="54CF94CE" w14:textId="77777777" w:rsidR="00131693" w:rsidRPr="00131693" w:rsidRDefault="00131693" w:rsidP="00131693">
      <w:pPr>
        <w:numPr>
          <w:ilvl w:val="0"/>
          <w:numId w:val="7"/>
        </w:numPr>
        <w:spacing w:after="0" w:line="240" w:lineRule="auto"/>
        <w:jc w:val="both"/>
      </w:pPr>
      <w:r w:rsidRPr="00131693">
        <w:t>Tóm tắt lại các điểm chính của báo cáo, đánh giá tổng thể cuộc thi, và nhấn mạnh quyết tâm tiếp tục tổ chức, phát triển phong trào nghiên cứu khoa học kỹ thuật trong học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906"/>
      </w:tblGrid>
      <w:tr w:rsidR="004B3490" w14:paraId="65F15948" w14:textId="77777777" w:rsidTr="00984762">
        <w:tc>
          <w:tcPr>
            <w:tcW w:w="4953" w:type="dxa"/>
          </w:tcPr>
          <w:p w14:paraId="59314935" w14:textId="77777777" w:rsidR="004B3490" w:rsidRDefault="004B3490" w:rsidP="00984762">
            <w:pPr>
              <w:jc w:val="both"/>
              <w:rPr>
                <w:rFonts w:ascii="Times New Roman" w:hAnsi="Times New Roman" w:cs="Times New Roman"/>
                <w:b/>
                <w:i/>
              </w:rPr>
            </w:pPr>
          </w:p>
          <w:p w14:paraId="52D24EBE" w14:textId="77777777" w:rsidR="004B3490" w:rsidRDefault="004B3490" w:rsidP="00984762">
            <w:pPr>
              <w:jc w:val="both"/>
              <w:rPr>
                <w:rFonts w:ascii="Times New Roman" w:hAnsi="Times New Roman" w:cs="Times New Roman"/>
                <w:b/>
                <w:i/>
              </w:rPr>
            </w:pPr>
          </w:p>
          <w:p w14:paraId="6923BCB7" w14:textId="77777777" w:rsidR="004B3490" w:rsidRPr="00752386" w:rsidRDefault="004B3490" w:rsidP="00984762">
            <w:pPr>
              <w:jc w:val="both"/>
              <w:rPr>
                <w:rFonts w:ascii="Times New Roman" w:hAnsi="Times New Roman" w:cs="Times New Roman"/>
                <w:b/>
              </w:rPr>
            </w:pPr>
            <w:r w:rsidRPr="002957F2">
              <w:rPr>
                <w:rFonts w:ascii="Times New Roman" w:hAnsi="Times New Roman" w:cs="Times New Roman"/>
                <w:b/>
                <w:i/>
                <w:sz w:val="24"/>
              </w:rPr>
              <w:t>Nơi nhận</w:t>
            </w:r>
            <w:r w:rsidRPr="002957F2">
              <w:rPr>
                <w:rFonts w:ascii="Times New Roman" w:hAnsi="Times New Roman" w:cs="Times New Roman"/>
                <w:sz w:val="24"/>
              </w:rPr>
              <w:t>:</w:t>
            </w:r>
            <w:r w:rsidRPr="00752386">
              <w:rPr>
                <w:rFonts w:ascii="Times New Roman" w:hAnsi="Times New Roman" w:cs="Times New Roman"/>
              </w:rPr>
              <w:tab/>
            </w:r>
            <w:r w:rsidRPr="00752386">
              <w:rPr>
                <w:rFonts w:ascii="Times New Roman" w:hAnsi="Times New Roman" w:cs="Times New Roman"/>
              </w:rPr>
              <w:tab/>
            </w:r>
          </w:p>
          <w:p w14:paraId="1B0BB5B0" w14:textId="745879DB" w:rsidR="004B3490" w:rsidRPr="00752386" w:rsidRDefault="004B3490" w:rsidP="00984762">
            <w:pPr>
              <w:jc w:val="both"/>
              <w:rPr>
                <w:rFonts w:ascii="Times New Roman" w:hAnsi="Times New Roman" w:cs="Times New Roman"/>
              </w:rPr>
            </w:pPr>
            <w:r w:rsidRPr="00752386">
              <w:rPr>
                <w:rFonts w:ascii="Times New Roman" w:hAnsi="Times New Roman" w:cs="Times New Roman"/>
              </w:rPr>
              <w:t>-</w:t>
            </w:r>
            <w:r>
              <w:rPr>
                <w:rFonts w:ascii="Times New Roman" w:hAnsi="Times New Roman" w:cs="Times New Roman"/>
              </w:rPr>
              <w:t xml:space="preserve"> Sở GDĐT</w:t>
            </w:r>
            <w:r w:rsidRPr="00752386">
              <w:rPr>
                <w:rFonts w:ascii="Times New Roman" w:hAnsi="Times New Roman" w:cs="Times New Roman"/>
              </w:rPr>
              <w:t>;</w:t>
            </w:r>
            <w:r w:rsidRPr="00752386">
              <w:rPr>
                <w:rFonts w:ascii="Times New Roman" w:hAnsi="Times New Roman" w:cs="Times New Roman"/>
              </w:rPr>
              <w:tab/>
            </w:r>
            <w:r w:rsidRPr="00752386">
              <w:rPr>
                <w:rFonts w:ascii="Times New Roman" w:hAnsi="Times New Roman" w:cs="Times New Roman"/>
              </w:rPr>
              <w:tab/>
            </w:r>
            <w:r w:rsidRPr="00752386">
              <w:rPr>
                <w:rFonts w:ascii="Times New Roman" w:hAnsi="Times New Roman" w:cs="Times New Roman"/>
              </w:rPr>
              <w:tab/>
            </w:r>
            <w:r w:rsidRPr="00752386">
              <w:rPr>
                <w:rFonts w:ascii="Times New Roman" w:hAnsi="Times New Roman" w:cs="Times New Roman"/>
              </w:rPr>
              <w:tab/>
            </w:r>
            <w:r w:rsidRPr="00752386">
              <w:rPr>
                <w:rFonts w:ascii="Times New Roman" w:hAnsi="Times New Roman" w:cs="Times New Roman"/>
              </w:rPr>
              <w:tab/>
            </w:r>
          </w:p>
          <w:p w14:paraId="2B45E86C" w14:textId="02CC1559" w:rsidR="004B3490" w:rsidRPr="00752386" w:rsidRDefault="004B3490" w:rsidP="00984762">
            <w:pPr>
              <w:jc w:val="both"/>
              <w:rPr>
                <w:rFonts w:ascii="Times New Roman" w:hAnsi="Times New Roman" w:cs="Times New Roman"/>
              </w:rPr>
            </w:pPr>
            <w:r w:rsidRPr="00752386">
              <w:rPr>
                <w:rFonts w:ascii="Times New Roman" w:hAnsi="Times New Roman" w:cs="Times New Roman"/>
              </w:rPr>
              <w:t>-</w:t>
            </w:r>
            <w:r>
              <w:rPr>
                <w:rFonts w:ascii="Times New Roman" w:hAnsi="Times New Roman" w:cs="Times New Roman"/>
              </w:rPr>
              <w:t xml:space="preserve"> …………..</w:t>
            </w:r>
            <w:r w:rsidRPr="00752386">
              <w:rPr>
                <w:rFonts w:ascii="Times New Roman" w:hAnsi="Times New Roman" w:cs="Times New Roman"/>
              </w:rPr>
              <w:t>;</w:t>
            </w:r>
          </w:p>
          <w:p w14:paraId="33F235A7" w14:textId="150A6AF6" w:rsidR="004B3490" w:rsidRPr="002957F2" w:rsidRDefault="004B3490" w:rsidP="00FB048B">
            <w:pPr>
              <w:jc w:val="both"/>
              <w:rPr>
                <w:rFonts w:ascii="Times New Roman" w:hAnsi="Times New Roman" w:cs="Times New Roman"/>
              </w:rPr>
            </w:pPr>
            <w:r w:rsidRPr="00752386">
              <w:rPr>
                <w:rFonts w:ascii="Times New Roman" w:hAnsi="Times New Roman" w:cs="Times New Roman"/>
              </w:rPr>
              <w:t>-</w:t>
            </w:r>
            <w:r>
              <w:rPr>
                <w:rFonts w:ascii="Times New Roman" w:hAnsi="Times New Roman" w:cs="Times New Roman"/>
              </w:rPr>
              <w:t xml:space="preserve"> </w:t>
            </w:r>
            <w:r w:rsidRPr="00752386">
              <w:rPr>
                <w:rFonts w:ascii="Times New Roman" w:hAnsi="Times New Roman" w:cs="Times New Roman"/>
              </w:rPr>
              <w:t>Lưu: VT</w:t>
            </w:r>
            <w:r w:rsidR="00FB048B">
              <w:rPr>
                <w:rFonts w:ascii="Times New Roman" w:hAnsi="Times New Roman" w:cs="Times New Roman"/>
              </w:rPr>
              <w:t>.</w:t>
            </w:r>
            <w:r w:rsidRPr="00752386">
              <w:rPr>
                <w:rFonts w:ascii="Times New Roman" w:hAnsi="Times New Roman" w:cs="Times New Roman"/>
              </w:rPr>
              <w:t>.</w:t>
            </w:r>
          </w:p>
        </w:tc>
        <w:tc>
          <w:tcPr>
            <w:tcW w:w="4954" w:type="dxa"/>
          </w:tcPr>
          <w:p w14:paraId="6E0106E8" w14:textId="1E5650E6" w:rsidR="004B3490" w:rsidRDefault="004B3490" w:rsidP="00984762">
            <w:pPr>
              <w:jc w:val="center"/>
              <w:rPr>
                <w:rFonts w:ascii="Times New Roman" w:hAnsi="Times New Roman" w:cs="Times New Roman"/>
                <w:b/>
                <w:sz w:val="26"/>
                <w:szCs w:val="26"/>
              </w:rPr>
            </w:pPr>
            <w:r>
              <w:rPr>
                <w:rFonts w:ascii="Times New Roman" w:hAnsi="Times New Roman" w:cs="Times New Roman"/>
                <w:b/>
                <w:sz w:val="26"/>
                <w:szCs w:val="26"/>
              </w:rPr>
              <w:t>Lãnh đạo đơn vị</w:t>
            </w:r>
          </w:p>
          <w:p w14:paraId="706A3795" w14:textId="3E06A569" w:rsidR="004B3490" w:rsidRPr="004B3490" w:rsidRDefault="004B3490" w:rsidP="00984762">
            <w:pPr>
              <w:jc w:val="center"/>
              <w:rPr>
                <w:rFonts w:ascii="Times New Roman" w:hAnsi="Times New Roman" w:cs="Times New Roman"/>
                <w:i/>
                <w:sz w:val="26"/>
                <w:szCs w:val="26"/>
              </w:rPr>
            </w:pPr>
            <w:r>
              <w:rPr>
                <w:rFonts w:ascii="Times New Roman" w:hAnsi="Times New Roman" w:cs="Times New Roman"/>
                <w:i/>
                <w:sz w:val="26"/>
                <w:szCs w:val="26"/>
              </w:rPr>
              <w:t>(Chữ ký, họ tên và đóng dấu)</w:t>
            </w:r>
          </w:p>
          <w:p w14:paraId="3872D7CF" w14:textId="77777777" w:rsidR="004B3490" w:rsidRDefault="004B3490" w:rsidP="00984762">
            <w:pPr>
              <w:jc w:val="center"/>
              <w:rPr>
                <w:rFonts w:ascii="Times New Roman" w:hAnsi="Times New Roman" w:cs="Times New Roman"/>
                <w:b/>
                <w:sz w:val="26"/>
                <w:szCs w:val="26"/>
              </w:rPr>
            </w:pPr>
          </w:p>
          <w:p w14:paraId="28CDFED6" w14:textId="77777777" w:rsidR="004B3490" w:rsidRDefault="004B3490" w:rsidP="00984762">
            <w:pPr>
              <w:jc w:val="center"/>
              <w:rPr>
                <w:rFonts w:ascii="Times New Roman" w:hAnsi="Times New Roman" w:cs="Times New Roman"/>
                <w:b/>
                <w:sz w:val="26"/>
                <w:szCs w:val="26"/>
              </w:rPr>
            </w:pPr>
          </w:p>
          <w:p w14:paraId="01B61B08" w14:textId="77777777" w:rsidR="004B3490" w:rsidRDefault="004B3490" w:rsidP="00984762">
            <w:pPr>
              <w:jc w:val="center"/>
              <w:rPr>
                <w:rFonts w:ascii="Times New Roman" w:hAnsi="Times New Roman" w:cs="Times New Roman"/>
                <w:b/>
                <w:sz w:val="26"/>
                <w:szCs w:val="26"/>
              </w:rPr>
            </w:pPr>
          </w:p>
          <w:p w14:paraId="4237B9BA" w14:textId="1981448A" w:rsidR="004B3490" w:rsidRDefault="004B3490" w:rsidP="00984762">
            <w:pPr>
              <w:jc w:val="center"/>
              <w:rPr>
                <w:rFonts w:ascii="Times New Roman" w:hAnsi="Times New Roman" w:cs="Times New Roman"/>
                <w:b/>
                <w:sz w:val="26"/>
                <w:szCs w:val="26"/>
              </w:rPr>
            </w:pPr>
            <w:r>
              <w:rPr>
                <w:rFonts w:ascii="Times New Roman" w:hAnsi="Times New Roman" w:cs="Times New Roman"/>
                <w:b/>
                <w:sz w:val="26"/>
                <w:szCs w:val="26"/>
              </w:rPr>
              <w:t>___________________</w:t>
            </w:r>
          </w:p>
          <w:p w14:paraId="6EDCFAC6" w14:textId="77777777" w:rsidR="004B3490" w:rsidRDefault="004B3490" w:rsidP="00984762">
            <w:pPr>
              <w:jc w:val="center"/>
              <w:rPr>
                <w:rFonts w:ascii="Times New Roman" w:hAnsi="Times New Roman" w:cs="Times New Roman"/>
                <w:b/>
                <w:sz w:val="26"/>
                <w:szCs w:val="26"/>
              </w:rPr>
            </w:pPr>
          </w:p>
          <w:p w14:paraId="2E8D657B" w14:textId="77777777" w:rsidR="004B3490" w:rsidRDefault="004B3490" w:rsidP="00984762">
            <w:pPr>
              <w:jc w:val="center"/>
              <w:rPr>
                <w:rFonts w:ascii="Times New Roman" w:hAnsi="Times New Roman" w:cs="Times New Roman"/>
                <w:b/>
                <w:sz w:val="26"/>
                <w:szCs w:val="26"/>
              </w:rPr>
            </w:pPr>
          </w:p>
          <w:p w14:paraId="017AFABA" w14:textId="65B65135" w:rsidR="004B3490" w:rsidRDefault="004B3490" w:rsidP="00984762">
            <w:pPr>
              <w:jc w:val="center"/>
              <w:rPr>
                <w:rFonts w:ascii="Times New Roman" w:hAnsi="Times New Roman" w:cs="Times New Roman"/>
                <w:sz w:val="26"/>
                <w:szCs w:val="26"/>
              </w:rPr>
            </w:pPr>
          </w:p>
        </w:tc>
      </w:tr>
    </w:tbl>
    <w:p w14:paraId="4E000624" w14:textId="06156EFE" w:rsidR="005A6D86" w:rsidRPr="005A6D86" w:rsidRDefault="005A6D86" w:rsidP="00131693">
      <w:pPr>
        <w:jc w:val="both"/>
        <w:rPr>
          <w:b/>
        </w:rPr>
      </w:pPr>
    </w:p>
    <w:sectPr w:rsidR="005A6D86" w:rsidRPr="005A6D86" w:rsidSect="005A6D86">
      <w:pgSz w:w="11907" w:h="16840" w:code="9"/>
      <w:pgMar w:top="851" w:right="70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93A"/>
    <w:multiLevelType w:val="multilevel"/>
    <w:tmpl w:val="42B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1301C"/>
    <w:multiLevelType w:val="multilevel"/>
    <w:tmpl w:val="DF1C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44907"/>
    <w:multiLevelType w:val="multilevel"/>
    <w:tmpl w:val="B474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46D63"/>
    <w:multiLevelType w:val="multilevel"/>
    <w:tmpl w:val="598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C3C58"/>
    <w:multiLevelType w:val="multilevel"/>
    <w:tmpl w:val="893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D549A"/>
    <w:multiLevelType w:val="multilevel"/>
    <w:tmpl w:val="B89A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45A33"/>
    <w:multiLevelType w:val="multilevel"/>
    <w:tmpl w:val="3B88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86"/>
    <w:rsid w:val="00131693"/>
    <w:rsid w:val="0031258F"/>
    <w:rsid w:val="004B2B2F"/>
    <w:rsid w:val="004B3490"/>
    <w:rsid w:val="004B5AF2"/>
    <w:rsid w:val="005A6D86"/>
    <w:rsid w:val="00674655"/>
    <w:rsid w:val="008378C5"/>
    <w:rsid w:val="00AD1EE4"/>
    <w:rsid w:val="00BA5CF0"/>
    <w:rsid w:val="00E85C3E"/>
    <w:rsid w:val="00EB073E"/>
    <w:rsid w:val="00FB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E199"/>
  <w15:chartTrackingRefBased/>
  <w15:docId w15:val="{236DA072-1582-46E3-883A-0C7513C1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6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D8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6D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6D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6D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6D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6D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6D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D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A6D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6D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6D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6D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6D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6D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D8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A6D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A6D86"/>
    <w:pPr>
      <w:spacing w:before="160"/>
      <w:jc w:val="center"/>
    </w:pPr>
    <w:rPr>
      <w:i/>
      <w:iCs/>
      <w:color w:val="404040" w:themeColor="text1" w:themeTint="BF"/>
    </w:rPr>
  </w:style>
  <w:style w:type="character" w:customStyle="1" w:styleId="QuoteChar">
    <w:name w:val="Quote Char"/>
    <w:basedOn w:val="DefaultParagraphFont"/>
    <w:link w:val="Quote"/>
    <w:uiPriority w:val="29"/>
    <w:rsid w:val="005A6D86"/>
    <w:rPr>
      <w:i/>
      <w:iCs/>
      <w:color w:val="404040" w:themeColor="text1" w:themeTint="BF"/>
    </w:rPr>
  </w:style>
  <w:style w:type="paragraph" w:styleId="ListParagraph">
    <w:name w:val="List Paragraph"/>
    <w:basedOn w:val="Normal"/>
    <w:uiPriority w:val="34"/>
    <w:qFormat/>
    <w:rsid w:val="005A6D86"/>
    <w:pPr>
      <w:ind w:left="720"/>
      <w:contextualSpacing/>
    </w:pPr>
  </w:style>
  <w:style w:type="character" w:styleId="IntenseEmphasis">
    <w:name w:val="Intense Emphasis"/>
    <w:basedOn w:val="DefaultParagraphFont"/>
    <w:uiPriority w:val="21"/>
    <w:qFormat/>
    <w:rsid w:val="005A6D86"/>
    <w:rPr>
      <w:i/>
      <w:iCs/>
      <w:color w:val="0F4761" w:themeColor="accent1" w:themeShade="BF"/>
    </w:rPr>
  </w:style>
  <w:style w:type="paragraph" w:styleId="IntenseQuote">
    <w:name w:val="Intense Quote"/>
    <w:basedOn w:val="Normal"/>
    <w:next w:val="Normal"/>
    <w:link w:val="IntenseQuoteChar"/>
    <w:uiPriority w:val="30"/>
    <w:qFormat/>
    <w:rsid w:val="005A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D86"/>
    <w:rPr>
      <w:i/>
      <w:iCs/>
      <w:color w:val="0F4761" w:themeColor="accent1" w:themeShade="BF"/>
    </w:rPr>
  </w:style>
  <w:style w:type="character" w:styleId="IntenseReference">
    <w:name w:val="Intense Reference"/>
    <w:basedOn w:val="DefaultParagraphFont"/>
    <w:uiPriority w:val="32"/>
    <w:qFormat/>
    <w:rsid w:val="005A6D86"/>
    <w:rPr>
      <w:b/>
      <w:bCs/>
      <w:smallCaps/>
      <w:color w:val="0F4761" w:themeColor="accent1" w:themeShade="BF"/>
      <w:spacing w:val="5"/>
    </w:rPr>
  </w:style>
  <w:style w:type="table" w:styleId="TableGrid">
    <w:name w:val="Table Grid"/>
    <w:basedOn w:val="TableNormal"/>
    <w:uiPriority w:val="59"/>
    <w:rsid w:val="004B3490"/>
    <w:pPr>
      <w:spacing w:after="0" w:line="240" w:lineRule="auto"/>
    </w:pPr>
    <w:rPr>
      <w:rFonts w:asciiTheme="minorHAnsi" w:eastAsiaTheme="minorEastAsia"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14648">
      <w:bodyDiv w:val="1"/>
      <w:marLeft w:val="0"/>
      <w:marRight w:val="0"/>
      <w:marTop w:val="0"/>
      <w:marBottom w:val="0"/>
      <w:divBdr>
        <w:top w:val="none" w:sz="0" w:space="0" w:color="auto"/>
        <w:left w:val="none" w:sz="0" w:space="0" w:color="auto"/>
        <w:bottom w:val="none" w:sz="0" w:space="0" w:color="auto"/>
        <w:right w:val="none" w:sz="0" w:space="0" w:color="auto"/>
      </w:divBdr>
    </w:div>
    <w:div w:id="8524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User0228</dc:creator>
  <cp:keywords/>
  <dc:description/>
  <cp:lastModifiedBy>Mr Thai</cp:lastModifiedBy>
  <cp:revision>7</cp:revision>
  <dcterms:created xsi:type="dcterms:W3CDTF">2025-10-05T02:53:00Z</dcterms:created>
  <dcterms:modified xsi:type="dcterms:W3CDTF">2025-10-05T02:57:00Z</dcterms:modified>
</cp:coreProperties>
</file>