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Ind w:w="-165" w:type="dxa"/>
        <w:tblCellMar>
          <w:top w:w="15" w:type="dxa"/>
          <w:left w:w="15" w:type="dxa"/>
          <w:bottom w:w="15" w:type="dxa"/>
          <w:right w:w="15" w:type="dxa"/>
        </w:tblCellMar>
        <w:tblLook w:val="04A0" w:firstRow="1" w:lastRow="0" w:firstColumn="1" w:lastColumn="0" w:noHBand="0" w:noVBand="1"/>
      </w:tblPr>
      <w:tblGrid>
        <w:gridCol w:w="4155"/>
        <w:gridCol w:w="5700"/>
      </w:tblGrid>
      <w:tr w:rsidR="0088376D" w:rsidRPr="0088376D" w14:paraId="7CE2388C" w14:textId="77777777" w:rsidTr="0088376D">
        <w:trPr>
          <w:trHeight w:val="1440"/>
        </w:trPr>
        <w:tc>
          <w:tcPr>
            <w:tcW w:w="415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2CD04690" w14:textId="1F3CEF1C" w:rsidR="0088376D" w:rsidRPr="0088376D" w:rsidRDefault="0088376D" w:rsidP="0088376D">
            <w:pPr>
              <w:spacing w:after="150" w:line="240" w:lineRule="auto"/>
              <w:ind w:left="-240" w:firstLine="242"/>
              <w:jc w:val="both"/>
              <w:rPr>
                <w:rFonts w:eastAsia="Times New Roman" w:cs="Times New Roman"/>
                <w:kern w:val="0"/>
                <w:szCs w:val="24"/>
                <w14:ligatures w14:val="none"/>
              </w:rPr>
            </w:pPr>
            <w:r w:rsidRPr="0088376D">
              <w:rPr>
                <w:rFonts w:eastAsia="Times New Roman" w:cs="Times New Roman"/>
                <w:kern w:val="0"/>
                <w:sz w:val="28"/>
                <w:szCs w:val="28"/>
                <w14:ligatures w14:val="none"/>
              </w:rPr>
              <w:t>ĐLĐ HUYỆN</w:t>
            </w:r>
            <w:r>
              <w:rPr>
                <w:rFonts w:eastAsia="Times New Roman" w:cs="Times New Roman"/>
                <w:kern w:val="0"/>
                <w:sz w:val="28"/>
                <w:szCs w:val="28"/>
                <w14:ligatures w14:val="none"/>
              </w:rPr>
              <w:t xml:space="preserve"> TIÊN LÃNG</w:t>
            </w:r>
          </w:p>
          <w:p w14:paraId="4D2FD449" w14:textId="69CE11CD"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Cs w:val="24"/>
                <w14:ligatures w14:val="none"/>
              </w:rPr>
              <w:t xml:space="preserve">  CĐ TRƯỜNG TH  </w:t>
            </w:r>
            <w:r>
              <w:rPr>
                <w:rFonts w:eastAsia="Times New Roman" w:cs="Times New Roman"/>
                <w:b/>
                <w:bCs/>
                <w:kern w:val="0"/>
                <w:szCs w:val="24"/>
                <w14:ligatures w14:val="none"/>
              </w:rPr>
              <w:t>TÂY HƯNG</w:t>
            </w:r>
          </w:p>
          <w:p w14:paraId="3EEFC36B"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kern w:val="0"/>
                <w:sz w:val="28"/>
                <w:szCs w:val="28"/>
                <w14:ligatures w14:val="none"/>
              </w:rPr>
              <w:t>​ </w:t>
            </w:r>
          </w:p>
          <w:p w14:paraId="0F28C3FB"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kern w:val="0"/>
                <w:sz w:val="28"/>
                <w:szCs w:val="28"/>
                <w14:ligatures w14:val="none"/>
              </w:rPr>
              <w:t>        </w:t>
            </w:r>
            <w:r w:rsidRPr="0088376D">
              <w:rPr>
                <w:rFonts w:eastAsia="Times New Roman" w:cs="Times New Roman"/>
                <w:kern w:val="0"/>
                <w:szCs w:val="24"/>
                <w14:ligatures w14:val="none"/>
              </w:rPr>
              <w:t>Số:   /BC- NC</w:t>
            </w:r>
          </w:p>
        </w:tc>
        <w:tc>
          <w:tcPr>
            <w:tcW w:w="570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29F31B13"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Cs w:val="24"/>
                <w14:ligatures w14:val="none"/>
              </w:rPr>
              <w:t>CỘNG HOÀ XÃ HỘI CHỦ NGHĨA VIỆT NAM</w:t>
            </w:r>
          </w:p>
          <w:p w14:paraId="6E6265CA"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kern w:val="0"/>
                <w:sz w:val="28"/>
                <w:szCs w:val="28"/>
                <w14:ligatures w14:val="none"/>
              </w:rPr>
              <w:t>               </w:t>
            </w:r>
            <w:r w:rsidRPr="0088376D">
              <w:rPr>
                <w:rFonts w:eastAsia="Times New Roman" w:cs="Times New Roman"/>
                <w:b/>
                <w:bCs/>
                <w:kern w:val="0"/>
                <w:sz w:val="28"/>
                <w:szCs w:val="28"/>
                <w14:ligatures w14:val="none"/>
              </w:rPr>
              <w:t>Độc lập - Tự do - Hạnh phúc</w:t>
            </w:r>
          </w:p>
          <w:p w14:paraId="4FE7F7EF"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kern w:val="0"/>
                <w:sz w:val="28"/>
                <w:szCs w:val="28"/>
                <w14:ligatures w14:val="none"/>
              </w:rPr>
              <w:t>​                   </w:t>
            </w:r>
          </w:p>
          <w:p w14:paraId="111F67EA" w14:textId="4CB534C4"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kern w:val="0"/>
                <w:sz w:val="28"/>
                <w:szCs w:val="28"/>
                <w14:ligatures w14:val="none"/>
              </w:rPr>
              <w:t>              </w:t>
            </w:r>
            <w:r>
              <w:rPr>
                <w:rFonts w:eastAsia="Times New Roman" w:cs="Times New Roman"/>
                <w:kern w:val="0"/>
                <w:sz w:val="28"/>
                <w:szCs w:val="28"/>
                <w14:ligatures w14:val="none"/>
              </w:rPr>
              <w:t>Tây Hưng</w:t>
            </w:r>
            <w:r w:rsidRPr="0088376D">
              <w:rPr>
                <w:rFonts w:eastAsia="Times New Roman" w:cs="Times New Roman"/>
                <w:i/>
                <w:iCs/>
                <w:kern w:val="0"/>
                <w:sz w:val="28"/>
                <w:szCs w:val="28"/>
                <w14:ligatures w14:val="none"/>
              </w:rPr>
              <w:t>, ngày 7  tháng 3 năm 202</w:t>
            </w:r>
            <w:r>
              <w:rPr>
                <w:rFonts w:eastAsia="Times New Roman" w:cs="Times New Roman"/>
                <w:i/>
                <w:iCs/>
                <w:kern w:val="0"/>
                <w:sz w:val="28"/>
                <w:szCs w:val="28"/>
                <w14:ligatures w14:val="none"/>
              </w:rPr>
              <w:t>5</w:t>
            </w:r>
          </w:p>
        </w:tc>
      </w:tr>
    </w:tbl>
    <w:p w14:paraId="0DA04A13" w14:textId="77777777" w:rsidR="0088376D" w:rsidRPr="0088376D" w:rsidRDefault="0088376D" w:rsidP="0088376D">
      <w:pPr>
        <w:shd w:val="clear" w:color="auto" w:fill="FFFFFF"/>
        <w:spacing w:after="150" w:line="240" w:lineRule="auto"/>
        <w:jc w:val="both"/>
        <w:rPr>
          <w:rFonts w:ascii="Helvetica" w:eastAsia="Times New Roman" w:hAnsi="Helvetica" w:cs="Helvetica"/>
          <w:color w:val="333333"/>
          <w:kern w:val="0"/>
          <w:sz w:val="20"/>
          <w:szCs w:val="20"/>
          <w14:ligatures w14:val="none"/>
        </w:rPr>
      </w:pPr>
      <w:r w:rsidRPr="0088376D">
        <w:rPr>
          <w:rFonts w:ascii="Helvetica" w:eastAsia="Times New Roman" w:hAnsi="Helvetica" w:cs="Helvetica"/>
          <w:color w:val="333333"/>
          <w:kern w:val="0"/>
          <w:sz w:val="20"/>
          <w:szCs w:val="20"/>
          <w14:ligatures w14:val="none"/>
        </w:rPr>
        <w:t> </w:t>
      </w:r>
    </w:p>
    <w:p w14:paraId="59466E14" w14:textId="77777777" w:rsidR="0088376D" w:rsidRPr="0088376D" w:rsidRDefault="0088376D" w:rsidP="0088376D">
      <w:pPr>
        <w:shd w:val="clear" w:color="auto" w:fill="FFFFFF"/>
        <w:spacing w:after="150" w:line="240" w:lineRule="auto"/>
        <w:ind w:left="720"/>
        <w:jc w:val="center"/>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BÁO CÁO TỔNG KẾT CÔNG TÁC NỮ CÔNG</w:t>
      </w:r>
    </w:p>
    <w:p w14:paraId="7DF9D16D" w14:textId="1145B6AE" w:rsidR="0088376D" w:rsidRPr="0088376D" w:rsidRDefault="0088376D" w:rsidP="0088376D">
      <w:pPr>
        <w:shd w:val="clear" w:color="auto" w:fill="FFFFFF"/>
        <w:spacing w:after="120" w:line="240" w:lineRule="auto"/>
        <w:ind w:left="720"/>
        <w:jc w:val="center"/>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w:t>
      </w:r>
      <w:r w:rsidRPr="0088376D">
        <w:rPr>
          <w:rFonts w:eastAsia="Times New Roman" w:cs="Times New Roman"/>
          <w:b/>
          <w:bCs/>
          <w:color w:val="333333"/>
          <w:kern w:val="0"/>
          <w:sz w:val="28"/>
          <w:szCs w:val="28"/>
          <w14:ligatures w14:val="none"/>
        </w:rPr>
        <w:t>NĂM HỌC 202</w:t>
      </w:r>
      <w:r>
        <w:rPr>
          <w:rFonts w:eastAsia="Times New Roman" w:cs="Times New Roman"/>
          <w:b/>
          <w:bCs/>
          <w:color w:val="333333"/>
          <w:kern w:val="0"/>
          <w:sz w:val="28"/>
          <w:szCs w:val="28"/>
          <w14:ligatures w14:val="none"/>
        </w:rPr>
        <w:t>3</w:t>
      </w:r>
      <w:r w:rsidRPr="0088376D">
        <w:rPr>
          <w:rFonts w:eastAsia="Times New Roman" w:cs="Times New Roman"/>
          <w:b/>
          <w:bCs/>
          <w:color w:val="333333"/>
          <w:kern w:val="0"/>
          <w:sz w:val="28"/>
          <w:szCs w:val="28"/>
          <w14:ligatures w14:val="none"/>
        </w:rPr>
        <w:t>- 202</w:t>
      </w:r>
      <w:r>
        <w:rPr>
          <w:rFonts w:eastAsia="Times New Roman" w:cs="Times New Roman"/>
          <w:b/>
          <w:bCs/>
          <w:color w:val="333333"/>
          <w:kern w:val="0"/>
          <w:sz w:val="28"/>
          <w:szCs w:val="28"/>
          <w14:ligatures w14:val="none"/>
        </w:rPr>
        <w:t>4</w:t>
      </w:r>
    </w:p>
    <w:p w14:paraId="73E42C78" w14:textId="53B125EE" w:rsidR="0088376D" w:rsidRPr="0088376D" w:rsidRDefault="0088376D" w:rsidP="0088376D">
      <w:pPr>
        <w:shd w:val="clear" w:color="auto" w:fill="FFFFFF"/>
        <w:spacing w:after="150" w:line="240" w:lineRule="auto"/>
        <w:ind w:left="60" w:firstLine="737"/>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Thực hiện chương trình công tác công đoàn cở sở năm học 202</w:t>
      </w:r>
      <w:r>
        <w:rPr>
          <w:rFonts w:eastAsia="Times New Roman" w:cs="Times New Roman"/>
          <w:color w:val="333333"/>
          <w:kern w:val="0"/>
          <w:sz w:val="28"/>
          <w:szCs w:val="28"/>
          <w14:ligatures w14:val="none"/>
        </w:rPr>
        <w:t>3</w:t>
      </w:r>
      <w:r w:rsidRPr="0088376D">
        <w:rPr>
          <w:rFonts w:eastAsia="Times New Roman" w:cs="Times New Roman"/>
          <w:color w:val="333333"/>
          <w:kern w:val="0"/>
          <w:sz w:val="28"/>
          <w:szCs w:val="28"/>
          <w14:ligatures w14:val="none"/>
        </w:rPr>
        <w:t>- 202</w:t>
      </w:r>
      <w:r w:rsidR="00F44A38">
        <w:rPr>
          <w:rFonts w:eastAsia="Times New Roman" w:cs="Times New Roman"/>
          <w:color w:val="333333"/>
          <w:kern w:val="0"/>
          <w:sz w:val="28"/>
          <w:szCs w:val="28"/>
          <w14:ligatures w14:val="none"/>
        </w:rPr>
        <w:t>2</w:t>
      </w:r>
      <w:r>
        <w:rPr>
          <w:rFonts w:eastAsia="Times New Roman" w:cs="Times New Roman"/>
          <w:color w:val="333333"/>
          <w:kern w:val="0"/>
          <w:sz w:val="28"/>
          <w:szCs w:val="28"/>
          <w14:ligatures w14:val="none"/>
        </w:rPr>
        <w:t>4</w:t>
      </w:r>
      <w:r w:rsidRPr="0088376D">
        <w:rPr>
          <w:rFonts w:eastAsia="Times New Roman" w:cs="Times New Roman"/>
          <w:color w:val="333333"/>
          <w:kern w:val="0"/>
          <w:sz w:val="28"/>
          <w:szCs w:val="28"/>
          <w14:ligatures w14:val="none"/>
        </w:rPr>
        <w:t xml:space="preserve">, Ban nữ công trường Tiểu học </w:t>
      </w:r>
      <w:r>
        <w:rPr>
          <w:rFonts w:eastAsia="Times New Roman" w:cs="Times New Roman"/>
          <w:color w:val="333333"/>
          <w:kern w:val="0"/>
          <w:sz w:val="28"/>
          <w:szCs w:val="28"/>
          <w14:ligatures w14:val="none"/>
        </w:rPr>
        <w:t xml:space="preserve">Tây Hưng </w:t>
      </w:r>
      <w:r w:rsidRPr="0088376D">
        <w:rPr>
          <w:rFonts w:eastAsia="Times New Roman" w:cs="Times New Roman"/>
          <w:color w:val="333333"/>
          <w:kern w:val="0"/>
          <w:sz w:val="28"/>
          <w:szCs w:val="28"/>
          <w14:ligatures w14:val="none"/>
        </w:rPr>
        <w:t>báo cáo kết quả hoạt động công tác nữ công năm 202</w:t>
      </w:r>
      <w:r>
        <w:rPr>
          <w:rFonts w:eastAsia="Times New Roman" w:cs="Times New Roman"/>
          <w:color w:val="333333"/>
          <w:kern w:val="0"/>
          <w:sz w:val="28"/>
          <w:szCs w:val="28"/>
          <w14:ligatures w14:val="none"/>
        </w:rPr>
        <w:t>3</w:t>
      </w:r>
      <w:r w:rsidRPr="0088376D">
        <w:rPr>
          <w:rFonts w:eastAsia="Times New Roman" w:cs="Times New Roman"/>
          <w:color w:val="333333"/>
          <w:kern w:val="0"/>
          <w:sz w:val="28"/>
          <w:szCs w:val="28"/>
          <w14:ligatures w14:val="none"/>
        </w:rPr>
        <w:t>- 202</w:t>
      </w:r>
      <w:r>
        <w:rPr>
          <w:rFonts w:eastAsia="Times New Roman" w:cs="Times New Roman"/>
          <w:color w:val="333333"/>
          <w:kern w:val="0"/>
          <w:sz w:val="28"/>
          <w:szCs w:val="28"/>
          <w14:ligatures w14:val="none"/>
        </w:rPr>
        <w:t>4</w:t>
      </w:r>
      <w:r w:rsidRPr="0088376D">
        <w:rPr>
          <w:rFonts w:eastAsia="Times New Roman" w:cs="Times New Roman"/>
          <w:color w:val="333333"/>
          <w:kern w:val="0"/>
          <w:sz w:val="28"/>
          <w:szCs w:val="28"/>
          <w14:ligatures w14:val="none"/>
        </w:rPr>
        <w:t>, nhiệm vụ trọng tâm công tác nữ công năm học 202</w:t>
      </w:r>
      <w:r>
        <w:rPr>
          <w:rFonts w:eastAsia="Times New Roman" w:cs="Times New Roman"/>
          <w:color w:val="333333"/>
          <w:kern w:val="0"/>
          <w:sz w:val="28"/>
          <w:szCs w:val="28"/>
          <w14:ligatures w14:val="none"/>
        </w:rPr>
        <w:t>4</w:t>
      </w:r>
      <w:r w:rsidRPr="0088376D">
        <w:rPr>
          <w:rFonts w:eastAsia="Times New Roman" w:cs="Times New Roman"/>
          <w:color w:val="333333"/>
          <w:kern w:val="0"/>
          <w:sz w:val="28"/>
          <w:szCs w:val="28"/>
          <w14:ligatures w14:val="none"/>
        </w:rPr>
        <w:t>- 202</w:t>
      </w:r>
      <w:r>
        <w:rPr>
          <w:rFonts w:eastAsia="Times New Roman" w:cs="Times New Roman"/>
          <w:color w:val="333333"/>
          <w:kern w:val="0"/>
          <w:sz w:val="28"/>
          <w:szCs w:val="28"/>
          <w14:ligatures w14:val="none"/>
        </w:rPr>
        <w:t>5</w:t>
      </w:r>
    </w:p>
    <w:p w14:paraId="138AEAC3" w14:textId="26752E1B" w:rsidR="0088376D" w:rsidRPr="0088376D" w:rsidRDefault="0088376D" w:rsidP="0088376D">
      <w:pPr>
        <w:shd w:val="clear" w:color="auto" w:fill="FFFFFF"/>
        <w:spacing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6"/>
          <w:szCs w:val="26"/>
          <w14:ligatures w14:val="none"/>
        </w:rPr>
        <w:t>A. TÌNH HÌNH CÔNG TÁC NỮ CÔNG NĂM HỌC 202</w:t>
      </w:r>
      <w:r w:rsidR="00F44A38">
        <w:rPr>
          <w:rFonts w:eastAsia="Times New Roman" w:cs="Times New Roman"/>
          <w:b/>
          <w:bCs/>
          <w:color w:val="333333"/>
          <w:kern w:val="0"/>
          <w:sz w:val="26"/>
          <w:szCs w:val="26"/>
          <w14:ligatures w14:val="none"/>
        </w:rPr>
        <w:t>3</w:t>
      </w:r>
      <w:r w:rsidRPr="0088376D">
        <w:rPr>
          <w:rFonts w:eastAsia="Times New Roman" w:cs="Times New Roman"/>
          <w:b/>
          <w:bCs/>
          <w:color w:val="333333"/>
          <w:kern w:val="0"/>
          <w:sz w:val="26"/>
          <w:szCs w:val="26"/>
          <w14:ligatures w14:val="none"/>
        </w:rPr>
        <w:t>-202</w:t>
      </w:r>
      <w:r w:rsidR="00F44A38">
        <w:rPr>
          <w:rFonts w:eastAsia="Times New Roman" w:cs="Times New Roman"/>
          <w:b/>
          <w:bCs/>
          <w:color w:val="333333"/>
          <w:kern w:val="0"/>
          <w:sz w:val="26"/>
          <w:szCs w:val="26"/>
          <w14:ligatures w14:val="none"/>
        </w:rPr>
        <w:t>4</w:t>
      </w:r>
    </w:p>
    <w:p w14:paraId="535CF55C"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1. Thuận lợi</w:t>
      </w:r>
    </w:p>
    <w:p w14:paraId="303D9EF1" w14:textId="7B97FADA"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xml:space="preserve">- Được sự quan tâm chỉ đạo và tạo điều kiện thuận lợi của Công đoàn các cấp, </w:t>
      </w:r>
      <w:r w:rsidR="00F44A38">
        <w:rPr>
          <w:rFonts w:eastAsia="Times New Roman" w:cs="Times New Roman"/>
          <w:color w:val="333333"/>
          <w:kern w:val="0"/>
          <w:sz w:val="28"/>
          <w:szCs w:val="28"/>
          <w14:ligatures w14:val="none"/>
        </w:rPr>
        <w:t xml:space="preserve">Các tổ chức </w:t>
      </w:r>
      <w:r w:rsidRPr="0088376D">
        <w:rPr>
          <w:rFonts w:eastAsia="Times New Roman" w:cs="Times New Roman"/>
          <w:color w:val="333333"/>
          <w:kern w:val="0"/>
          <w:sz w:val="28"/>
          <w:szCs w:val="28"/>
          <w14:ligatures w14:val="none"/>
        </w:rPr>
        <w:t>chính quyền để tổ chức các hoạt động trong nữ CNVC và</w:t>
      </w:r>
      <w:r>
        <w:rPr>
          <w:rFonts w:eastAsia="Times New Roman" w:cs="Times New Roman"/>
          <w:color w:val="333333"/>
          <w:kern w:val="0"/>
          <w:sz w:val="28"/>
          <w:szCs w:val="28"/>
          <w14:ligatures w14:val="none"/>
        </w:rPr>
        <w:t xml:space="preserve"> N</w:t>
      </w:r>
      <w:r w:rsidRPr="0088376D">
        <w:rPr>
          <w:rFonts w:eastAsia="Times New Roman" w:cs="Times New Roman"/>
          <w:color w:val="333333"/>
          <w:kern w:val="0"/>
          <w:sz w:val="28"/>
          <w:szCs w:val="28"/>
          <w14:ligatures w14:val="none"/>
        </w:rPr>
        <w:t>LĐ</w:t>
      </w:r>
    </w:p>
    <w:p w14:paraId="47075932"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 Tập thể nữ chấp hành tốt chủ trương đường lối của Đảng, chính sách pháp luật của nhà nước, yên tâm công tác, luôn có ý thức đoàn kết, giúp đỡ lẫn nhau, tham gia nhiệt tình các hoạt động.</w:t>
      </w:r>
    </w:p>
    <w:p w14:paraId="7FF59E3D"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2. Khó khăn</w:t>
      </w:r>
    </w:p>
    <w:p w14:paraId="0CC48A84"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Ban nữ công đoàn đều là kiêm nhiệm nên kinh nghiệm còn hạn chế</w:t>
      </w:r>
      <w:r w:rsidRPr="0088376D">
        <w:rPr>
          <w:rFonts w:eastAsia="Times New Roman" w:cs="Times New Roman"/>
          <w:color w:val="333333"/>
          <w:spacing w:val="-6"/>
          <w:kern w:val="0"/>
          <w:sz w:val="28"/>
          <w:szCs w:val="28"/>
          <w14:ligatures w14:val="none"/>
        </w:rPr>
        <w:t> vì vậy</w:t>
      </w:r>
      <w:r w:rsidRPr="0088376D">
        <w:rPr>
          <w:rFonts w:eastAsia="Times New Roman" w:cs="Times New Roman"/>
          <w:color w:val="333333"/>
          <w:kern w:val="0"/>
          <w:sz w:val="28"/>
          <w:szCs w:val="28"/>
          <w14:ligatures w14:val="none"/>
        </w:rPr>
        <w:t> ảnh hưởng đến việc chỉ đạo các hoạt động nữ công</w:t>
      </w:r>
      <w:r w:rsidRPr="0088376D">
        <w:rPr>
          <w:rFonts w:eastAsia="Times New Roman" w:cs="Times New Roman"/>
          <w:color w:val="333333"/>
          <w:spacing w:val="-6"/>
          <w:kern w:val="0"/>
          <w:sz w:val="28"/>
          <w:szCs w:val="28"/>
          <w14:ligatures w14:val="none"/>
        </w:rPr>
        <w:t>, </w:t>
      </w:r>
      <w:r w:rsidRPr="0088376D">
        <w:rPr>
          <w:rFonts w:eastAsia="Times New Roman" w:cs="Times New Roman"/>
          <w:color w:val="333333"/>
          <w:kern w:val="0"/>
          <w:sz w:val="28"/>
          <w:szCs w:val="28"/>
          <w14:ligatures w14:val="none"/>
        </w:rPr>
        <w:t>do đó hình thức tổ chức các hoạt động chưa phong phú.</w:t>
      </w:r>
    </w:p>
    <w:p w14:paraId="6B02A345"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Kinh phí hoạt động công đoàn còn hạn hẹp, cơ sở vật chất công đoàn cơ sở còn thiếu nên ảnh hưởng rất nhiều đến hoạt động phong trào của công đoàn.</w:t>
      </w:r>
    </w:p>
    <w:p w14:paraId="5F3E8C8B" w14:textId="1920A78D"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xml:space="preserve">Một số ít công đoàn </w:t>
      </w:r>
      <w:r>
        <w:rPr>
          <w:rFonts w:eastAsia="Times New Roman" w:cs="Times New Roman"/>
          <w:color w:val="333333"/>
          <w:kern w:val="0"/>
          <w:sz w:val="28"/>
          <w:szCs w:val="28"/>
          <w14:ligatures w14:val="none"/>
        </w:rPr>
        <w:t>nhà xa</w:t>
      </w:r>
      <w:r w:rsidRPr="0088376D">
        <w:rPr>
          <w:rFonts w:eastAsia="Times New Roman" w:cs="Times New Roman"/>
          <w:color w:val="333333"/>
          <w:kern w:val="0"/>
          <w:sz w:val="28"/>
          <w:szCs w:val="28"/>
          <w14:ligatures w14:val="none"/>
        </w:rPr>
        <w:t xml:space="preserve"> nên ít nhiều cũng ảnh hưởng đến công tác giảng dạy.</w:t>
      </w:r>
    </w:p>
    <w:p w14:paraId="6322AE90" w14:textId="77777777" w:rsidR="0088376D" w:rsidRPr="0088376D" w:rsidRDefault="0088376D" w:rsidP="0088376D">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3. Tình hình lao động nữ</w:t>
      </w:r>
    </w:p>
    <w:p w14:paraId="17064A7C" w14:textId="77777777" w:rsidR="0088376D" w:rsidRDefault="0088376D" w:rsidP="0088376D">
      <w:pPr>
        <w:shd w:val="clear" w:color="auto" w:fill="FFFFFF"/>
        <w:spacing w:after="150" w:line="240" w:lineRule="auto"/>
        <w:ind w:firstLine="720"/>
        <w:jc w:val="both"/>
        <w:rPr>
          <w:rFonts w:eastAsia="Times New Roman" w:cs="Times New Roman"/>
          <w:color w:val="333333"/>
          <w:kern w:val="0"/>
          <w:sz w:val="28"/>
          <w:szCs w:val="28"/>
          <w14:ligatures w14:val="none"/>
        </w:rPr>
      </w:pPr>
      <w:r w:rsidRPr="0088376D">
        <w:rPr>
          <w:rFonts w:eastAsia="Times New Roman" w:cs="Times New Roman"/>
          <w:color w:val="333333"/>
          <w:kern w:val="0"/>
          <w:sz w:val="28"/>
          <w:szCs w:val="28"/>
          <w14:ligatures w14:val="none"/>
        </w:rPr>
        <w:t xml:space="preserve">Tổng số nữ cán bộ, giáo viên, công nhân viên: </w:t>
      </w:r>
      <w:r>
        <w:rPr>
          <w:rFonts w:eastAsia="Times New Roman" w:cs="Times New Roman"/>
          <w:color w:val="333333"/>
          <w:kern w:val="0"/>
          <w:sz w:val="28"/>
          <w:szCs w:val="28"/>
          <w14:ligatures w14:val="none"/>
        </w:rPr>
        <w:t xml:space="preserve">20 </w:t>
      </w:r>
      <w:r w:rsidRPr="0088376D">
        <w:rPr>
          <w:rFonts w:eastAsia="Times New Roman" w:cs="Times New Roman"/>
          <w:color w:val="333333"/>
          <w:kern w:val="0"/>
          <w:sz w:val="28"/>
          <w:szCs w:val="28"/>
          <w14:ligatures w14:val="none"/>
        </w:rPr>
        <w:t xml:space="preserve">đ/c </w:t>
      </w:r>
    </w:p>
    <w:p w14:paraId="58569E48" w14:textId="671B2278" w:rsidR="0088376D" w:rsidRPr="0088376D" w:rsidRDefault="0088376D" w:rsidP="0088376D">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Trong đó:</w:t>
      </w:r>
    </w:p>
    <w:p w14:paraId="0E0327D2" w14:textId="3D91BBFE" w:rsidR="0088376D" w:rsidRPr="0088376D" w:rsidRDefault="0088376D" w:rsidP="0088376D">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 Biên chế:   </w:t>
      </w:r>
      <w:r>
        <w:rPr>
          <w:rFonts w:eastAsia="Times New Roman" w:cs="Times New Roman"/>
          <w:color w:val="333333"/>
          <w:kern w:val="0"/>
          <w:sz w:val="28"/>
          <w:szCs w:val="28"/>
          <w14:ligatures w14:val="none"/>
        </w:rPr>
        <w:t>18</w:t>
      </w:r>
      <w:r w:rsidRPr="0088376D">
        <w:rPr>
          <w:rFonts w:eastAsia="Times New Roman" w:cs="Times New Roman"/>
          <w:color w:val="333333"/>
          <w:kern w:val="0"/>
          <w:sz w:val="28"/>
          <w:szCs w:val="28"/>
          <w14:ligatures w14:val="none"/>
        </w:rPr>
        <w:t xml:space="preserve"> </w:t>
      </w:r>
    </w:p>
    <w:p w14:paraId="2A1B59D7" w14:textId="7D45BD7F" w:rsidR="0088376D" w:rsidRPr="0088376D" w:rsidRDefault="0088376D" w:rsidP="0088376D">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 Hợp đồng:    </w:t>
      </w:r>
      <w:r>
        <w:rPr>
          <w:rFonts w:eastAsia="Times New Roman" w:cs="Times New Roman"/>
          <w:color w:val="333333"/>
          <w:kern w:val="0"/>
          <w:sz w:val="28"/>
          <w:szCs w:val="28"/>
          <w14:ligatures w14:val="none"/>
        </w:rPr>
        <w:t xml:space="preserve">2 </w:t>
      </w:r>
    </w:p>
    <w:p w14:paraId="2AD73E96" w14:textId="33743262" w:rsidR="0088376D" w:rsidRPr="0088376D" w:rsidRDefault="0088376D" w:rsidP="0088376D">
      <w:pPr>
        <w:shd w:val="clear" w:color="auto" w:fill="FFFFFF"/>
        <w:spacing w:after="150" w:line="240" w:lineRule="auto"/>
        <w:jc w:val="both"/>
        <w:rPr>
          <w:rFonts w:ascii="Helvetica" w:eastAsia="Times New Roman" w:hAnsi="Helvetica" w:cs="Helvetica"/>
          <w:color w:val="333333"/>
          <w:kern w:val="0"/>
          <w:sz w:val="20"/>
          <w:szCs w:val="20"/>
          <w14:ligatures w14:val="none"/>
        </w:rPr>
      </w:pPr>
      <w:r w:rsidRPr="0088376D">
        <w:rPr>
          <w:rFonts w:eastAsia="Times New Roman" w:cs="Times New Roman"/>
          <w:b/>
          <w:bCs/>
          <w:i/>
          <w:iCs/>
          <w:color w:val="333333"/>
          <w:kern w:val="0"/>
          <w:sz w:val="28"/>
          <w:szCs w:val="28"/>
          <w14:ligatures w14:val="none"/>
        </w:rPr>
        <w:t>                        </w:t>
      </w:r>
      <w:r w:rsidRPr="0088376D">
        <w:rPr>
          <w:rFonts w:eastAsia="Times New Roman" w:cs="Times New Roman"/>
          <w:color w:val="333333"/>
          <w:kern w:val="0"/>
          <w:sz w:val="28"/>
          <w:szCs w:val="28"/>
          <w14:ligatures w14:val="none"/>
        </w:rPr>
        <w:t xml:space="preserve">+ </w:t>
      </w:r>
      <w:r>
        <w:rPr>
          <w:rFonts w:eastAsia="Times New Roman" w:cs="Times New Roman"/>
          <w:color w:val="333333"/>
          <w:kern w:val="0"/>
          <w:sz w:val="28"/>
          <w:szCs w:val="28"/>
          <w14:ligatures w14:val="none"/>
        </w:rPr>
        <w:t>20</w:t>
      </w:r>
      <w:r w:rsidRPr="0088376D">
        <w:rPr>
          <w:rFonts w:eastAsia="Times New Roman" w:cs="Times New Roman"/>
          <w:color w:val="333333"/>
          <w:kern w:val="0"/>
          <w:sz w:val="28"/>
          <w:szCs w:val="28"/>
          <w14:ligatures w14:val="none"/>
        </w:rPr>
        <w:t>/</w:t>
      </w:r>
      <w:r>
        <w:rPr>
          <w:rFonts w:eastAsia="Times New Roman" w:cs="Times New Roman"/>
          <w:color w:val="333333"/>
          <w:kern w:val="0"/>
          <w:sz w:val="28"/>
          <w:szCs w:val="28"/>
          <w14:ligatures w14:val="none"/>
        </w:rPr>
        <w:t>20</w:t>
      </w:r>
      <w:r w:rsidRPr="0088376D">
        <w:rPr>
          <w:rFonts w:eastAsia="Times New Roman" w:cs="Times New Roman"/>
          <w:color w:val="333333"/>
          <w:kern w:val="0"/>
          <w:sz w:val="28"/>
          <w:szCs w:val="28"/>
          <w14:ligatures w14:val="none"/>
        </w:rPr>
        <w:t xml:space="preserve"> đ/c đều đạt </w:t>
      </w:r>
      <w:r>
        <w:rPr>
          <w:rFonts w:eastAsia="Times New Roman" w:cs="Times New Roman"/>
          <w:color w:val="333333"/>
          <w:kern w:val="0"/>
          <w:sz w:val="28"/>
          <w:szCs w:val="28"/>
          <w14:ligatures w14:val="none"/>
        </w:rPr>
        <w:t xml:space="preserve">trình độ </w:t>
      </w:r>
      <w:r w:rsidRPr="0088376D">
        <w:rPr>
          <w:rFonts w:eastAsia="Times New Roman" w:cs="Times New Roman"/>
          <w:color w:val="333333"/>
          <w:kern w:val="0"/>
          <w:sz w:val="28"/>
          <w:szCs w:val="28"/>
          <w14:ligatures w14:val="none"/>
        </w:rPr>
        <w:t xml:space="preserve">chuẩn </w:t>
      </w:r>
    </w:p>
    <w:p w14:paraId="1E88C368" w14:textId="77777777" w:rsidR="0088376D" w:rsidRPr="0088376D" w:rsidRDefault="0088376D" w:rsidP="0088376D">
      <w:pPr>
        <w:shd w:val="clear" w:color="auto" w:fill="FFFFFF"/>
        <w:spacing w:before="120" w:after="120" w:line="240" w:lineRule="auto"/>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        - Ban nữ công trong năm học</w:t>
      </w:r>
    </w:p>
    <w:p w14:paraId="7FBD281F" w14:textId="03ABB4FE"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xml:space="preserve">Gồm </w:t>
      </w:r>
      <w:r>
        <w:rPr>
          <w:rFonts w:eastAsia="Times New Roman" w:cs="Times New Roman"/>
          <w:color w:val="333333"/>
          <w:kern w:val="0"/>
          <w:sz w:val="28"/>
          <w:szCs w:val="28"/>
          <w14:ligatures w14:val="none"/>
        </w:rPr>
        <w:t>2</w:t>
      </w:r>
      <w:r w:rsidRPr="0088376D">
        <w:rPr>
          <w:rFonts w:eastAsia="Times New Roman" w:cs="Times New Roman"/>
          <w:color w:val="333333"/>
          <w:kern w:val="0"/>
          <w:sz w:val="28"/>
          <w:szCs w:val="28"/>
          <w14:ligatures w14:val="none"/>
        </w:rPr>
        <w:t xml:space="preserve"> Đ/c.</w:t>
      </w:r>
    </w:p>
    <w:p w14:paraId="16B92812" w14:textId="1FA9D099"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xml:space="preserve">Trưởng ban: Đ/c </w:t>
      </w:r>
      <w:r>
        <w:rPr>
          <w:rFonts w:eastAsia="Times New Roman" w:cs="Times New Roman"/>
          <w:color w:val="333333"/>
          <w:kern w:val="0"/>
          <w:sz w:val="28"/>
          <w:szCs w:val="28"/>
          <w14:ligatures w14:val="none"/>
        </w:rPr>
        <w:t>Phạm Thị Chính</w:t>
      </w:r>
    </w:p>
    <w:p w14:paraId="5843094A" w14:textId="7B78DD06"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xml:space="preserve">Ủy viên: Đ/c </w:t>
      </w:r>
      <w:r>
        <w:rPr>
          <w:rFonts w:eastAsia="Times New Roman" w:cs="Times New Roman"/>
          <w:color w:val="333333"/>
          <w:kern w:val="0"/>
          <w:sz w:val="28"/>
          <w:szCs w:val="28"/>
          <w14:ligatures w14:val="none"/>
        </w:rPr>
        <w:t>Phan Thị Hiền</w:t>
      </w:r>
    </w:p>
    <w:p w14:paraId="0134F238"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lastRenderedPageBreak/>
        <w:t>II. Kết quả hoạt động của Ban nữ công trong năm học</w:t>
      </w:r>
    </w:p>
    <w:p w14:paraId="673D0B7C"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Ngay từ đầu năm Ban nữ công đã phối kết hợp cùng với BCH công đoàn xây dựng nội dung, chương trình, kế hoạch hoạt động và triển khai tới toàn thể nữ CBGV-NV trong nhà trường và đã đạt được kết quả.</w:t>
      </w:r>
    </w:p>
    <w:p w14:paraId="2BEE7648" w14:textId="77777777"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Cs w:val="24"/>
          <w14:ligatures w14:val="none"/>
        </w:rPr>
        <w:t>  1.</w:t>
      </w:r>
      <w:r w:rsidRPr="0088376D">
        <w:rPr>
          <w:rFonts w:eastAsia="Times New Roman" w:cs="Times New Roman"/>
          <w:b/>
          <w:bCs/>
          <w:color w:val="000000"/>
          <w:kern w:val="0"/>
          <w:sz w:val="28"/>
          <w:szCs w:val="28"/>
          <w14:ligatures w14:val="none"/>
        </w:rPr>
        <w:t> Chăm lo, bảo vệ quyền và lợi ích hợp pháp chính đáng của nữ CBGV – NV trong nhà trường</w:t>
      </w:r>
    </w:p>
    <w:p w14:paraId="763C6C1D" w14:textId="77777777" w:rsidR="0088376D" w:rsidRPr="0088376D"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w:t>
      </w:r>
      <w:r w:rsidRPr="0088376D">
        <w:rPr>
          <w:rFonts w:eastAsia="Times New Roman" w:cs="Times New Roman"/>
          <w:color w:val="333333"/>
          <w:kern w:val="0"/>
          <w:sz w:val="28"/>
          <w:szCs w:val="28"/>
          <w14:ligatures w14:val="none"/>
        </w:rPr>
        <w:t> Giám sát việc thực hiện các chế độ, chính sách, những quy định liên quan đến lao động nữ và trẻ em như chính sách bảo hiểm xã hội, bảo hiểm y tế, tiền lương, các chính sách thai sản… được chi trả đúng, đủ và kịp thời. Không có đơn thư khiếu nại tố cáo.</w:t>
      </w:r>
    </w:p>
    <w:p w14:paraId="0740192B" w14:textId="2CAEA57A" w:rsidR="0088376D" w:rsidRPr="0088376D"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shd w:val="clear" w:color="auto" w:fill="FFFFFF"/>
          <w14:ligatures w14:val="none"/>
        </w:rPr>
        <w:t xml:space="preserve">- Kết quả cụ thể: Trong năm học có </w:t>
      </w:r>
      <w:r>
        <w:rPr>
          <w:rFonts w:eastAsia="Times New Roman" w:cs="Times New Roman"/>
          <w:color w:val="333333"/>
          <w:kern w:val="0"/>
          <w:sz w:val="28"/>
          <w:szCs w:val="28"/>
          <w:shd w:val="clear" w:color="auto" w:fill="FFFFFF"/>
          <w14:ligatures w14:val="none"/>
        </w:rPr>
        <w:t xml:space="preserve">2 </w:t>
      </w:r>
      <w:r w:rsidRPr="0088376D">
        <w:rPr>
          <w:rFonts w:eastAsia="Times New Roman" w:cs="Times New Roman"/>
          <w:color w:val="333333"/>
          <w:kern w:val="0"/>
          <w:sz w:val="28"/>
          <w:szCs w:val="28"/>
          <w:shd w:val="clear" w:color="auto" w:fill="FFFFFF"/>
          <w14:ligatures w14:val="none"/>
        </w:rPr>
        <w:t>đ/c nghỉ thai sản được chi trả đúng, đủ kịp thời chế độ thai sản.</w:t>
      </w:r>
      <w:r>
        <w:rPr>
          <w:rFonts w:eastAsia="Times New Roman" w:cs="Times New Roman"/>
          <w:color w:val="333333"/>
          <w:kern w:val="0"/>
          <w:sz w:val="28"/>
          <w:szCs w:val="28"/>
          <w:shd w:val="clear" w:color="auto" w:fill="FFFFFF"/>
          <w14:ligatures w14:val="none"/>
        </w:rPr>
        <w:t xml:space="preserve"> Các đồng chí đang nuôi con nhỏ được miễn giảm số tiết đúng quy định.</w:t>
      </w:r>
    </w:p>
    <w:p w14:paraId="486C6BC9" w14:textId="77777777" w:rsidR="0088376D" w:rsidRPr="0088376D"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2. Công tác tuyên truyền giáo dục</w:t>
      </w:r>
    </w:p>
    <w:p w14:paraId="026FD098"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b/>
          <w:bCs/>
          <w:color w:val="333333"/>
          <w:kern w:val="0"/>
          <w:sz w:val="28"/>
          <w:szCs w:val="28"/>
          <w14:ligatures w14:val="none"/>
        </w:rPr>
        <w:t>a. Công tác tuyên truyền, giáo dục đối với nữ </w:t>
      </w:r>
      <w:r w:rsidRPr="0088376D">
        <w:rPr>
          <w:rFonts w:eastAsia="Times New Roman" w:cs="Times New Roman"/>
          <w:b/>
          <w:bCs/>
          <w:color w:val="000000"/>
          <w:kern w:val="0"/>
          <w:sz w:val="28"/>
          <w:szCs w:val="28"/>
          <w14:ligatures w14:val="none"/>
        </w:rPr>
        <w:t>CBGV – NV</w:t>
      </w:r>
    </w:p>
    <w:p w14:paraId="16A21124" w14:textId="622B8052"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Tuyên truyền giáo dục trong nữ CNVC</w:t>
      </w:r>
      <w:r w:rsidR="00142F09">
        <w:rPr>
          <w:rFonts w:eastAsia="Times New Roman" w:cs="Times New Roman"/>
          <w:color w:val="333333"/>
          <w:kern w:val="0"/>
          <w:sz w:val="28"/>
          <w:szCs w:val="28"/>
          <w14:ligatures w14:val="none"/>
        </w:rPr>
        <w:t>N</w:t>
      </w:r>
      <w:r w:rsidRPr="0088376D">
        <w:rPr>
          <w:rFonts w:eastAsia="Times New Roman" w:cs="Times New Roman"/>
          <w:color w:val="333333"/>
          <w:kern w:val="0"/>
          <w:sz w:val="28"/>
          <w:szCs w:val="28"/>
          <w14:ligatures w14:val="none"/>
        </w:rPr>
        <w:t>LĐ về đường lối, chủ trương, nghị quyết của Đảng, chính sách pháp luật của nhà nước nói chung và những nội dung có liên quan đến lao động nữ nói riêng. </w:t>
      </w:r>
    </w:p>
    <w:p w14:paraId="62785537" w14:textId="65FA19A9"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000000"/>
          <w:kern w:val="0"/>
          <w:sz w:val="28"/>
          <w:szCs w:val="28"/>
          <w14:ligatures w14:val="none"/>
        </w:rPr>
        <w:t>- Động viên</w:t>
      </w:r>
      <w:r w:rsidR="00142F09">
        <w:rPr>
          <w:rFonts w:eastAsia="Times New Roman" w:cs="Times New Roman"/>
          <w:color w:val="000000"/>
          <w:kern w:val="0"/>
          <w:sz w:val="28"/>
          <w:szCs w:val="28"/>
          <w14:ligatures w14:val="none"/>
        </w:rPr>
        <w:t xml:space="preserve"> các</w:t>
      </w:r>
      <w:r w:rsidRPr="0088376D">
        <w:rPr>
          <w:rFonts w:eastAsia="Times New Roman" w:cs="Times New Roman"/>
          <w:color w:val="000000"/>
          <w:kern w:val="0"/>
          <w:sz w:val="28"/>
          <w:szCs w:val="28"/>
          <w14:ligatures w14:val="none"/>
        </w:rPr>
        <w:t xml:space="preserve"> cô giáo </w:t>
      </w:r>
      <w:r w:rsidR="00142F09">
        <w:rPr>
          <w:rFonts w:eastAsia="Times New Roman" w:cs="Times New Roman"/>
          <w:color w:val="000000"/>
          <w:kern w:val="0"/>
          <w:sz w:val="28"/>
          <w:szCs w:val="28"/>
          <w14:ligatures w14:val="none"/>
        </w:rPr>
        <w:t>tham gia thi các cuộc thi các cấp do trường, huyện và thành phố phát động</w:t>
      </w:r>
    </w:p>
    <w:p w14:paraId="3D6A063B" w14:textId="600FA0D9"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000000"/>
          <w:kern w:val="0"/>
          <w:sz w:val="28"/>
          <w:szCs w:val="28"/>
          <w14:ligatures w14:val="none"/>
        </w:rPr>
        <w:t>- Tuyên truyền chị em ra quân thực hiện tốt vệ sinh trường lớp phong trào xây dựng nông thôn mới, phong trào xây dựng trường chuẩn quốc gia</w:t>
      </w:r>
      <w:r w:rsidR="00142F09">
        <w:rPr>
          <w:rFonts w:eastAsia="Times New Roman" w:cs="Times New Roman"/>
          <w:color w:val="000000"/>
          <w:kern w:val="0"/>
          <w:sz w:val="28"/>
          <w:szCs w:val="28"/>
          <w14:ligatures w14:val="none"/>
        </w:rPr>
        <w:t xml:space="preserve"> giai đoạn 2 và kiểm định chất lượng giáo dục mức 3</w:t>
      </w:r>
      <w:r w:rsidRPr="0088376D">
        <w:rPr>
          <w:rFonts w:eastAsia="Times New Roman" w:cs="Times New Roman"/>
          <w:color w:val="000000"/>
          <w:kern w:val="0"/>
          <w:sz w:val="28"/>
          <w:szCs w:val="28"/>
          <w14:ligatures w14:val="none"/>
        </w:rPr>
        <w:t>.</w:t>
      </w:r>
    </w:p>
    <w:p w14:paraId="277DEAD0"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333333"/>
          <w:kern w:val="0"/>
          <w:sz w:val="28"/>
          <w:szCs w:val="28"/>
          <w14:ligatures w14:val="none"/>
        </w:rPr>
        <w:t>- Tổ chức phong trào thi đua “Giỏi việc nước - Đảm việc nhà”. Vận động nữ CNVCLĐ tham gia các hoạt động xã hội và các phong trào thi đua chung do Công đoàn nhà trường phát động.</w:t>
      </w:r>
    </w:p>
    <w:p w14:paraId="0F153C00" w14:textId="2A51E533" w:rsidR="0088376D" w:rsidRPr="0088376D" w:rsidRDefault="0088376D" w:rsidP="00142F09">
      <w:pPr>
        <w:shd w:val="clear" w:color="auto" w:fill="FFFFFF"/>
        <w:spacing w:before="120" w:after="120" w:line="240" w:lineRule="auto"/>
        <w:ind w:firstLine="720"/>
        <w:jc w:val="both"/>
        <w:rPr>
          <w:rFonts w:ascii="Helvetica" w:eastAsia="Times New Roman" w:hAnsi="Helvetica" w:cs="Helvetica"/>
          <w:color w:val="333333"/>
          <w:kern w:val="0"/>
          <w:sz w:val="20"/>
          <w:szCs w:val="20"/>
          <w14:ligatures w14:val="none"/>
        </w:rPr>
      </w:pPr>
      <w:r w:rsidRPr="0088376D">
        <w:rPr>
          <w:rFonts w:eastAsia="Times New Roman" w:cs="Times New Roman"/>
          <w:color w:val="000000"/>
          <w:kern w:val="0"/>
          <w:sz w:val="28"/>
          <w:szCs w:val="28"/>
          <w:shd w:val="clear" w:color="auto" w:fill="FFFFFF"/>
          <w:lang w:val="nl-NL"/>
          <w14:ligatures w14:val="none"/>
        </w:rPr>
        <w:t>- Giáo dục truyền thống, phẩm chất phụ nữ Việt Nam, vận động nữ cán bộ công đoàn, lao động nữ rèn luyện theo tiêu chí của phụ nữ Việt Nam thời kỳ đẩy mạnh CNH,HĐH đất nước.</w:t>
      </w:r>
    </w:p>
    <w:p w14:paraId="3CAB8732"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shd w:val="clear" w:color="auto" w:fill="FFFFFF"/>
          <w:lang w:val="nl-NL"/>
          <w14:ligatures w14:val="none"/>
        </w:rPr>
        <w:t>- Động viên gia đình cán bộ, công chức, viên chức nuôi con khỏe dạy con ngoan.</w:t>
      </w:r>
    </w:p>
    <w:p w14:paraId="1B6E4FAD" w14:textId="22D2B0CB"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lang w:val="nl-NL"/>
          <w14:ligatures w14:val="none"/>
        </w:rPr>
        <w:t xml:space="preserve">  - Vận động nữ cán bộ, giáo viên học tập nâng cao trình độ đạt chuẩn và vượt chuẩn </w:t>
      </w:r>
    </w:p>
    <w:p w14:paraId="71F35066" w14:textId="77777777"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lang w:val="nl-NL"/>
          <w14:ligatures w14:val="none"/>
        </w:rPr>
        <w:t>Vận động chị em chủ động tham gia vào quá trình đổi mới nội dung và phương pháp dạy học, áp dụng công nghệ thông tin, nâng cao chất lượng giảng dạy.</w:t>
      </w:r>
    </w:p>
    <w:p w14:paraId="1E604DDF" w14:textId="77777777"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lang w:val="nl-NL"/>
          <w14:ligatures w14:val="none"/>
        </w:rPr>
      </w:pPr>
      <w:r w:rsidRPr="0088376D">
        <w:rPr>
          <w:rFonts w:eastAsia="Times New Roman" w:cs="Times New Roman"/>
          <w:b/>
          <w:bCs/>
          <w:color w:val="333333"/>
          <w:kern w:val="0"/>
          <w:sz w:val="28"/>
          <w:szCs w:val="28"/>
          <w:lang w:val="nl-NL"/>
          <w14:ligatures w14:val="none"/>
        </w:rPr>
        <w:t>b. Tổ chức các hoạt động nhân các ngày lễ kỷ niệm</w:t>
      </w:r>
    </w:p>
    <w:p w14:paraId="6F981E61"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shd w:val="clear" w:color="auto" w:fill="FFFFFF"/>
          <w:lang w:val="nl-NL"/>
          <w14:ligatures w14:val="none"/>
        </w:rPr>
        <w:lastRenderedPageBreak/>
        <w:t>- Ban nữ công kết hợp với BCH công đoàn trường đã tổ chức nhiều hoạt động thiết thực</w:t>
      </w:r>
      <w:r w:rsidRPr="0088376D">
        <w:rPr>
          <w:rFonts w:eastAsia="Times New Roman" w:cs="Times New Roman"/>
          <w:color w:val="333333"/>
          <w:kern w:val="0"/>
          <w:szCs w:val="24"/>
          <w:shd w:val="clear" w:color="auto" w:fill="FFFFFF"/>
          <w:lang w:val="nl-NL"/>
          <w14:ligatures w14:val="none"/>
        </w:rPr>
        <w:t> </w:t>
      </w:r>
      <w:r w:rsidRPr="0088376D">
        <w:rPr>
          <w:rFonts w:eastAsia="Times New Roman" w:cs="Times New Roman"/>
          <w:color w:val="333333"/>
          <w:kern w:val="0"/>
          <w:sz w:val="28"/>
          <w:szCs w:val="28"/>
          <w:shd w:val="clear" w:color="auto" w:fill="FFFFFF"/>
          <w:lang w:val="nl-NL"/>
          <w14:ligatures w14:val="none"/>
        </w:rPr>
        <w:t>nhân kỷ niệm Ngày </w:t>
      </w:r>
      <w:r w:rsidRPr="0088376D">
        <w:rPr>
          <w:rFonts w:eastAsia="Times New Roman" w:cs="Times New Roman"/>
          <w:color w:val="000000"/>
          <w:kern w:val="0"/>
          <w:sz w:val="28"/>
          <w:szCs w:val="28"/>
          <w:shd w:val="clear" w:color="auto" w:fill="FFFFFF"/>
          <w:lang w:val="nl-NL"/>
          <w14:ligatures w14:val="none"/>
        </w:rPr>
        <w:t>thành lập Hội Liên hiệp phụ nữ Việt Nam </w:t>
      </w:r>
      <w:r w:rsidRPr="0088376D">
        <w:rPr>
          <w:rFonts w:eastAsia="Times New Roman" w:cs="Times New Roman"/>
          <w:color w:val="333333"/>
          <w:kern w:val="0"/>
          <w:sz w:val="28"/>
          <w:szCs w:val="28"/>
          <w:shd w:val="clear" w:color="auto" w:fill="FFFFFF"/>
          <w:lang w:val="nl-NL"/>
          <w14:ligatures w14:val="none"/>
        </w:rPr>
        <w:t>(20/10).  </w:t>
      </w:r>
    </w:p>
    <w:p w14:paraId="3DF8EB70" w14:textId="3B944874" w:rsidR="0088376D" w:rsidRPr="0088376D" w:rsidRDefault="0088376D" w:rsidP="00142F09">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88376D">
        <w:rPr>
          <w:rFonts w:eastAsia="Times New Roman" w:cs="Times New Roman"/>
          <w:b/>
          <w:bCs/>
          <w:color w:val="333333"/>
          <w:kern w:val="0"/>
          <w:sz w:val="28"/>
          <w:szCs w:val="28"/>
          <w:lang w:val="nl-NL"/>
          <w14:ligatures w14:val="none"/>
        </w:rPr>
        <w:t>3. Phong trào thi đua "Giỏi việc trường, đảm việc nhà"</w:t>
      </w:r>
    </w:p>
    <w:p w14:paraId="116D007B"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333333"/>
          <w:kern w:val="0"/>
          <w:sz w:val="28"/>
          <w:szCs w:val="28"/>
          <w:lang w:val="nl-NL"/>
          <w14:ligatures w14:val="none"/>
        </w:rPr>
        <w:t>- Vận động chị em thực hiện tốt phong trào thi đua “ Dạy tốt và học tốt”,</w:t>
      </w:r>
    </w:p>
    <w:p w14:paraId="1DB82B87" w14:textId="77777777" w:rsidR="0088376D" w:rsidRPr="0088376D"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333333"/>
          <w:kern w:val="0"/>
          <w:sz w:val="28"/>
          <w:szCs w:val="28"/>
          <w:lang w:val="nl-NL"/>
          <w14:ligatures w14:val="none"/>
        </w:rPr>
        <w:t>“ Phụ nữ tích cực học tập, lao động sáng tạo, xây dựng gia đình hạnh phúc”, cuộc vận động “ Mỗi thầy cô giáo là một tấm gương đạo đức, tự học và sáng tạo”, Xây dựng gia đình nhà giáo văn hóa đã được chị em hưởng hướng và tham gia nhiệt tình.</w:t>
      </w:r>
    </w:p>
    <w:p w14:paraId="3D6AA067" w14:textId="32FE93B8"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lang w:val="nl-NL"/>
          <w14:ligatures w14:val="none"/>
        </w:rPr>
        <w:t>Vì vậy, nhiều chị đã có sáng kiến trong dạy học, đạt kết quả cao trong công tác</w:t>
      </w:r>
      <w:r w:rsidR="00142F09">
        <w:rPr>
          <w:rFonts w:eastAsia="Times New Roman" w:cs="Times New Roman"/>
          <w:color w:val="000000"/>
          <w:kern w:val="0"/>
          <w:sz w:val="28"/>
          <w:szCs w:val="28"/>
          <w:lang w:val="nl-NL"/>
          <w14:ligatures w14:val="none"/>
        </w:rPr>
        <w:t xml:space="preserve"> và đạt giải giáo viên dạy giỏi, giáo viên chủ nhiệm giỏi và giáo viên chữ viết đẹp cấp huyện và cấp thành phố</w:t>
      </w:r>
      <w:r w:rsidRPr="0088376D">
        <w:rPr>
          <w:rFonts w:eastAsia="Times New Roman" w:cs="Times New Roman"/>
          <w:color w:val="000000"/>
          <w:kern w:val="0"/>
          <w:sz w:val="28"/>
          <w:szCs w:val="28"/>
          <w:lang w:val="nl-NL"/>
          <w14:ligatures w14:val="none"/>
        </w:rPr>
        <w:t>.</w:t>
      </w:r>
    </w:p>
    <w:p w14:paraId="14B65C45" w14:textId="6621A477" w:rsidR="0088376D" w:rsidRPr="0088376D" w:rsidRDefault="0088376D" w:rsidP="0088376D">
      <w:pPr>
        <w:shd w:val="clear" w:color="auto" w:fill="FFFFFF"/>
        <w:spacing w:before="120" w:after="120" w:line="240" w:lineRule="auto"/>
        <w:ind w:firstLine="50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000000"/>
          <w:kern w:val="0"/>
          <w:sz w:val="28"/>
          <w:szCs w:val="28"/>
          <w:lang w:val="nl-NL"/>
          <w14:ligatures w14:val="none"/>
        </w:rPr>
        <w:t>Nhiều chị hăng say trong giảng dạy, tích cực bồi dưỡng HS có năng khiếu để có nhiều học sinh đạt huy chương Bạc, huy chương Đồng, học sinh giỏi cấp huyện</w:t>
      </w:r>
      <w:r w:rsidR="00EC560E">
        <w:rPr>
          <w:rFonts w:eastAsia="Times New Roman" w:cs="Times New Roman"/>
          <w:color w:val="000000"/>
          <w:kern w:val="0"/>
          <w:sz w:val="28"/>
          <w:szCs w:val="28"/>
          <w:lang w:val="nl-NL"/>
          <w14:ligatures w14:val="none"/>
        </w:rPr>
        <w:t>, cấp thành phố và cấp quốc gia.</w:t>
      </w:r>
    </w:p>
    <w:p w14:paraId="31E51781" w14:textId="3E5D16B9" w:rsidR="0088376D" w:rsidRPr="00F44A38"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4. Công tác dân số, gia đình, trẻ em và chăm sóc sức khỏe sinh sản</w:t>
      </w:r>
    </w:p>
    <w:p w14:paraId="3CC38E33" w14:textId="1F90A9F8" w:rsidR="0088376D" w:rsidRPr="00F44A38"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Hình thức tuyên truyền: Thông qua các buổi tọa đàm, truy cập qua mạng inte</w:t>
      </w:r>
      <w:r w:rsidR="00EC560E" w:rsidRPr="00F44A38">
        <w:rPr>
          <w:rFonts w:eastAsia="Times New Roman" w:cs="Times New Roman"/>
          <w:color w:val="333333"/>
          <w:kern w:val="0"/>
          <w:sz w:val="28"/>
          <w:szCs w:val="28"/>
          <w:lang w:val="nl-NL"/>
          <w14:ligatures w14:val="none"/>
        </w:rPr>
        <w:t>r</w:t>
      </w:r>
      <w:r w:rsidRPr="00F44A38">
        <w:rPr>
          <w:rFonts w:eastAsia="Times New Roman" w:cs="Times New Roman"/>
          <w:color w:val="333333"/>
          <w:kern w:val="0"/>
          <w:sz w:val="28"/>
          <w:szCs w:val="28"/>
          <w:lang w:val="nl-NL"/>
          <w14:ligatures w14:val="none"/>
        </w:rPr>
        <w:t>net</w:t>
      </w:r>
      <w:r w:rsidR="00EC560E" w:rsidRPr="00F44A38">
        <w:rPr>
          <w:rFonts w:eastAsia="Times New Roman" w:cs="Times New Roman"/>
          <w:color w:val="333333"/>
          <w:kern w:val="0"/>
          <w:sz w:val="28"/>
          <w:szCs w:val="28"/>
          <w:lang w:val="nl-NL"/>
          <w14:ligatures w14:val="none"/>
        </w:rPr>
        <w:t xml:space="preserve"> giúp  chị em nâng cao ý thức bảo vệ sức khoẻ cho bản thân và gia đình.</w:t>
      </w:r>
    </w:p>
    <w:p w14:paraId="01D260A5" w14:textId="77777777" w:rsidR="0088376D" w:rsidRPr="00F44A38"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Các hoạt động vì trẻ em:</w:t>
      </w:r>
    </w:p>
    <w:p w14:paraId="7ED25847" w14:textId="6D5C0D3F" w:rsidR="0088376D" w:rsidRPr="00F44A38" w:rsidRDefault="0088376D" w:rsidP="0088376D">
      <w:pPr>
        <w:shd w:val="clear" w:color="auto" w:fill="FFFFFF"/>
        <w:spacing w:before="120" w:after="120" w:line="240" w:lineRule="auto"/>
        <w:ind w:firstLine="680"/>
        <w:jc w:val="both"/>
        <w:rPr>
          <w:rFonts w:ascii="Helvetica" w:eastAsia="Times New Roman" w:hAnsi="Helvetica" w:cs="Helvetica"/>
          <w:color w:val="333333"/>
          <w:kern w:val="0"/>
          <w:sz w:val="20"/>
          <w:szCs w:val="20"/>
          <w:lang w:val="nl-NL"/>
          <w14:ligatures w14:val="none"/>
        </w:rPr>
      </w:pPr>
      <w:r w:rsidRPr="0088376D">
        <w:rPr>
          <w:rFonts w:eastAsia="Times New Roman" w:cs="Times New Roman"/>
          <w:color w:val="333333"/>
          <w:kern w:val="0"/>
          <w:sz w:val="28"/>
          <w:szCs w:val="28"/>
          <w:lang w:val="nl-NL"/>
          <w14:ligatures w14:val="none"/>
        </w:rPr>
        <w:t>+ Tổ chức tốt các hoạt động từ thiện trong trường</w:t>
      </w:r>
      <w:r w:rsidR="00EC560E">
        <w:rPr>
          <w:rFonts w:eastAsia="Times New Roman" w:cs="Times New Roman"/>
          <w:color w:val="333333"/>
          <w:kern w:val="0"/>
          <w:sz w:val="28"/>
          <w:szCs w:val="28"/>
          <w:lang w:val="nl-NL"/>
          <w14:ligatures w14:val="none"/>
        </w:rPr>
        <w:t xml:space="preserve"> giúp đỡ em học sinh không may mắc bệnh hiểm nghèo và ủng hộ các quỹ phúc lợi khác bên ngoài nhà trường.</w:t>
      </w:r>
    </w:p>
    <w:p w14:paraId="51A13C63" w14:textId="003AFFE8" w:rsidR="0088376D" w:rsidRPr="00F44A38" w:rsidRDefault="0088376D" w:rsidP="00F44A38">
      <w:pPr>
        <w:shd w:val="clear" w:color="auto" w:fill="FFFFFF"/>
        <w:spacing w:before="120" w:after="120" w:line="240" w:lineRule="auto"/>
        <w:ind w:firstLine="680"/>
        <w:jc w:val="both"/>
        <w:rPr>
          <w:rFonts w:ascii="Helvetica" w:eastAsia="Times New Roman" w:hAnsi="Helvetica" w:cs="Helvetica"/>
          <w:color w:val="333333"/>
          <w:kern w:val="0"/>
          <w:sz w:val="20"/>
          <w:szCs w:val="20"/>
          <w:lang w:val="nl-NL"/>
          <w14:ligatures w14:val="none"/>
        </w:rPr>
      </w:pPr>
      <w:r w:rsidRPr="0088376D">
        <w:rPr>
          <w:rFonts w:eastAsia="Times New Roman" w:cs="Times New Roman"/>
          <w:b/>
          <w:bCs/>
          <w:color w:val="333333"/>
          <w:kern w:val="0"/>
          <w:sz w:val="28"/>
          <w:szCs w:val="28"/>
          <w:lang w:val="nl-NL"/>
          <w14:ligatures w14:val="none"/>
        </w:rPr>
        <w:t>5. Hoạt động xã hội</w:t>
      </w:r>
    </w:p>
    <w:p w14:paraId="319688FE" w14:textId="4944F3D0"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000000"/>
          <w:kern w:val="0"/>
          <w:sz w:val="28"/>
          <w:szCs w:val="28"/>
          <w:lang w:val="nl-NL"/>
          <w14:ligatures w14:val="none"/>
        </w:rPr>
        <w:t>- 100% CNVCLĐ tích cực tham gia quyên góp, hỗ trợ các loại quỹ do các cấp phát động</w:t>
      </w:r>
      <w:r w:rsidR="00F44A38">
        <w:rPr>
          <w:rFonts w:eastAsia="Times New Roman" w:cs="Times New Roman"/>
          <w:color w:val="000000"/>
          <w:kern w:val="0"/>
          <w:sz w:val="28"/>
          <w:szCs w:val="28"/>
          <w:lang w:val="nl-NL"/>
          <w14:ligatures w14:val="none"/>
        </w:rPr>
        <w:t xml:space="preserve"> </w:t>
      </w:r>
      <w:r w:rsidRPr="00F44A38">
        <w:rPr>
          <w:rFonts w:eastAsia="Times New Roman" w:cs="Times New Roman"/>
          <w:color w:val="000000"/>
          <w:kern w:val="0"/>
          <w:sz w:val="28"/>
          <w:szCs w:val="28"/>
          <w:lang w:val="nl-NL"/>
          <w14:ligatures w14:val="none"/>
        </w:rPr>
        <w:t xml:space="preserve"> </w:t>
      </w:r>
      <w:r w:rsidR="00EC560E" w:rsidRPr="00F44A38">
        <w:rPr>
          <w:rFonts w:eastAsia="Times New Roman" w:cs="Times New Roman"/>
          <w:color w:val="000000"/>
          <w:kern w:val="0"/>
          <w:sz w:val="28"/>
          <w:szCs w:val="28"/>
          <w:lang w:val="nl-NL"/>
          <w14:ligatures w14:val="none"/>
        </w:rPr>
        <w:t>.</w:t>
      </w:r>
    </w:p>
    <w:p w14:paraId="137DA460"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6. Năng lực hoạt động Nữ công</w:t>
      </w:r>
    </w:p>
    <w:p w14:paraId="5617BA62"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Thường xuyên tham mưu giúp Ban chấp hành công đoàn cùng cấp xây dựng chương trình, nội dung, kinh phí tổ chức các hoạt động triển khai công tác nữ công trong nhiệm kỳ và hàng năm.</w:t>
      </w:r>
    </w:p>
    <w:p w14:paraId="71304423" w14:textId="47F5D281"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C</w:t>
      </w:r>
      <w:r w:rsidR="00F44A38">
        <w:rPr>
          <w:rFonts w:eastAsia="Times New Roman" w:cs="Times New Roman"/>
          <w:color w:val="333333"/>
          <w:kern w:val="0"/>
          <w:sz w:val="28"/>
          <w:szCs w:val="28"/>
          <w:lang w:val="nl-NL"/>
          <w14:ligatures w14:val="none"/>
        </w:rPr>
        <w:t>ó đầy đủ c</w:t>
      </w:r>
      <w:r w:rsidRPr="00F44A38">
        <w:rPr>
          <w:rFonts w:eastAsia="Times New Roman" w:cs="Times New Roman"/>
          <w:color w:val="333333"/>
          <w:kern w:val="0"/>
          <w:sz w:val="28"/>
          <w:szCs w:val="28"/>
          <w:lang w:val="nl-NL"/>
          <w14:ligatures w14:val="none"/>
        </w:rPr>
        <w:t>ác loại hồ sơ, sổ sách có liên quan: kế hoạch, chương trình hoạt động toàn khóa, năm. Các quyết định, biên bản kiểm tra giám sát. Các hồ sơ, báo cáo lưu…</w:t>
      </w:r>
    </w:p>
    <w:p w14:paraId="63B2EAC0" w14:textId="3C3BE983"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III. Mục tiêu, nhiệm vụ, giải pháp công tác nữ công học kì II năm học 20</w:t>
      </w:r>
      <w:r w:rsidR="00EC560E" w:rsidRPr="00F44A38">
        <w:rPr>
          <w:rFonts w:eastAsia="Times New Roman" w:cs="Times New Roman"/>
          <w:b/>
          <w:bCs/>
          <w:color w:val="333333"/>
          <w:kern w:val="0"/>
          <w:sz w:val="28"/>
          <w:szCs w:val="28"/>
          <w:lang w:val="nl-NL"/>
          <w14:ligatures w14:val="none"/>
        </w:rPr>
        <w:t>24</w:t>
      </w:r>
      <w:r w:rsidRPr="00F44A38">
        <w:rPr>
          <w:rFonts w:eastAsia="Times New Roman" w:cs="Times New Roman"/>
          <w:b/>
          <w:bCs/>
          <w:color w:val="333333"/>
          <w:kern w:val="0"/>
          <w:sz w:val="28"/>
          <w:szCs w:val="28"/>
          <w:lang w:val="nl-NL"/>
          <w14:ligatures w14:val="none"/>
        </w:rPr>
        <w:t xml:space="preserve"> – 202</w:t>
      </w:r>
      <w:r w:rsidR="00EC560E" w:rsidRPr="00F44A38">
        <w:rPr>
          <w:rFonts w:eastAsia="Times New Roman" w:cs="Times New Roman"/>
          <w:b/>
          <w:bCs/>
          <w:color w:val="333333"/>
          <w:kern w:val="0"/>
          <w:sz w:val="28"/>
          <w:szCs w:val="28"/>
          <w:lang w:val="nl-NL"/>
          <w14:ligatures w14:val="none"/>
        </w:rPr>
        <w:t>5</w:t>
      </w:r>
    </w:p>
    <w:p w14:paraId="61E4A14A"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1. Mục tiêu cụ thể</w:t>
      </w:r>
    </w:p>
    <w:p w14:paraId="1B0C700C"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- 100% nữ CNVCLĐ hoàn thành tốt nhiệm vụ được giao.</w:t>
      </w:r>
    </w:p>
    <w:p w14:paraId="47333FDF"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- 100% nữ CNVCLĐ tham gia vào các phong trào thi đua  cuộc vận động lớn của ngành.</w:t>
      </w:r>
    </w:p>
    <w:p w14:paraId="14261ABE"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lastRenderedPageBreak/>
        <w:t>- 100% nữ CNVCLĐ đạt danh hiệu LĐTT trở lên.</w:t>
      </w:r>
    </w:p>
    <w:p w14:paraId="7C3A1511"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2. Nhiệm vụ</w:t>
      </w:r>
    </w:p>
    <w:p w14:paraId="51F2D306" w14:textId="0FBB51E7" w:rsidR="0088376D" w:rsidRPr="00F44A38" w:rsidRDefault="00195880" w:rsidP="00F44A38">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Đ</w:t>
      </w:r>
      <w:r w:rsidR="0088376D" w:rsidRPr="00F44A38">
        <w:rPr>
          <w:rFonts w:eastAsia="Times New Roman" w:cs="Times New Roman"/>
          <w:color w:val="333333"/>
          <w:kern w:val="0"/>
          <w:sz w:val="28"/>
          <w:szCs w:val="28"/>
          <w:lang w:val="nl-NL"/>
          <w14:ligatures w14:val="none"/>
        </w:rPr>
        <w:t>ẩy mạnh phong trào thi đua </w:t>
      </w:r>
      <w:r w:rsidR="0088376D" w:rsidRPr="00F44A38">
        <w:rPr>
          <w:rFonts w:eastAsia="Times New Roman" w:cs="Times New Roman"/>
          <w:i/>
          <w:iCs/>
          <w:color w:val="333333"/>
          <w:kern w:val="0"/>
          <w:sz w:val="28"/>
          <w:szCs w:val="28"/>
          <w:lang w:val="nl-NL"/>
          <w14:ligatures w14:val="none"/>
        </w:rPr>
        <w:t>“Giỏi việc nước – Đảm việc nhà”</w:t>
      </w:r>
      <w:r w:rsidR="0088376D" w:rsidRPr="00F44A38">
        <w:rPr>
          <w:rFonts w:eastAsia="Times New Roman" w:cs="Times New Roman"/>
          <w:color w:val="333333"/>
          <w:kern w:val="0"/>
          <w:sz w:val="28"/>
          <w:szCs w:val="28"/>
          <w:lang w:val="nl-NL"/>
          <w14:ligatures w14:val="none"/>
        </w:rPr>
        <w:t>, gắn với phong trào “Phụ nữ tích cực học tập, lao động sáng tạo, xây dựng gia đình hạnh phúc” do Trung ương Hội LHPN Việt Nam phát động</w:t>
      </w:r>
    </w:p>
    <w:p w14:paraId="09D4C99D" w14:textId="3AB226F2" w:rsidR="0088376D" w:rsidRPr="00F44A38" w:rsidRDefault="0088376D" w:rsidP="00F44A38">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Tham mưu giúp ban chấp hành công đoàn cùng cấp xây dựng chương trình, nội dung, kinh phí tổ chức các hoạt động triển khai công tác nữ công trong nhiệm kỳ và hàng năm.</w:t>
      </w:r>
    </w:p>
    <w:p w14:paraId="43473180"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b/>
          <w:bCs/>
          <w:color w:val="333333"/>
          <w:kern w:val="0"/>
          <w:sz w:val="28"/>
          <w:szCs w:val="28"/>
          <w:lang w:val="nl-NL"/>
          <w14:ligatures w14:val="none"/>
        </w:rPr>
        <w:t>3. Giải pháp</w:t>
      </w:r>
    </w:p>
    <w:p w14:paraId="1D42CE73"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Làm tốt công tác tuyên truyền giáo dục tư tưởng trong nữ cán bộ.</w:t>
      </w:r>
    </w:p>
    <w:p w14:paraId="26F6C82D"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Quán triệt các chỉ thị, nghị quyết của các cấp công đoàn và ban nữ công của các cấp đến từng nữ CNVCLĐ.</w:t>
      </w:r>
    </w:p>
    <w:p w14:paraId="646A3B3D"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Đẩy mạnh công tác thi đua, các hoạt động phong trào ngay từ đầu năm. Tổ chức tốt các buổi sinh hoạt nữ công, xây dựng kế hoạch sát với tình hình thực tế của nhà trường.</w:t>
      </w:r>
    </w:p>
    <w:p w14:paraId="5A6F8BA5"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Động viên khích lệ tạo điều kiện tốt để nữ CNVCLĐ hoàn thành tốt nhiệm vụ của mình trong công việc được giao.</w:t>
      </w:r>
    </w:p>
    <w:p w14:paraId="1C494F28"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Tham gia các buổi tổ chức giao lưu văn nghệ, TDTT, tham quan du lịch trao đổi kinh nghiệm, hoạt động công tác nữ và tổ chức tốt các buổi kỷ niệm Ngày Quốc tế phụ nữ (8/3); Ngày Quốc tế hạnh phúc (20/3), tháng hành động vì trẻ em,....</w:t>
      </w:r>
    </w:p>
    <w:p w14:paraId="436E7F88" w14:textId="77777777"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 Tăng cường các hoạt động giao lưu, trao đổi kinh nghiệm giảng dạy, thống nhất phương pháp bộ môn thảo luận chuẩn mực người giáo viên nữ trong ngành giáo dục, phát hiện bồi dưỡng đội ngũ kế cận có năng lực, xây dựng được điển hình tốt tiêu biểu toàn diện về giảng dạy và hoạt động công tác nữ công.</w:t>
      </w:r>
    </w:p>
    <w:p w14:paraId="2BF0C2BE" w14:textId="2EBD9293" w:rsidR="0088376D" w:rsidRPr="00F44A38" w:rsidRDefault="0088376D" w:rsidP="0088376D">
      <w:pPr>
        <w:shd w:val="clear" w:color="auto" w:fill="FFFFFF"/>
        <w:spacing w:before="120" w:after="120" w:line="240" w:lineRule="auto"/>
        <w:ind w:firstLine="720"/>
        <w:jc w:val="both"/>
        <w:rPr>
          <w:rFonts w:ascii="Helvetica" w:eastAsia="Times New Roman" w:hAnsi="Helvetica" w:cs="Helvetica"/>
          <w:color w:val="333333"/>
          <w:kern w:val="0"/>
          <w:sz w:val="20"/>
          <w:szCs w:val="20"/>
          <w:lang w:val="nl-NL"/>
          <w14:ligatures w14:val="none"/>
        </w:rPr>
      </w:pPr>
      <w:r w:rsidRPr="00F44A38">
        <w:rPr>
          <w:rFonts w:eastAsia="Times New Roman" w:cs="Times New Roman"/>
          <w:color w:val="333333"/>
          <w:kern w:val="0"/>
          <w:sz w:val="28"/>
          <w:szCs w:val="28"/>
          <w:lang w:val="nl-NL"/>
          <w14:ligatures w14:val="none"/>
        </w:rPr>
        <w:t>Trên đây là báo cáo sơ kết hiện hoạt động nữ công năm học 202</w:t>
      </w:r>
      <w:r w:rsidR="00195880" w:rsidRPr="00F44A38">
        <w:rPr>
          <w:rFonts w:eastAsia="Times New Roman" w:cs="Times New Roman"/>
          <w:color w:val="333333"/>
          <w:kern w:val="0"/>
          <w:sz w:val="28"/>
          <w:szCs w:val="28"/>
          <w:lang w:val="nl-NL"/>
          <w14:ligatures w14:val="none"/>
        </w:rPr>
        <w:t>3</w:t>
      </w:r>
      <w:r w:rsidRPr="00F44A38">
        <w:rPr>
          <w:rFonts w:eastAsia="Times New Roman" w:cs="Times New Roman"/>
          <w:color w:val="333333"/>
          <w:kern w:val="0"/>
          <w:sz w:val="28"/>
          <w:szCs w:val="28"/>
          <w:lang w:val="nl-NL"/>
          <w14:ligatures w14:val="none"/>
        </w:rPr>
        <w:t>- 202</w:t>
      </w:r>
      <w:r w:rsidR="00195880" w:rsidRPr="00F44A38">
        <w:rPr>
          <w:rFonts w:eastAsia="Times New Roman" w:cs="Times New Roman"/>
          <w:color w:val="333333"/>
          <w:kern w:val="0"/>
          <w:sz w:val="28"/>
          <w:szCs w:val="28"/>
          <w:lang w:val="nl-NL"/>
          <w14:ligatures w14:val="none"/>
        </w:rPr>
        <w:t>4</w:t>
      </w:r>
      <w:r w:rsidRPr="00F44A38">
        <w:rPr>
          <w:rFonts w:eastAsia="Times New Roman" w:cs="Times New Roman"/>
          <w:color w:val="333333"/>
          <w:kern w:val="0"/>
          <w:sz w:val="28"/>
          <w:szCs w:val="28"/>
          <w:lang w:val="nl-NL"/>
          <w14:ligatures w14:val="none"/>
        </w:rPr>
        <w:t xml:space="preserve"> và Chương trình công tác nữ công năm học 202</w:t>
      </w:r>
      <w:r w:rsidR="00195880" w:rsidRPr="00F44A38">
        <w:rPr>
          <w:rFonts w:eastAsia="Times New Roman" w:cs="Times New Roman"/>
          <w:color w:val="333333"/>
          <w:kern w:val="0"/>
          <w:sz w:val="28"/>
          <w:szCs w:val="28"/>
          <w:lang w:val="nl-NL"/>
          <w14:ligatures w14:val="none"/>
        </w:rPr>
        <w:t>4</w:t>
      </w:r>
      <w:r w:rsidRPr="00F44A38">
        <w:rPr>
          <w:rFonts w:eastAsia="Times New Roman" w:cs="Times New Roman"/>
          <w:color w:val="333333"/>
          <w:kern w:val="0"/>
          <w:sz w:val="28"/>
          <w:szCs w:val="28"/>
          <w:lang w:val="nl-NL"/>
          <w14:ligatures w14:val="none"/>
        </w:rPr>
        <w:t xml:space="preserve"> – 202</w:t>
      </w:r>
      <w:r w:rsidR="00195880" w:rsidRPr="00F44A38">
        <w:rPr>
          <w:rFonts w:eastAsia="Times New Roman" w:cs="Times New Roman"/>
          <w:color w:val="333333"/>
          <w:kern w:val="0"/>
          <w:sz w:val="28"/>
          <w:szCs w:val="28"/>
          <w:lang w:val="nl-NL"/>
          <w14:ligatures w14:val="none"/>
        </w:rPr>
        <w:t>5</w:t>
      </w:r>
      <w:r w:rsidRPr="00F44A38">
        <w:rPr>
          <w:rFonts w:eastAsia="Times New Roman" w:cs="Times New Roman"/>
          <w:color w:val="333333"/>
          <w:kern w:val="0"/>
          <w:sz w:val="28"/>
          <w:szCs w:val="28"/>
          <w:lang w:val="nl-NL"/>
          <w14:ligatures w14:val="none"/>
        </w:rPr>
        <w:t> </w:t>
      </w:r>
      <w:r w:rsidRPr="0088376D">
        <w:rPr>
          <w:rFonts w:eastAsia="Times New Roman" w:cs="Times New Roman"/>
          <w:color w:val="333333"/>
          <w:spacing w:val="-8"/>
          <w:kern w:val="0"/>
          <w:sz w:val="28"/>
          <w:szCs w:val="28"/>
          <w:lang w:val="vi-VN"/>
          <w14:ligatures w14:val="none"/>
        </w:rPr>
        <w:t>của</w:t>
      </w:r>
      <w:r w:rsidRPr="0088376D">
        <w:rPr>
          <w:rFonts w:eastAsia="Times New Roman" w:cs="Times New Roman"/>
          <w:color w:val="333333"/>
          <w:spacing w:val="-8"/>
          <w:kern w:val="0"/>
          <w:sz w:val="28"/>
          <w:szCs w:val="28"/>
          <w:lang w:val="af-ZA"/>
          <w14:ligatures w14:val="none"/>
        </w:rPr>
        <w:t> ban nữ công</w:t>
      </w:r>
      <w:r w:rsidRPr="00F44A38">
        <w:rPr>
          <w:rFonts w:eastAsia="Times New Roman" w:cs="Times New Roman"/>
          <w:color w:val="333333"/>
          <w:kern w:val="0"/>
          <w:sz w:val="28"/>
          <w:szCs w:val="28"/>
          <w:lang w:val="nl-NL"/>
          <w14:ligatures w14:val="none"/>
        </w:rPr>
        <w:t> </w:t>
      </w:r>
      <w:r w:rsidRPr="0088376D">
        <w:rPr>
          <w:rFonts w:eastAsia="Times New Roman" w:cs="Times New Roman"/>
          <w:color w:val="333333"/>
          <w:spacing w:val="-8"/>
          <w:kern w:val="0"/>
          <w:sz w:val="28"/>
          <w:szCs w:val="28"/>
          <w:lang w:val="nl-NL"/>
          <w14:ligatures w14:val="none"/>
        </w:rPr>
        <w:t>T</w:t>
      </w:r>
      <w:r w:rsidRPr="0088376D">
        <w:rPr>
          <w:rFonts w:eastAsia="Times New Roman" w:cs="Times New Roman"/>
          <w:color w:val="333333"/>
          <w:spacing w:val="-8"/>
          <w:kern w:val="0"/>
          <w:sz w:val="28"/>
          <w:szCs w:val="28"/>
          <w:lang w:val="vi-VN"/>
          <w14:ligatures w14:val="none"/>
        </w:rPr>
        <w:t>rường</w:t>
      </w:r>
      <w:r w:rsidRPr="00F44A38">
        <w:rPr>
          <w:rFonts w:eastAsia="Times New Roman" w:cs="Times New Roman"/>
          <w:color w:val="333333"/>
          <w:kern w:val="0"/>
          <w:sz w:val="28"/>
          <w:szCs w:val="28"/>
          <w:lang w:val="nl-NL"/>
          <w14:ligatures w14:val="none"/>
        </w:rPr>
        <w:t xml:space="preserve"> Tiểu học </w:t>
      </w:r>
      <w:r w:rsidR="00195880" w:rsidRPr="00F44A38">
        <w:rPr>
          <w:rFonts w:eastAsia="Times New Roman" w:cs="Times New Roman"/>
          <w:color w:val="333333"/>
          <w:kern w:val="0"/>
          <w:sz w:val="28"/>
          <w:szCs w:val="28"/>
          <w:lang w:val="nl-NL"/>
          <w14:ligatures w14:val="none"/>
        </w:rPr>
        <w:t>Tây Hưng</w:t>
      </w:r>
      <w:r w:rsidRPr="0088376D">
        <w:rPr>
          <w:rFonts w:eastAsia="Times New Roman" w:cs="Times New Roman"/>
          <w:color w:val="333333"/>
          <w:spacing w:val="-8"/>
          <w:kern w:val="0"/>
          <w:sz w:val="28"/>
          <w:szCs w:val="28"/>
          <w:lang w:val="af-ZA"/>
          <w14:ligatures w14:val="none"/>
        </w:rPr>
        <w:t>.</w:t>
      </w:r>
      <w:r w:rsidRPr="00F44A38">
        <w:rPr>
          <w:rFonts w:eastAsia="Times New Roman" w:cs="Times New Roman"/>
          <w:color w:val="333333"/>
          <w:kern w:val="0"/>
          <w:sz w:val="28"/>
          <w:szCs w:val="28"/>
          <w:lang w:val="nl-NL"/>
          <w14:ligatures w14:val="none"/>
        </w:rPr>
        <w:t> Kính mong Ban chấp hành Công đoàn trường ghi nhận để ban nữ công chúng tôi làm tốt hơn nữa trong thời gian tiếp theo.</w:t>
      </w:r>
    </w:p>
    <w:tbl>
      <w:tblPr>
        <w:tblW w:w="13305" w:type="dxa"/>
        <w:tblInd w:w="-600" w:type="dxa"/>
        <w:tblCellMar>
          <w:top w:w="15" w:type="dxa"/>
          <w:left w:w="15" w:type="dxa"/>
          <w:bottom w:w="15" w:type="dxa"/>
          <w:right w:w="15" w:type="dxa"/>
        </w:tblCellMar>
        <w:tblLook w:val="04A0" w:firstRow="1" w:lastRow="0" w:firstColumn="1" w:lastColumn="0" w:noHBand="0" w:noVBand="1"/>
      </w:tblPr>
      <w:tblGrid>
        <w:gridCol w:w="6121"/>
        <w:gridCol w:w="7184"/>
      </w:tblGrid>
      <w:tr w:rsidR="0088376D" w:rsidRPr="0088376D" w14:paraId="31B4DA1D" w14:textId="77777777" w:rsidTr="00183BA4">
        <w:tc>
          <w:tcPr>
            <w:tcW w:w="6121"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4E6BAC6B" w14:textId="77777777" w:rsidR="0088376D" w:rsidRPr="0088376D" w:rsidRDefault="0088376D" w:rsidP="0088376D">
            <w:pPr>
              <w:spacing w:after="150" w:line="240" w:lineRule="auto"/>
              <w:jc w:val="both"/>
              <w:rPr>
                <w:rFonts w:eastAsia="Times New Roman" w:cs="Times New Roman"/>
                <w:kern w:val="0"/>
                <w:szCs w:val="24"/>
                <w14:ligatures w14:val="none"/>
              </w:rPr>
            </w:pPr>
            <w:r w:rsidRPr="00F44A38">
              <w:rPr>
                <w:rFonts w:eastAsia="Times New Roman" w:cs="Times New Roman"/>
                <w:b/>
                <w:bCs/>
                <w:kern w:val="0"/>
                <w:sz w:val="28"/>
                <w:szCs w:val="28"/>
                <w:lang w:val="nl-NL"/>
                <w14:ligatures w14:val="none"/>
              </w:rPr>
              <w:t>                 </w:t>
            </w:r>
            <w:r w:rsidRPr="0088376D">
              <w:rPr>
                <w:rFonts w:eastAsia="Times New Roman" w:cs="Times New Roman"/>
                <w:b/>
                <w:bCs/>
                <w:kern w:val="0"/>
                <w:sz w:val="28"/>
                <w:szCs w:val="28"/>
                <w14:ligatures w14:val="none"/>
              </w:rPr>
              <w:t>XÁC NHẬN CỦA BAN CHẤP HÀNH</w:t>
            </w:r>
          </w:p>
          <w:p w14:paraId="13C26F76"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 w:val="26"/>
                <w:szCs w:val="26"/>
                <w14:ligatures w14:val="none"/>
              </w:rPr>
              <w:t>                             TM. BAN CHẤP HÀNH</w:t>
            </w:r>
          </w:p>
          <w:p w14:paraId="253AB0ED"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 w:val="26"/>
                <w:szCs w:val="26"/>
                <w14:ligatures w14:val="none"/>
              </w:rPr>
              <w:t>                                        CHỦ TỊCH</w:t>
            </w:r>
          </w:p>
          <w:p w14:paraId="57A22A45"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033C7F6C"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42F10A5B"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342720C6" w14:textId="684D6850" w:rsidR="0088376D" w:rsidRPr="0088376D" w:rsidRDefault="0088376D" w:rsidP="0088376D">
            <w:pPr>
              <w:spacing w:before="120" w:after="120" w:line="240" w:lineRule="auto"/>
              <w:ind w:firstLine="720"/>
              <w:jc w:val="both"/>
              <w:rPr>
                <w:rFonts w:eastAsia="Times New Roman" w:cs="Times New Roman"/>
                <w:kern w:val="0"/>
                <w:sz w:val="28"/>
                <w:szCs w:val="28"/>
                <w14:ligatures w14:val="none"/>
              </w:rPr>
            </w:pPr>
            <w:r w:rsidRPr="0088376D">
              <w:rPr>
                <w:rFonts w:eastAsia="Times New Roman" w:cs="Times New Roman"/>
                <w:kern w:val="0"/>
                <w:sz w:val="28"/>
                <w:szCs w:val="28"/>
                <w14:ligatures w14:val="none"/>
              </w:rPr>
              <w:t>                        </w:t>
            </w:r>
            <w:r w:rsidR="00195880" w:rsidRPr="00195880">
              <w:rPr>
                <w:rFonts w:eastAsia="Times New Roman" w:cs="Times New Roman"/>
                <w:kern w:val="0"/>
                <w:sz w:val="28"/>
                <w:szCs w:val="28"/>
                <w14:ligatures w14:val="none"/>
              </w:rPr>
              <w:t>Phạm Xuân Khá</w:t>
            </w:r>
          </w:p>
          <w:p w14:paraId="5C2122FF"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7E486D05"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lastRenderedPageBreak/>
              <w:t> </w:t>
            </w:r>
          </w:p>
          <w:p w14:paraId="3B8B5798" w14:textId="77777777" w:rsidR="0088376D" w:rsidRPr="0088376D" w:rsidRDefault="0088376D" w:rsidP="0088376D">
            <w:pPr>
              <w:spacing w:before="120" w:after="120" w:line="240" w:lineRule="auto"/>
              <w:jc w:val="both"/>
              <w:rPr>
                <w:rFonts w:eastAsia="Times New Roman" w:cs="Times New Roman"/>
                <w:kern w:val="0"/>
                <w:szCs w:val="24"/>
                <w14:ligatures w14:val="none"/>
              </w:rPr>
            </w:pPr>
            <w:r w:rsidRPr="0088376D">
              <w:rPr>
                <w:rFonts w:eastAsia="Times New Roman" w:cs="Times New Roman"/>
                <w:b/>
                <w:bCs/>
                <w:kern w:val="0"/>
                <w:szCs w:val="24"/>
                <w14:ligatures w14:val="none"/>
              </w:rPr>
              <w:t>                         </w:t>
            </w:r>
          </w:p>
        </w:tc>
        <w:tc>
          <w:tcPr>
            <w:tcW w:w="7184"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6BAC48F1"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Cs w:val="24"/>
                <w14:ligatures w14:val="none"/>
              </w:rPr>
              <w:lastRenderedPageBreak/>
              <w:t>         </w:t>
            </w:r>
          </w:p>
          <w:p w14:paraId="4B7746E0" w14:textId="77777777" w:rsidR="0088376D" w:rsidRPr="0088376D" w:rsidRDefault="0088376D" w:rsidP="0088376D">
            <w:pPr>
              <w:spacing w:after="150" w:line="240" w:lineRule="auto"/>
              <w:jc w:val="both"/>
              <w:rPr>
                <w:rFonts w:eastAsia="Times New Roman" w:cs="Times New Roman"/>
                <w:kern w:val="0"/>
                <w:szCs w:val="24"/>
                <w14:ligatures w14:val="none"/>
              </w:rPr>
            </w:pPr>
            <w:r w:rsidRPr="0088376D">
              <w:rPr>
                <w:rFonts w:eastAsia="Times New Roman" w:cs="Times New Roman"/>
                <w:b/>
                <w:bCs/>
                <w:kern w:val="0"/>
                <w:szCs w:val="24"/>
                <w14:ligatures w14:val="none"/>
              </w:rPr>
              <w:t>                 TM . BAN NỮ CÔNG</w:t>
            </w:r>
          </w:p>
          <w:p w14:paraId="39E6ECFF"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6B1EC282"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1618E732"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546A2747" w14:textId="77777777" w:rsidR="0088376D" w:rsidRPr="0088376D" w:rsidRDefault="0088376D" w:rsidP="0088376D">
            <w:pPr>
              <w:spacing w:before="120" w:after="120" w:line="240" w:lineRule="auto"/>
              <w:ind w:firstLine="720"/>
              <w:jc w:val="both"/>
              <w:rPr>
                <w:rFonts w:eastAsia="Times New Roman" w:cs="Times New Roman"/>
                <w:kern w:val="0"/>
                <w:szCs w:val="24"/>
                <w14:ligatures w14:val="none"/>
              </w:rPr>
            </w:pPr>
            <w:r w:rsidRPr="0088376D">
              <w:rPr>
                <w:rFonts w:eastAsia="Times New Roman" w:cs="Times New Roman"/>
                <w:kern w:val="0"/>
                <w:szCs w:val="24"/>
                <w14:ligatures w14:val="none"/>
              </w:rPr>
              <w:t> </w:t>
            </w:r>
          </w:p>
          <w:p w14:paraId="0771BEE4" w14:textId="1B918F9D" w:rsidR="0088376D" w:rsidRPr="0088376D" w:rsidRDefault="00C2313B" w:rsidP="0088376D">
            <w:pPr>
              <w:spacing w:before="120" w:after="12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195880" w:rsidRPr="00195880">
              <w:rPr>
                <w:rFonts w:eastAsia="Times New Roman" w:cs="Times New Roman"/>
                <w:kern w:val="0"/>
                <w:sz w:val="28"/>
                <w:szCs w:val="28"/>
                <w14:ligatures w14:val="none"/>
              </w:rPr>
              <w:t>Phạm Thị Chính</w:t>
            </w:r>
          </w:p>
        </w:tc>
      </w:tr>
    </w:tbl>
    <w:p w14:paraId="6EDBEA92" w14:textId="77777777" w:rsidR="000D3CDA" w:rsidRDefault="000D3CDA"/>
    <w:sectPr w:rsidR="000D3CD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B088C"/>
    <w:multiLevelType w:val="multilevel"/>
    <w:tmpl w:val="094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79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6D"/>
    <w:rsid w:val="000D3CDA"/>
    <w:rsid w:val="00142F09"/>
    <w:rsid w:val="00183BA4"/>
    <w:rsid w:val="00195880"/>
    <w:rsid w:val="001A7508"/>
    <w:rsid w:val="002802F9"/>
    <w:rsid w:val="00436A5F"/>
    <w:rsid w:val="007030BD"/>
    <w:rsid w:val="0088376D"/>
    <w:rsid w:val="009B6B36"/>
    <w:rsid w:val="00C2313B"/>
    <w:rsid w:val="00CB4789"/>
    <w:rsid w:val="00EC560E"/>
    <w:rsid w:val="00F04F65"/>
    <w:rsid w:val="00F4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5BBE"/>
  <w15:chartTrackingRefBased/>
  <w15:docId w15:val="{0E341C62-BDD1-4C0F-920E-18B86EEC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7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7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37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37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37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37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37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7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7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37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37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37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37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37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7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7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376D"/>
    <w:pPr>
      <w:spacing w:before="160"/>
      <w:jc w:val="center"/>
    </w:pPr>
    <w:rPr>
      <w:i/>
      <w:iCs/>
      <w:color w:val="404040" w:themeColor="text1" w:themeTint="BF"/>
    </w:rPr>
  </w:style>
  <w:style w:type="character" w:customStyle="1" w:styleId="QuoteChar">
    <w:name w:val="Quote Char"/>
    <w:basedOn w:val="DefaultParagraphFont"/>
    <w:link w:val="Quote"/>
    <w:uiPriority w:val="29"/>
    <w:rsid w:val="0088376D"/>
    <w:rPr>
      <w:i/>
      <w:iCs/>
      <w:color w:val="404040" w:themeColor="text1" w:themeTint="BF"/>
    </w:rPr>
  </w:style>
  <w:style w:type="paragraph" w:styleId="ListParagraph">
    <w:name w:val="List Paragraph"/>
    <w:basedOn w:val="Normal"/>
    <w:uiPriority w:val="34"/>
    <w:qFormat/>
    <w:rsid w:val="0088376D"/>
    <w:pPr>
      <w:ind w:left="720"/>
      <w:contextualSpacing/>
    </w:pPr>
  </w:style>
  <w:style w:type="character" w:styleId="IntenseEmphasis">
    <w:name w:val="Intense Emphasis"/>
    <w:basedOn w:val="DefaultParagraphFont"/>
    <w:uiPriority w:val="21"/>
    <w:qFormat/>
    <w:rsid w:val="0088376D"/>
    <w:rPr>
      <w:i/>
      <w:iCs/>
      <w:color w:val="2F5496" w:themeColor="accent1" w:themeShade="BF"/>
    </w:rPr>
  </w:style>
  <w:style w:type="paragraph" w:styleId="IntenseQuote">
    <w:name w:val="Intense Quote"/>
    <w:basedOn w:val="Normal"/>
    <w:next w:val="Normal"/>
    <w:link w:val="IntenseQuoteChar"/>
    <w:uiPriority w:val="30"/>
    <w:qFormat/>
    <w:rsid w:val="00883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76D"/>
    <w:rPr>
      <w:i/>
      <w:iCs/>
      <w:color w:val="2F5496" w:themeColor="accent1" w:themeShade="BF"/>
    </w:rPr>
  </w:style>
  <w:style w:type="character" w:styleId="IntenseReference">
    <w:name w:val="Intense Reference"/>
    <w:basedOn w:val="DefaultParagraphFont"/>
    <w:uiPriority w:val="32"/>
    <w:qFormat/>
    <w:rsid w:val="00883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2270">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5">
          <w:marLeft w:val="0"/>
          <w:marRight w:val="0"/>
          <w:marTop w:val="0"/>
          <w:marBottom w:val="0"/>
          <w:divBdr>
            <w:top w:val="none" w:sz="0" w:space="0" w:color="auto"/>
            <w:left w:val="none" w:sz="0" w:space="0" w:color="auto"/>
            <w:bottom w:val="none" w:sz="0" w:space="0" w:color="auto"/>
            <w:right w:val="none" w:sz="0" w:space="0" w:color="auto"/>
          </w:divBdr>
        </w:div>
        <w:div w:id="106164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2025-03-07T23:38:00Z</cp:lastPrinted>
  <dcterms:created xsi:type="dcterms:W3CDTF">2025-03-03T22:46:00Z</dcterms:created>
  <dcterms:modified xsi:type="dcterms:W3CDTF">2025-03-07T23:41:00Z</dcterms:modified>
</cp:coreProperties>
</file>