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F7A0" w14:textId="21184BAB" w:rsidR="00F9581D" w:rsidRPr="006B74B9" w:rsidRDefault="00AE5DDD" w:rsidP="00AE5DDD">
      <w:pPr>
        <w:jc w:val="center"/>
        <w:rPr>
          <w:b/>
          <w:bCs/>
        </w:rPr>
      </w:pPr>
      <w:r w:rsidRPr="006B74B9">
        <w:rPr>
          <w:b/>
          <w:bCs/>
        </w:rPr>
        <w:t>KẾ HOẠCH TUẦN 1 THÁNG 9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5245"/>
        <w:gridCol w:w="2693"/>
      </w:tblGrid>
      <w:tr w:rsidR="00AE5DDD" w14:paraId="4AB32492" w14:textId="77777777" w:rsidTr="006B74B9">
        <w:tc>
          <w:tcPr>
            <w:tcW w:w="1413" w:type="dxa"/>
          </w:tcPr>
          <w:p w14:paraId="4C2C7A40" w14:textId="31370846" w:rsidR="00AE5DDD" w:rsidRPr="00AE5DDD" w:rsidRDefault="00AE5DDD" w:rsidP="00AE5DDD">
            <w:pPr>
              <w:jc w:val="center"/>
              <w:rPr>
                <w:b/>
                <w:bCs/>
              </w:rPr>
            </w:pPr>
            <w:r w:rsidRPr="00AE5DDD">
              <w:rPr>
                <w:b/>
                <w:bCs/>
              </w:rPr>
              <w:t>THỨ</w:t>
            </w:r>
          </w:p>
        </w:tc>
        <w:tc>
          <w:tcPr>
            <w:tcW w:w="5245" w:type="dxa"/>
          </w:tcPr>
          <w:p w14:paraId="615AD944" w14:textId="561577E2" w:rsidR="00AE5DDD" w:rsidRPr="00AE5DDD" w:rsidRDefault="00AE5DDD" w:rsidP="00AE5DDD">
            <w:pPr>
              <w:jc w:val="center"/>
              <w:rPr>
                <w:b/>
                <w:bCs/>
              </w:rPr>
            </w:pPr>
            <w:r w:rsidRPr="00AE5DDD">
              <w:rPr>
                <w:b/>
                <w:bCs/>
              </w:rPr>
              <w:t>SÁNG</w:t>
            </w:r>
          </w:p>
        </w:tc>
        <w:tc>
          <w:tcPr>
            <w:tcW w:w="2693" w:type="dxa"/>
          </w:tcPr>
          <w:p w14:paraId="754DF4BE" w14:textId="6FC633E6" w:rsidR="00AE5DDD" w:rsidRPr="00AE5DDD" w:rsidRDefault="00AE5DDD" w:rsidP="00AE5DDD">
            <w:pPr>
              <w:jc w:val="center"/>
              <w:rPr>
                <w:b/>
                <w:bCs/>
              </w:rPr>
            </w:pPr>
            <w:r w:rsidRPr="00AE5DDD">
              <w:rPr>
                <w:b/>
                <w:bCs/>
              </w:rPr>
              <w:t>CHIỀU</w:t>
            </w:r>
          </w:p>
        </w:tc>
      </w:tr>
      <w:tr w:rsidR="003F5E28" w14:paraId="6E704369" w14:textId="77777777" w:rsidTr="006B74B9">
        <w:tc>
          <w:tcPr>
            <w:tcW w:w="1413" w:type="dxa"/>
          </w:tcPr>
          <w:p w14:paraId="74B5102F" w14:textId="77777777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Thứ Hai</w:t>
            </w:r>
          </w:p>
          <w:p w14:paraId="558EBF24" w14:textId="4258BA1E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(1/9)</w:t>
            </w:r>
          </w:p>
        </w:tc>
        <w:tc>
          <w:tcPr>
            <w:tcW w:w="5245" w:type="dxa"/>
          </w:tcPr>
          <w:p w14:paraId="6047BA91" w14:textId="4AAA6C5F" w:rsidR="003F5E28" w:rsidRPr="003F5E28" w:rsidRDefault="003F5E28" w:rsidP="003F5E28">
            <w:pPr>
              <w:jc w:val="center"/>
              <w:rPr>
                <w:b/>
                <w:bCs/>
              </w:rPr>
            </w:pPr>
            <w:r w:rsidRPr="003F5E28">
              <w:rPr>
                <w:b/>
                <w:bCs/>
              </w:rPr>
              <w:t>CBGV nghỉ lễ</w:t>
            </w:r>
          </w:p>
        </w:tc>
        <w:tc>
          <w:tcPr>
            <w:tcW w:w="2693" w:type="dxa"/>
          </w:tcPr>
          <w:p w14:paraId="3ACD3B7F" w14:textId="7E83BB14" w:rsidR="003F5E28" w:rsidRPr="003F5E28" w:rsidRDefault="003F5E28" w:rsidP="003F5E28">
            <w:pPr>
              <w:jc w:val="center"/>
              <w:rPr>
                <w:b/>
                <w:bCs/>
              </w:rPr>
            </w:pPr>
            <w:r w:rsidRPr="003F5E28">
              <w:rPr>
                <w:b/>
                <w:bCs/>
              </w:rPr>
              <w:t>CBGV nghỉ lễ</w:t>
            </w:r>
          </w:p>
        </w:tc>
      </w:tr>
      <w:tr w:rsidR="003F5E28" w14:paraId="456924E7" w14:textId="77777777" w:rsidTr="006B74B9">
        <w:tc>
          <w:tcPr>
            <w:tcW w:w="1413" w:type="dxa"/>
          </w:tcPr>
          <w:p w14:paraId="641A53F7" w14:textId="77777777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Thứ Ba</w:t>
            </w:r>
          </w:p>
          <w:p w14:paraId="63D70FE6" w14:textId="68D25494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(2/9)</w:t>
            </w:r>
          </w:p>
        </w:tc>
        <w:tc>
          <w:tcPr>
            <w:tcW w:w="5245" w:type="dxa"/>
          </w:tcPr>
          <w:p w14:paraId="4C89D507" w14:textId="070C50C8" w:rsidR="003F5E28" w:rsidRPr="003F5E28" w:rsidRDefault="003F5E28" w:rsidP="003F5E28">
            <w:pPr>
              <w:jc w:val="center"/>
              <w:rPr>
                <w:b/>
                <w:bCs/>
              </w:rPr>
            </w:pPr>
            <w:r w:rsidRPr="003F5E28">
              <w:rPr>
                <w:b/>
                <w:bCs/>
              </w:rPr>
              <w:t>CBGV nghỉ lễ</w:t>
            </w:r>
          </w:p>
        </w:tc>
        <w:tc>
          <w:tcPr>
            <w:tcW w:w="2693" w:type="dxa"/>
          </w:tcPr>
          <w:p w14:paraId="5EBE4BA7" w14:textId="1EACF7D6" w:rsidR="003F5E28" w:rsidRPr="003F5E28" w:rsidRDefault="003F5E28" w:rsidP="003F5E28">
            <w:pPr>
              <w:jc w:val="center"/>
              <w:rPr>
                <w:b/>
                <w:bCs/>
              </w:rPr>
            </w:pPr>
            <w:r w:rsidRPr="003F5E28">
              <w:rPr>
                <w:b/>
                <w:bCs/>
              </w:rPr>
              <w:t>CBGV nghỉ lễ</w:t>
            </w:r>
          </w:p>
        </w:tc>
      </w:tr>
      <w:tr w:rsidR="003F5E28" w14:paraId="5553C845" w14:textId="77777777" w:rsidTr="006B74B9">
        <w:tc>
          <w:tcPr>
            <w:tcW w:w="1413" w:type="dxa"/>
          </w:tcPr>
          <w:p w14:paraId="3394156D" w14:textId="77777777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Thứ Tư</w:t>
            </w:r>
          </w:p>
          <w:p w14:paraId="6DB98696" w14:textId="639FE360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(3/9)</w:t>
            </w:r>
          </w:p>
        </w:tc>
        <w:tc>
          <w:tcPr>
            <w:tcW w:w="5245" w:type="dxa"/>
          </w:tcPr>
          <w:p w14:paraId="29A84433" w14:textId="77777777" w:rsidR="003F5E28" w:rsidRDefault="003F5E28" w:rsidP="003F5E28">
            <w:r>
              <w:t>- HS Tập luyện</w:t>
            </w:r>
          </w:p>
          <w:p w14:paraId="374D3271" w14:textId="77777777" w:rsidR="003F5E28" w:rsidRDefault="003F5E28" w:rsidP="003F5E28">
            <w:r>
              <w:t>+ Khu A: ĐC Nội+ Dẫn Chương trình: Nguyệt</w:t>
            </w:r>
          </w:p>
          <w:p w14:paraId="2794F1B1" w14:textId="77777777" w:rsidR="003F5E28" w:rsidRDefault="003F5E28" w:rsidP="003F5E28">
            <w:r>
              <w:t>+ Khu B: Đc Luyến+ Dẫn chương trình: N.Hoa</w:t>
            </w:r>
          </w:p>
          <w:p w14:paraId="1808E892" w14:textId="77FB0E09" w:rsidR="003F5E28" w:rsidRDefault="003F5E28" w:rsidP="003F5E28">
            <w:pPr>
              <w:rPr>
                <w:b/>
                <w:bCs/>
                <w:color w:val="EE0000"/>
              </w:rPr>
            </w:pPr>
            <w:r w:rsidRPr="00940C09">
              <w:rPr>
                <w:b/>
                <w:bCs/>
                <w:color w:val="EE0000"/>
              </w:rPr>
              <w:t>- Sau khi tập luyện ở sân xong, HS vào lớp, GV cho HS Tập hát Quốc ca</w:t>
            </w:r>
            <w:r w:rsidR="00940C09" w:rsidRPr="00940C09">
              <w:rPr>
                <w:b/>
                <w:bCs/>
                <w:color w:val="EE0000"/>
              </w:rPr>
              <w:t xml:space="preserve"> để Khi Bộ Giáo dục truyền hình trực tiếp thì HS trong lớp cũng đứng lên hát Quốc ca cùng với HS trên toàn Quốc theo </w:t>
            </w:r>
            <w:r w:rsidR="00940C09">
              <w:rPr>
                <w:b/>
                <w:bCs/>
                <w:color w:val="EE0000"/>
              </w:rPr>
              <w:t>Chương trình</w:t>
            </w:r>
            <w:r w:rsidR="00940C09" w:rsidRPr="00940C09">
              <w:rPr>
                <w:b/>
                <w:bCs/>
                <w:color w:val="EE0000"/>
              </w:rPr>
              <w:t xml:space="preserve"> của Bộ Giáo dục</w:t>
            </w:r>
            <w:r w:rsidR="00940C09">
              <w:rPr>
                <w:b/>
                <w:bCs/>
                <w:color w:val="EE0000"/>
              </w:rPr>
              <w:t xml:space="preserve">. ( Chú ý Hướng dẫn Học sinh đứng đúng tư thế nghiêm trang; hát to thể hiện khí thế hào hùng) </w:t>
            </w:r>
          </w:p>
          <w:p w14:paraId="4D4A5A9C" w14:textId="147D8288" w:rsidR="00D01424" w:rsidRDefault="00BF5503" w:rsidP="003F5E28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-</w:t>
            </w:r>
            <w:r w:rsidR="00D01424">
              <w:rPr>
                <w:b/>
                <w:bCs/>
                <w:color w:val="EE0000"/>
              </w:rPr>
              <w:t>GVCN các lớp thử  Tivi xem có bắt sóng được VTV 1 ko? Nếu ko được phải báo HT  để đảm bảo sáng 5/9 HS được xem truyền hình Lễ khai giảng của cả nước</w:t>
            </w:r>
            <w:r>
              <w:rPr>
                <w:b/>
                <w:bCs/>
                <w:color w:val="EE0000"/>
              </w:rPr>
              <w:t>.</w:t>
            </w:r>
          </w:p>
          <w:p w14:paraId="565C638E" w14:textId="6E5B0E70" w:rsidR="00BF5503" w:rsidRPr="00940C09" w:rsidRDefault="00BF5503" w:rsidP="003F5E28">
            <w:pPr>
              <w:rPr>
                <w:b/>
                <w:bCs/>
                <w:color w:val="EE0000"/>
              </w:rPr>
            </w:pPr>
            <w:r w:rsidRPr="00BF5503">
              <w:rPr>
                <w:b/>
                <w:bCs/>
                <w:color w:val="EE0000"/>
              </w:rPr>
              <w:t>GVCN nhắc HS</w:t>
            </w:r>
            <w:r w:rsidRPr="00BF5503">
              <w:rPr>
                <w:b/>
                <w:bCs/>
                <w:color w:val="EE0000"/>
              </w:rPr>
              <w:t xml:space="preserve"> </w:t>
            </w:r>
            <w:r w:rsidRPr="00BF5503">
              <w:rPr>
                <w:b/>
                <w:bCs/>
                <w:color w:val="EE0000"/>
              </w:rPr>
              <w:t>móng tay dài cắt ngắn cho sạch sẽ.</w:t>
            </w:r>
            <w:r>
              <w:rPr>
                <w:b/>
                <w:bCs/>
                <w:color w:val="EE0000"/>
              </w:rPr>
              <w:t>HS</w:t>
            </w:r>
            <w:r w:rsidRPr="00BF5503">
              <w:rPr>
                <w:b/>
                <w:bCs/>
                <w:color w:val="EE0000"/>
              </w:rPr>
              <w:t xml:space="preserve"> nam nào tóc dài thì chiều nghỉ ở nhà đi cắt tóc cho gọn gàng; </w:t>
            </w:r>
          </w:p>
          <w:p w14:paraId="28CEF7A4" w14:textId="2A0D030B" w:rsidR="003F5E28" w:rsidRDefault="003F5E28" w:rsidP="003F5E28">
            <w:r>
              <w:t xml:space="preserve">- </w:t>
            </w:r>
            <w:r w:rsidR="00D01424">
              <w:t xml:space="preserve"> Cuối giờ: </w:t>
            </w:r>
            <w:r>
              <w:t xml:space="preserve">HS Lớp 5 khu A: Kê bàn ghế mới vào 2 lớp khối 3; </w:t>
            </w:r>
          </w:p>
          <w:p w14:paraId="64B71770" w14:textId="5F0B0A0A" w:rsidR="00D01424" w:rsidRDefault="00D01424" w:rsidP="003F5E28">
            <w:r>
              <w:t>+ HS khối 4: Kê dọn bàn ghế phòng Âm nhạc; Mỹ thuật</w:t>
            </w:r>
          </w:p>
          <w:p w14:paraId="37BDCBF8" w14:textId="77777777" w:rsidR="00D01424" w:rsidRDefault="003F5E28" w:rsidP="003F5E28">
            <w:r>
              <w:t>- GV Khối chuyên+ Buổi 2: lao động: Tổng vệ sinh phòng Tin, Hội trường; Phòng Giáo viên</w:t>
            </w:r>
            <w:r w:rsidR="00D01424">
              <w:t xml:space="preserve">; </w:t>
            </w:r>
          </w:p>
          <w:p w14:paraId="016D0C13" w14:textId="3A551D68" w:rsidR="003F5E28" w:rsidRPr="00BF5503" w:rsidRDefault="003F5E28" w:rsidP="00BF550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F74F7D0" w14:textId="231AE0F0" w:rsidR="003F5E28" w:rsidRDefault="003F5E28" w:rsidP="003F5E28">
            <w:r>
              <w:t xml:space="preserve">-  14 h; CBGV Lao động vệ sinh cọ rêu trên sân trường; quét vôi trắng vào các gốc cây Khu A </w:t>
            </w:r>
          </w:p>
        </w:tc>
      </w:tr>
      <w:tr w:rsidR="003F5E28" w14:paraId="151218B5" w14:textId="77777777" w:rsidTr="006B74B9">
        <w:tc>
          <w:tcPr>
            <w:tcW w:w="1413" w:type="dxa"/>
          </w:tcPr>
          <w:p w14:paraId="468A4383" w14:textId="77777777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Thứ Năm</w:t>
            </w:r>
          </w:p>
          <w:p w14:paraId="0A36DEFA" w14:textId="6A9566E7" w:rsidR="003F5E28" w:rsidRPr="006B74B9" w:rsidRDefault="003F5E28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(4/9)</w:t>
            </w:r>
          </w:p>
        </w:tc>
        <w:tc>
          <w:tcPr>
            <w:tcW w:w="5245" w:type="dxa"/>
          </w:tcPr>
          <w:p w14:paraId="59341394" w14:textId="77777777" w:rsidR="003F5E28" w:rsidRDefault="003F5E28" w:rsidP="003F5E28">
            <w:r>
              <w:t>- HS Tập luyện</w:t>
            </w:r>
          </w:p>
          <w:p w14:paraId="3DDFFE0A" w14:textId="77777777" w:rsidR="003F5E28" w:rsidRDefault="003F5E28" w:rsidP="003F5E28">
            <w:r>
              <w:t xml:space="preserve">- HS + GV chủ nhiệm Tổng vệ sinh lớp học; trang trí bảng lớp: </w:t>
            </w:r>
            <w:r w:rsidRPr="00C6530D">
              <w:rPr>
                <w:b/>
                <w:bCs/>
              </w:rPr>
              <w:t>Chào mừng năm học</w:t>
            </w:r>
            <w:r>
              <w:t xml:space="preserve"> mới+ Trải khăn phủ bàn, để lọ hoa; trang trí cây xanh trong lớp; </w:t>
            </w:r>
          </w:p>
          <w:p w14:paraId="7614E37A" w14:textId="5521A757" w:rsidR="003F5E28" w:rsidRDefault="003F5E28" w:rsidP="003F5E28">
            <w:r>
              <w:t>- GV Khối chuyên+ Buổi 2 : lao động: Tổng vệ sinh phòng Tin, Văn phòng khu B; quét vôi trắng gốc cây khu B</w:t>
            </w:r>
          </w:p>
        </w:tc>
        <w:tc>
          <w:tcPr>
            <w:tcW w:w="2693" w:type="dxa"/>
          </w:tcPr>
          <w:p w14:paraId="1A67A42D" w14:textId="55FD1F09" w:rsidR="003F5E28" w:rsidRDefault="003F5E28" w:rsidP="003F5E28">
            <w:r>
              <w:t xml:space="preserve">- CBGV trang trí bóng bay sân khấu 2 khu. Vệ sinh hành lang; </w:t>
            </w:r>
            <w:r w:rsidR="00BD0E8E">
              <w:t>sân khấu</w:t>
            </w:r>
            <w:r>
              <w:t xml:space="preserve">  </w:t>
            </w:r>
          </w:p>
        </w:tc>
      </w:tr>
      <w:tr w:rsidR="00AE5DDD" w14:paraId="0699D5D2" w14:textId="77777777" w:rsidTr="006B74B9">
        <w:tc>
          <w:tcPr>
            <w:tcW w:w="1413" w:type="dxa"/>
          </w:tcPr>
          <w:p w14:paraId="046F7A17" w14:textId="77777777" w:rsidR="00AE5DDD" w:rsidRPr="006B74B9" w:rsidRDefault="00AE5DDD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lastRenderedPageBreak/>
              <w:t>Thứ Sáu</w:t>
            </w:r>
          </w:p>
          <w:p w14:paraId="724AA0BB" w14:textId="7E4D1AA6" w:rsidR="00940C09" w:rsidRPr="006B74B9" w:rsidRDefault="00940C09" w:rsidP="006B74B9">
            <w:pPr>
              <w:jc w:val="center"/>
              <w:rPr>
                <w:b/>
                <w:bCs/>
              </w:rPr>
            </w:pPr>
            <w:r w:rsidRPr="006B74B9">
              <w:rPr>
                <w:b/>
                <w:bCs/>
              </w:rPr>
              <w:t>(5/9)</w:t>
            </w:r>
          </w:p>
        </w:tc>
        <w:tc>
          <w:tcPr>
            <w:tcW w:w="5245" w:type="dxa"/>
          </w:tcPr>
          <w:p w14:paraId="3349AFC3" w14:textId="77777777" w:rsidR="00AE5DDD" w:rsidRDefault="003F5E28">
            <w:r>
              <w:t>Khai giảng năm học mới</w:t>
            </w:r>
          </w:p>
          <w:p w14:paraId="2096DC7A" w14:textId="15989348" w:rsidR="006B74B9" w:rsidRDefault="006B74B9">
            <w:r>
              <w:t>_ CBGV và HS trong Đội văn nghệ có mặt từ 6 h 30 phút; HS không trong đội VN có mặt lúc 7 h.</w:t>
            </w:r>
          </w:p>
          <w:p w14:paraId="340522FD" w14:textId="10FA3FB1" w:rsidR="006B74B9" w:rsidRDefault="006B74B9">
            <w:r>
              <w:t xml:space="preserve">- </w:t>
            </w:r>
            <w:r w:rsidRPr="006B74B9">
              <w:rPr>
                <w:color w:val="EE0000"/>
              </w:rPr>
              <w:t>GVCN nhắc HS</w:t>
            </w:r>
            <w:r>
              <w:t xml:space="preserve">: </w:t>
            </w:r>
            <w:r w:rsidRPr="00BF5503">
              <w:rPr>
                <w:b/>
                <w:bCs/>
                <w:color w:val="EE0000"/>
              </w:rPr>
              <w:t>mặc đồng phục áo trắng; Lớp 4,5 đeo khăn quàng đầy đủ; đi giày hoặc xăng đan; không đi dép lê;  Nữ tóc dài thì bện tóc</w:t>
            </w:r>
            <w:r w:rsidR="00BF5503" w:rsidRPr="00BF5503">
              <w:rPr>
                <w:color w:val="EE0000"/>
              </w:rPr>
              <w:t xml:space="preserve"> </w:t>
            </w:r>
          </w:p>
        </w:tc>
        <w:tc>
          <w:tcPr>
            <w:tcW w:w="2693" w:type="dxa"/>
          </w:tcPr>
          <w:p w14:paraId="0B2D7975" w14:textId="6A8EE106" w:rsidR="00AE5DDD" w:rsidRDefault="00940C09">
            <w:r>
              <w:t>- Chuẩn bị kế hoạch bài dạy cho năm học mới</w:t>
            </w:r>
          </w:p>
          <w:p w14:paraId="441C23E5" w14:textId="77777777" w:rsidR="003F5E28" w:rsidRDefault="003F5E28"/>
        </w:tc>
      </w:tr>
    </w:tbl>
    <w:p w14:paraId="0A6BF6E5" w14:textId="77777777" w:rsidR="00AE5DDD" w:rsidRDefault="00AE5DDD"/>
    <w:sectPr w:rsidR="00AE5DDD" w:rsidSect="00AE5A6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D"/>
    <w:rsid w:val="002308FB"/>
    <w:rsid w:val="002B04E8"/>
    <w:rsid w:val="003F5E28"/>
    <w:rsid w:val="004F5B80"/>
    <w:rsid w:val="0065636E"/>
    <w:rsid w:val="006B5488"/>
    <w:rsid w:val="006B74B9"/>
    <w:rsid w:val="00716E9F"/>
    <w:rsid w:val="00766600"/>
    <w:rsid w:val="00940C09"/>
    <w:rsid w:val="009B608F"/>
    <w:rsid w:val="00AE5A65"/>
    <w:rsid w:val="00AE5DDD"/>
    <w:rsid w:val="00BD0E8E"/>
    <w:rsid w:val="00BF5503"/>
    <w:rsid w:val="00C6530D"/>
    <w:rsid w:val="00D01424"/>
    <w:rsid w:val="00EF4E90"/>
    <w:rsid w:val="00F625E3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C272"/>
  <w15:chartTrackingRefBased/>
  <w15:docId w15:val="{959ED49E-960D-439A-A53F-DE099282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DD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D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D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D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D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Trà Nguyễn</dc:creator>
  <cp:keywords/>
  <dc:description/>
  <cp:lastModifiedBy>Thanh Trà Nguyễn</cp:lastModifiedBy>
  <cp:revision>3</cp:revision>
  <dcterms:created xsi:type="dcterms:W3CDTF">2025-09-02T13:29:00Z</dcterms:created>
  <dcterms:modified xsi:type="dcterms:W3CDTF">2025-09-02T14:17:00Z</dcterms:modified>
</cp:coreProperties>
</file>