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23297">
      <w:pPr>
        <w:spacing w:after="0" w:line="279" w:lineRule="auto"/>
        <w:jc w:val="center"/>
        <w:rPr>
          <w:b/>
          <w:bCs/>
        </w:rPr>
      </w:pPr>
      <w:r>
        <w:rPr>
          <w:b/>
          <w:bCs/>
        </w:rPr>
        <w:t>KẾ HOẠCH HOẠT ĐỘNG CHƠI TẬP CÓ CHỦ ĐÍCH CHI TIẾT NHÁNH 1: “XE MÁY”</w:t>
      </w:r>
    </w:p>
    <w:p w14:paraId="7346C47D">
      <w:pPr>
        <w:spacing w:after="0" w:line="279" w:lineRule="auto"/>
        <w:jc w:val="center"/>
        <w:rPr>
          <w:b/>
        </w:rPr>
      </w:pPr>
      <w:r>
        <w:rPr>
          <w:b/>
        </w:rPr>
        <w:t>Thời gian thực hiện (Từ ngày 16/03 đến ngày 20/03/2026)</w:t>
      </w:r>
    </w:p>
    <w:p w14:paraId="04EC5C6C">
      <w:pPr>
        <w:spacing w:after="0" w:line="279" w:lineRule="auto"/>
        <w:jc w:val="center"/>
        <w:rPr>
          <w:b/>
        </w:rPr>
      </w:pPr>
      <w:r>
        <w:rPr>
          <w:b/>
        </w:rPr>
        <w:t>Giáo viên thực hiện: Lê Thị Xuân</w:t>
      </w:r>
    </w:p>
    <w:p w14:paraId="75811391">
      <w:pPr>
        <w:spacing w:after="0" w:line="279" w:lineRule="auto"/>
        <w:ind w:firstLine="426"/>
        <w:rPr>
          <w:b/>
          <w:bCs/>
          <w:i/>
          <w:iCs/>
        </w:rPr>
      </w:pPr>
      <w:r>
        <w:rPr>
          <w:b/>
          <w:bCs/>
        </w:rPr>
        <w:t>Thứ 2 ngày 16 tháng 03 năm 2026.</w:t>
      </w:r>
    </w:p>
    <w:tbl>
      <w:tblPr>
        <w:tblStyle w:val="15"/>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0"/>
      </w:tblGrid>
      <w:tr w14:paraId="340B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0" w:type="dxa"/>
            <w:tcBorders>
              <w:top w:val="single" w:color="auto" w:sz="4" w:space="0"/>
              <w:left w:val="single" w:color="auto" w:sz="4" w:space="0"/>
              <w:bottom w:val="single" w:color="auto" w:sz="4" w:space="0"/>
              <w:right w:val="single" w:color="auto" w:sz="4" w:space="0"/>
            </w:tcBorders>
          </w:tcPr>
          <w:p w14:paraId="2FC32FD3">
            <w:pPr>
              <w:spacing w:after="0" w:line="279"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LVPT: PHÁT TRIỂN THỂ CHẤT</w:t>
            </w:r>
          </w:p>
          <w:p w14:paraId="2B0A3B03">
            <w:pPr>
              <w:spacing w:after="0" w:line="279"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Đề tài: Bước lên xuống bậc cao 15cm</w:t>
            </w:r>
          </w:p>
          <w:p w14:paraId="3DCA62BF">
            <w:pPr>
              <w:spacing w:after="0" w:line="279" w:lineRule="auto"/>
              <w:jc w:val="center"/>
              <w:rPr>
                <w:b/>
                <w:bCs/>
                <w:iCs/>
                <w:highlight w:val="none"/>
              </w:rPr>
            </w:pPr>
            <w:r>
              <w:rPr>
                <w:b/>
                <w:bCs/>
                <w:iCs/>
              </w:rPr>
              <w:t>TCVĐ:</w:t>
            </w:r>
            <w:r>
              <w:rPr>
                <w:b/>
                <w:bCs/>
                <w:iCs/>
                <w:highlight w:val="none"/>
              </w:rPr>
              <w:t xml:space="preserve"> Ôtô và chim sẻ</w:t>
            </w:r>
          </w:p>
          <w:p w14:paraId="55070A03">
            <w:pPr>
              <w:spacing w:after="0" w:line="279" w:lineRule="auto"/>
              <w:jc w:val="center"/>
              <w:rPr>
                <w:rFonts w:hint="default"/>
                <w:b/>
                <w:bCs/>
                <w:iCs/>
                <w:color w:val="7030A0"/>
                <w:highlight w:val="none"/>
                <w:lang w:val="en-US"/>
              </w:rPr>
            </w:pPr>
            <w:r>
              <w:rPr>
                <w:rFonts w:hint="default"/>
                <w:b/>
                <w:bCs/>
                <w:iCs/>
                <w:color w:val="7030A0"/>
                <w:highlight w:val="none"/>
                <w:lang w:val="en-US"/>
              </w:rPr>
              <w:t>(SEL lồng ghép)</w:t>
            </w:r>
          </w:p>
          <w:p w14:paraId="50182705">
            <w:pPr>
              <w:spacing w:after="0" w:line="279" w:lineRule="auto"/>
              <w:rPr>
                <w:b/>
                <w:bCs/>
                <w:iCs/>
              </w:rPr>
            </w:pPr>
            <w:r>
              <w:rPr>
                <w:b/>
                <w:bCs/>
                <w:iCs/>
              </w:rPr>
              <w:t>I. MỤC ĐÍCH YÊU CẦU</w:t>
            </w:r>
          </w:p>
          <w:p w14:paraId="5DE0E68C">
            <w:pPr>
              <w:spacing w:after="0" w:line="279" w:lineRule="auto"/>
            </w:pPr>
            <w:r>
              <w:t>- Trẻ nhớ tên vận động và biết bước lên xuống bậc cao 15cm.</w:t>
            </w:r>
          </w:p>
          <w:p w14:paraId="443A8552">
            <w:pPr>
              <w:spacing w:after="0" w:line="279" w:lineRule="auto"/>
            </w:pPr>
            <w:r>
              <w:t>- Rèn trẻ kĩ năng bước lên xuống bậc cao 15cm và phối hợp chân nhịp nhàng.</w:t>
            </w:r>
          </w:p>
          <w:p w14:paraId="3BA4BB5C">
            <w:pPr>
              <w:spacing w:after="0" w:line="279" w:lineRule="auto"/>
            </w:pPr>
            <w:r>
              <w:t>- Trẻ hứng thú tham gia các hoạt động.</w:t>
            </w:r>
          </w:p>
          <w:p w14:paraId="682C5D0B">
            <w:pPr>
              <w:spacing w:after="0" w:line="279" w:lineRule="auto"/>
            </w:pPr>
            <w:r>
              <w:rPr>
                <w:rFonts w:hint="default"/>
                <w:color w:val="7030A0"/>
                <w:lang w:val="en-US"/>
              </w:rPr>
              <w:t>SEL: Giáo dục trẻ luôn vui vẻ, tự tin, kiên nhẫn để thực hiện tốt.</w:t>
            </w:r>
          </w:p>
          <w:p w14:paraId="35EE1E2A">
            <w:pPr>
              <w:spacing w:after="0" w:line="279" w:lineRule="auto"/>
              <w:rPr>
                <w:b/>
                <w:bCs/>
                <w:iCs/>
              </w:rPr>
            </w:pPr>
            <w:r>
              <w:rPr>
                <w:b/>
                <w:bCs/>
                <w:iCs/>
              </w:rPr>
              <w:t>II. CHUẨN BỊ</w:t>
            </w:r>
          </w:p>
          <w:p w14:paraId="2D5AC336">
            <w:pPr>
              <w:spacing w:after="0" w:line="279" w:lineRule="auto"/>
            </w:pPr>
            <w:r>
              <w:t>- Xắc xô, phòng tập rộng rãi, sạch sẽ, vòng</w:t>
            </w:r>
          </w:p>
          <w:p w14:paraId="78006456">
            <w:pPr>
              <w:spacing w:after="0" w:line="279" w:lineRule="auto"/>
              <w:rPr>
                <w:b/>
                <w:bCs/>
                <w:iCs/>
              </w:rPr>
            </w:pPr>
            <w:r>
              <w:rPr>
                <w:b/>
                <w:bCs/>
                <w:iCs/>
              </w:rPr>
              <w:t>III. TIẾN HÀNH</w:t>
            </w:r>
          </w:p>
          <w:p w14:paraId="009EB11B">
            <w:pPr>
              <w:spacing w:after="0" w:line="279" w:lineRule="auto"/>
              <w:rPr>
                <w:b/>
              </w:rPr>
            </w:pPr>
            <w:r>
              <w:rPr>
                <w:b/>
              </w:rPr>
              <w:t>1. Hoạt động 1: Khởi động</w:t>
            </w:r>
          </w:p>
          <w:p w14:paraId="7CE3607E">
            <w:pPr>
              <w:tabs>
                <w:tab w:val="left" w:pos="3285"/>
              </w:tabs>
              <w:spacing w:after="0" w:line="279" w:lineRule="auto"/>
            </w:pPr>
            <w:r>
              <w:t>- Cô cho trẻ đi với các kiểu đi khác nhau về đội hình vòng tròn.</w:t>
            </w:r>
          </w:p>
          <w:p w14:paraId="06A978DB">
            <w:pPr>
              <w:spacing w:after="0" w:line="279" w:lineRule="auto"/>
              <w:rPr>
                <w:b/>
              </w:rPr>
            </w:pPr>
            <w:r>
              <w:rPr>
                <w:b/>
              </w:rPr>
              <w:t>2. Hoạt động 2: Trọng động</w:t>
            </w:r>
          </w:p>
          <w:p w14:paraId="152D9AB1">
            <w:pPr>
              <w:spacing w:after="0" w:line="279" w:lineRule="auto"/>
            </w:pPr>
            <w:r>
              <w:t>+ BTPTC: Mỗi động tác 2 lần 4 nhịp kết hợp bài tập: “Tập với vòng”</w:t>
            </w:r>
          </w:p>
          <w:p w14:paraId="21B8FF1D">
            <w:pPr>
              <w:spacing w:after="0" w:line="279" w:lineRule="auto"/>
              <w:rPr>
                <w:rFonts w:eastAsia="Times New Roman"/>
                <w:color w:val="000000"/>
                <w:kern w:val="0"/>
                <w14:ligatures w14:val="none"/>
              </w:rPr>
            </w:pPr>
            <w:r>
              <w:rPr>
                <w:rFonts w:eastAsia="Times New Roman"/>
                <w:color w:val="000000"/>
                <w:kern w:val="0"/>
                <w14:ligatures w14:val="none"/>
              </w:rPr>
              <w:t xml:space="preserve">- Tay: Đưa vòng lên cao, hạ xuống                                           </w:t>
            </w:r>
          </w:p>
          <w:p w14:paraId="2B2EE470">
            <w:pPr>
              <w:spacing w:after="0" w:line="279" w:lineRule="auto"/>
              <w:rPr>
                <w:rFonts w:eastAsia="Times New Roman"/>
                <w:color w:val="000000"/>
                <w:kern w:val="0"/>
                <w14:ligatures w14:val="none"/>
              </w:rPr>
            </w:pPr>
            <w:r>
              <w:rPr>
                <w:rFonts w:eastAsia="Times New Roman"/>
                <w:color w:val="000000"/>
                <w:kern w:val="0"/>
                <w14:ligatures w14:val="none"/>
              </w:rPr>
              <w:t xml:space="preserve">- Bụng: Cúi người xuống, đứng thẳng người lên                           </w:t>
            </w:r>
          </w:p>
          <w:p w14:paraId="0E8D53DD">
            <w:pPr>
              <w:spacing w:after="0" w:line="279" w:lineRule="auto"/>
            </w:pPr>
            <w:r>
              <w:rPr>
                <w:rFonts w:eastAsia="Times New Roman"/>
                <w:color w:val="000000"/>
                <w:kern w:val="0"/>
                <w14:ligatures w14:val="none"/>
              </w:rPr>
              <w:t>- Chân: Cầm vòng đứng nhún chân</w:t>
            </w:r>
          </w:p>
          <w:p w14:paraId="30990E03">
            <w:pPr>
              <w:spacing w:after="0" w:line="279" w:lineRule="auto"/>
            </w:pPr>
            <w:r>
              <w:t>- ĐTNM: ĐT chân.</w:t>
            </w:r>
          </w:p>
          <w:p w14:paraId="24425D21">
            <w:pPr>
              <w:spacing w:after="0" w:line="279" w:lineRule="auto"/>
              <w:rPr>
                <w:i/>
              </w:rPr>
            </w:pPr>
            <w:r>
              <w:rPr>
                <w:i/>
              </w:rPr>
              <w:t>* VĐCB: Bước lên xuống bậc cao 15cm</w:t>
            </w:r>
          </w:p>
          <w:p w14:paraId="3D6995DC">
            <w:pPr>
              <w:spacing w:after="0" w:line="279" w:lineRule="auto"/>
            </w:pPr>
            <w:r>
              <w:t>- Cô giới thiệu vận động</w:t>
            </w:r>
          </w:p>
          <w:p w14:paraId="5C027F21">
            <w:pPr>
              <w:spacing w:after="0" w:line="279" w:lineRule="auto"/>
            </w:pPr>
            <w:r>
              <w:t>- Lần 1: Cô thực hiện cho trẻ quan sát</w:t>
            </w:r>
          </w:p>
          <w:p w14:paraId="0ED41B04">
            <w:pPr>
              <w:spacing w:after="0" w:line="279" w:lineRule="auto"/>
            </w:pPr>
            <w:r>
              <w:t>-  Lần 2: Cô vừa tập vừa phân tích động tác: Khi có hiệu lệnh 1 tiếng xắc xô, cô đứng trước bục cao mắt nhìn thẳng, 2 tay chống hông. Khi có hiệu lệnh 2 tiếng xắc xô chân trái cô bước lên bục cao sau đó cô bước tiếp chân phải. Tiếp theo cô bước chân phải xuống đất, sau đó cô bước chân trái xuống. Cô thực hiện xong cô nhẹ nhàng đi về cuối hàng.</w:t>
            </w:r>
          </w:p>
          <w:p w14:paraId="4FD61B7B">
            <w:pPr>
              <w:spacing w:after="0" w:line="279" w:lineRule="auto"/>
            </w:pPr>
            <w:r>
              <w:t>- Gọi 2 trẻ lên thực hiện.</w:t>
            </w:r>
          </w:p>
          <w:p w14:paraId="508A390E">
            <w:pPr>
              <w:spacing w:after="0" w:line="279" w:lineRule="auto"/>
            </w:pPr>
            <w:r>
              <w:t>- Cho lần lượt từng trẻ lên thực hiện.</w:t>
            </w:r>
          </w:p>
          <w:p w14:paraId="649604D9">
            <w:pPr>
              <w:spacing w:after="0" w:line="279" w:lineRule="auto"/>
            </w:pPr>
            <w:r>
              <w:t>- Cho hai tổ thi đua, cô khuyến khích động viên trẻ thực hiện.</w:t>
            </w:r>
          </w:p>
          <w:p w14:paraId="4273AC7E">
            <w:pPr>
              <w:spacing w:after="0" w:line="279" w:lineRule="auto"/>
            </w:pPr>
            <w:r>
              <w:t>- Hỏi lại trẻ tên vận động.</w:t>
            </w:r>
          </w:p>
          <w:p w14:paraId="3F20BD23">
            <w:pPr>
              <w:spacing w:after="0" w:line="279" w:lineRule="auto"/>
              <w:rPr>
                <w:rFonts w:hint="default"/>
                <w:color w:val="7030A0"/>
                <w:lang w:val="en-US"/>
              </w:rPr>
            </w:pPr>
            <w:r>
              <w:rPr>
                <w:rFonts w:hint="default"/>
                <w:color w:val="7030A0"/>
                <w:lang w:val="en-US"/>
              </w:rPr>
              <w:t>CÂU HỎI SEL: + Sau khi thực hiện vận động xong các con cảm thấy như thế nào?</w:t>
            </w:r>
          </w:p>
          <w:p w14:paraId="6F5D346D">
            <w:pPr>
              <w:spacing w:after="0" w:line="279" w:lineRule="auto"/>
              <w:rPr>
                <w:rFonts w:hint="default"/>
                <w:color w:val="7030A0"/>
                <w:lang w:val="en-US"/>
              </w:rPr>
            </w:pPr>
            <w:r>
              <w:rPr>
                <w:rFonts w:hint="default"/>
                <w:color w:val="7030A0"/>
                <w:lang w:val="en-US"/>
              </w:rPr>
              <w:t xml:space="preserve">                           + Khi thực hiện vận động các con có gặp khó khăn gì không?</w:t>
            </w:r>
          </w:p>
          <w:p w14:paraId="63B03E20">
            <w:pPr>
              <w:spacing w:after="0" w:line="279" w:lineRule="auto"/>
              <w:rPr>
                <w:rFonts w:hint="default"/>
                <w:color w:val="7030A0"/>
                <w:lang w:val="en-US"/>
              </w:rPr>
            </w:pPr>
            <w:r>
              <w:rPr>
                <w:rFonts w:hint="default"/>
                <w:color w:val="7030A0"/>
                <w:lang w:val="en-US"/>
              </w:rPr>
              <w:t xml:space="preserve">                           + Các con đã làm gì để thực hiện tốt?</w:t>
            </w:r>
          </w:p>
          <w:p w14:paraId="1C4CF734">
            <w:pPr>
              <w:spacing w:after="0" w:line="279" w:lineRule="auto"/>
              <w:rPr>
                <w:rFonts w:hint="default"/>
                <w:color w:val="7030A0"/>
                <w:lang w:val="en-US"/>
              </w:rPr>
            </w:pPr>
            <w:r>
              <w:rPr>
                <w:rFonts w:hint="default"/>
                <w:color w:val="7030A0"/>
                <w:lang w:val="en-US"/>
              </w:rPr>
              <w:t>=&gt; Giáo dục trẻ: Luôn vui vẻ, tự tin, kiên nhẫn để thực hiện tốt.</w:t>
            </w:r>
          </w:p>
          <w:p w14:paraId="4CFEB02A">
            <w:pPr>
              <w:spacing w:after="0" w:line="279" w:lineRule="auto"/>
              <w:rPr>
                <w:bCs/>
                <w:i/>
                <w:highlight w:val="none"/>
              </w:rPr>
            </w:pPr>
            <w:r>
              <w:rPr>
                <w:bCs/>
                <w:i/>
                <w:highlight w:val="none"/>
              </w:rPr>
              <w:t>+ TCVĐ: Ôtô và chim sẻ.</w:t>
            </w:r>
          </w:p>
          <w:p w14:paraId="17BEC9A7">
            <w:pPr>
              <w:spacing w:after="0" w:line="279" w:lineRule="auto"/>
              <w:rPr>
                <w:color w:val="000000"/>
              </w:rPr>
            </w:pPr>
            <w:r>
              <w:t>- Cô h</w:t>
            </w:r>
            <w:r>
              <w:rPr>
                <w:color w:val="000000"/>
              </w:rPr>
              <w:t>ướng dẫn trẻ cách chơi: Cô là bác tài xế lái xe ô tô, trẻ là những chú chim sẻ đi kiếm ăn. Khi ô tô bấm còi bimbim những chú chim sẻ phải nhanh chóng chạy về hai bên lề đường, nếu chú chim sẻ nào chậm sẽ bị ô tô tông phải.</w:t>
            </w:r>
          </w:p>
          <w:p w14:paraId="70D9D75C">
            <w:pPr>
              <w:spacing w:after="0" w:line="279" w:lineRule="auto"/>
            </w:pPr>
            <w:r>
              <w:t>- Cho trẻ chơi 1- 2 lần.</w:t>
            </w:r>
          </w:p>
          <w:p w14:paraId="6F9A47F2">
            <w:pPr>
              <w:tabs>
                <w:tab w:val="left" w:pos="2280"/>
              </w:tabs>
              <w:spacing w:after="0" w:line="279" w:lineRule="auto"/>
              <w:rPr>
                <w:b/>
              </w:rPr>
            </w:pPr>
            <w:r>
              <w:rPr>
                <w:b/>
              </w:rPr>
              <w:t>3. Hoạt động 3: Hồi tĩnh</w:t>
            </w:r>
          </w:p>
          <w:p w14:paraId="1DF249A3">
            <w:pPr>
              <w:spacing w:after="0" w:line="279" w:lineRule="auto"/>
            </w:pPr>
            <w:r>
              <w:t>- Cho trẻ đi vòng tròn quanh sân tập 2-3 vòng.</w:t>
            </w:r>
          </w:p>
          <w:p w14:paraId="3952E1F9">
            <w:pPr>
              <w:spacing w:after="0" w:line="279" w:lineRule="auto"/>
            </w:pPr>
            <w:r>
              <w:t>- KTTH.</w:t>
            </w:r>
          </w:p>
          <w:p w14:paraId="7F879F7F">
            <w:pPr>
              <w:spacing w:after="0" w:line="279" w:lineRule="auto"/>
              <w:jc w:val="center"/>
              <w:rPr>
                <w:b/>
                <w:bCs/>
                <w:iCs/>
              </w:rPr>
            </w:pPr>
            <w:r>
              <w:rPr>
                <w:b/>
                <w:bCs/>
                <w:iCs/>
                <w:lang w:val="vi-VN"/>
              </w:rPr>
              <w:t>Đ</w:t>
            </w:r>
            <w:r>
              <w:rPr>
                <w:b/>
                <w:bCs/>
                <w:iCs/>
              </w:rPr>
              <w:t>ÁNH GIÁ TRẺ HÀNG NGÀY</w:t>
            </w:r>
          </w:p>
          <w:p w14:paraId="1F0F985B">
            <w:pPr>
              <w:spacing w:after="0" w:line="279" w:lineRule="auto"/>
              <w:rPr>
                <w:color w:val="000000" w:themeColor="text1"/>
                <w:lang w:val="vi-VN"/>
                <w14:textFill>
                  <w14:solidFill>
                    <w14:schemeClr w14:val="tx1"/>
                  </w14:solidFill>
                </w14:textFill>
              </w:rPr>
            </w:pPr>
          </w:p>
          <w:p w14:paraId="55AF3FA1">
            <w:pPr>
              <w:spacing w:after="0" w:line="279" w:lineRule="auto"/>
              <w:rPr>
                <w:color w:val="000000" w:themeColor="text1"/>
                <w:lang w:val="vi-VN"/>
                <w14:textFill>
                  <w14:solidFill>
                    <w14:schemeClr w14:val="tx1"/>
                  </w14:solidFill>
                </w14:textFill>
              </w:rPr>
            </w:pPr>
          </w:p>
          <w:p w14:paraId="00C61A97">
            <w:pPr>
              <w:spacing w:after="0" w:line="279" w:lineRule="auto"/>
              <w:rPr>
                <w:color w:val="000000" w:themeColor="text1"/>
                <w:lang w:val="vi-VN"/>
                <w14:textFill>
                  <w14:solidFill>
                    <w14:schemeClr w14:val="tx1"/>
                  </w14:solidFill>
                </w14:textFill>
              </w:rPr>
            </w:pPr>
          </w:p>
          <w:p w14:paraId="231C9A68">
            <w:pPr>
              <w:spacing w:after="0" w:line="279" w:lineRule="auto"/>
              <w:rPr>
                <w:color w:val="000000" w:themeColor="text1"/>
                <w:lang w:val="vi-VN"/>
                <w14:textFill>
                  <w14:solidFill>
                    <w14:schemeClr w14:val="tx1"/>
                  </w14:solidFill>
                </w14:textFill>
              </w:rPr>
            </w:pPr>
          </w:p>
          <w:p w14:paraId="7F769A66">
            <w:pPr>
              <w:spacing w:after="0" w:line="279" w:lineRule="auto"/>
              <w:rPr>
                <w:color w:val="000000" w:themeColor="text1"/>
                <w:lang w:val="vi-VN"/>
                <w14:textFill>
                  <w14:solidFill>
                    <w14:schemeClr w14:val="tx1"/>
                  </w14:solidFill>
                </w14:textFill>
              </w:rPr>
            </w:pPr>
          </w:p>
          <w:p w14:paraId="42F8FFE2">
            <w:pPr>
              <w:spacing w:after="0" w:line="279" w:lineRule="auto"/>
              <w:rPr>
                <w:color w:val="000000" w:themeColor="text1"/>
                <w14:textFill>
                  <w14:solidFill>
                    <w14:schemeClr w14:val="tx1"/>
                  </w14:solidFill>
                </w14:textFill>
              </w:rPr>
            </w:pPr>
          </w:p>
          <w:p w14:paraId="1B76E6FD">
            <w:pPr>
              <w:spacing w:after="0" w:line="279" w:lineRule="auto"/>
              <w:rPr>
                <w:color w:val="000000" w:themeColor="text1"/>
                <w14:textFill>
                  <w14:solidFill>
                    <w14:schemeClr w14:val="tx1"/>
                  </w14:solidFill>
                </w14:textFill>
              </w:rPr>
            </w:pPr>
          </w:p>
          <w:p w14:paraId="30EAF757">
            <w:pPr>
              <w:spacing w:after="0" w:line="279" w:lineRule="auto"/>
              <w:rPr>
                <w:color w:val="000000" w:themeColor="text1"/>
                <w14:textFill>
                  <w14:solidFill>
                    <w14:schemeClr w14:val="tx1"/>
                  </w14:solidFill>
                </w14:textFill>
              </w:rPr>
            </w:pPr>
          </w:p>
          <w:p w14:paraId="07F6B55E">
            <w:pPr>
              <w:spacing w:after="0" w:line="279" w:lineRule="auto"/>
              <w:rPr>
                <w:b/>
                <w:bCs/>
                <w:i/>
                <w:iCs/>
              </w:rPr>
            </w:pPr>
          </w:p>
        </w:tc>
      </w:tr>
    </w:tbl>
    <w:p w14:paraId="0C2043AE">
      <w:pPr>
        <w:spacing w:after="0" w:line="279" w:lineRule="auto"/>
        <w:rPr>
          <w:b/>
          <w:bCs/>
          <w:i/>
          <w:iCs/>
        </w:rPr>
      </w:pPr>
      <w:r>
        <w:rPr>
          <w:b/>
          <w:bCs/>
          <w:i/>
          <w:iCs/>
        </w:rPr>
        <w:t xml:space="preserve">    </w:t>
      </w:r>
    </w:p>
    <w:p w14:paraId="2C46761E">
      <w:pPr>
        <w:spacing w:after="0" w:line="279" w:lineRule="auto"/>
        <w:rPr>
          <w:b/>
          <w:bCs/>
        </w:rPr>
      </w:pPr>
      <w:r>
        <w:rPr>
          <w:b/>
          <w:bCs/>
        </w:rPr>
        <w:t>Thứ 3 ngày 17 tháng 03 năm 2026.</w:t>
      </w:r>
    </w:p>
    <w:tbl>
      <w:tblPr>
        <w:tblStyle w:val="15"/>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7"/>
      </w:tblGrid>
      <w:tr w14:paraId="43AB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14:paraId="5318665F">
            <w:pPr>
              <w:tabs>
                <w:tab w:val="left" w:pos="8280"/>
                <w:tab w:val="left" w:pos="11492"/>
              </w:tabs>
              <w:spacing w:after="0" w:line="279" w:lineRule="auto"/>
              <w:jc w:val="center"/>
              <w:rPr>
                <w:rFonts w:eastAsia="Times New Roman"/>
                <w:b/>
              </w:rPr>
            </w:pPr>
            <w:r>
              <w:rPr>
                <w:rFonts w:eastAsia="Times New Roman"/>
                <w:b/>
              </w:rPr>
              <w:t>LVPT: PHÁT TRIỂN NGÔN NGỮ</w:t>
            </w:r>
          </w:p>
          <w:p w14:paraId="00C4D272">
            <w:pPr>
              <w:tabs>
                <w:tab w:val="left" w:pos="8280"/>
                <w:tab w:val="left" w:pos="11492"/>
              </w:tabs>
              <w:spacing w:after="0" w:line="279" w:lineRule="auto"/>
              <w:jc w:val="center"/>
              <w:rPr>
                <w:rFonts w:eastAsia="Times New Roman"/>
                <w:b/>
              </w:rPr>
            </w:pPr>
            <w:r>
              <w:rPr>
                <w:rFonts w:eastAsia="Times New Roman"/>
                <w:b/>
              </w:rPr>
              <w:t>Đề tài: Nhận biết tập nói xe máy</w:t>
            </w:r>
          </w:p>
          <w:p w14:paraId="0DC6C5DF">
            <w:pPr>
              <w:tabs>
                <w:tab w:val="left" w:pos="8280"/>
                <w:tab w:val="left" w:pos="11492"/>
              </w:tabs>
              <w:spacing w:after="0" w:line="279" w:lineRule="auto"/>
              <w:rPr>
                <w:rFonts w:eastAsia="Times New Roman"/>
                <w:b/>
              </w:rPr>
            </w:pPr>
            <w:r>
              <w:rPr>
                <w:rFonts w:eastAsia="Times New Roman"/>
                <w:b/>
              </w:rPr>
              <w:t xml:space="preserve">I.MỤC ĐÍCH – YÊU CẦU: </w:t>
            </w:r>
          </w:p>
          <w:p w14:paraId="34D2AF94">
            <w:pPr>
              <w:tabs>
                <w:tab w:val="left" w:pos="8280"/>
                <w:tab w:val="left" w:pos="11492"/>
              </w:tabs>
              <w:spacing w:after="0" w:line="279" w:lineRule="auto"/>
              <w:rPr>
                <w:rFonts w:eastAsia="Times New Roman"/>
                <w:b/>
              </w:rPr>
            </w:pPr>
            <w:r>
              <w:rPr>
                <w:rFonts w:eastAsia="Times New Roman"/>
              </w:rPr>
              <w:t>- Trẻ biết tên gọi, đặc điểm đặc trưng của xe máy.</w:t>
            </w:r>
          </w:p>
          <w:p w14:paraId="6B3DB2B9">
            <w:pPr>
              <w:spacing w:after="0" w:line="279" w:lineRule="auto"/>
              <w:rPr>
                <w:bCs/>
                <w:iCs/>
              </w:rPr>
            </w:pPr>
            <w:r>
              <w:rPr>
                <w:rFonts w:eastAsia="Times New Roman"/>
              </w:rPr>
              <w:t xml:space="preserve">- Rèn trẻ phát triển vốn từ mới giúp trẻ </w:t>
            </w:r>
            <w:r>
              <w:rPr>
                <w:bCs/>
                <w:iCs/>
              </w:rPr>
              <w:t>phát triển ngôn ngữ. Rèn cho trẻ nói được 1 số từ "Xe máy màu đỏ, đây là khung xe máy, bánh xe máy hình tròn, xe máy kêu bíp bíp...</w:t>
            </w:r>
          </w:p>
          <w:p w14:paraId="624B15A4">
            <w:pPr>
              <w:spacing w:after="0" w:line="279" w:lineRule="auto"/>
              <w:rPr>
                <w:rFonts w:eastAsia="Times New Roman"/>
              </w:rPr>
            </w:pPr>
            <w:r>
              <w:rPr>
                <w:rFonts w:eastAsia="Times New Roman"/>
              </w:rPr>
              <w:t>-Trẻ h</w:t>
            </w:r>
            <w:r>
              <w:rPr>
                <w:rFonts w:eastAsia="Times New Roman"/>
                <w:lang w:val="vi-VN"/>
              </w:rPr>
              <w:t>ứng thú tích cực tham gia hoạt động</w:t>
            </w:r>
            <w:r>
              <w:rPr>
                <w:rFonts w:eastAsia="Times New Roman"/>
              </w:rPr>
              <w:t>. GD trẻ ngồi ngay ngắn và đội mũ bảo hiểm khi đi xe máy .</w:t>
            </w:r>
          </w:p>
          <w:p w14:paraId="2E084F12">
            <w:pPr>
              <w:tabs>
                <w:tab w:val="left" w:pos="8280"/>
                <w:tab w:val="left" w:pos="11492"/>
              </w:tabs>
              <w:spacing w:after="0" w:line="279" w:lineRule="auto"/>
              <w:rPr>
                <w:rFonts w:eastAsia="Times New Roman"/>
                <w:b/>
              </w:rPr>
            </w:pPr>
            <w:r>
              <w:rPr>
                <w:rFonts w:eastAsia="Times New Roman"/>
                <w:b/>
              </w:rPr>
              <w:t xml:space="preserve">II. CHUẨN BỊ:  </w:t>
            </w:r>
          </w:p>
          <w:p w14:paraId="1E56ADE1">
            <w:pPr>
              <w:tabs>
                <w:tab w:val="left" w:pos="8280"/>
                <w:tab w:val="left" w:pos="11492"/>
              </w:tabs>
              <w:spacing w:after="0" w:line="279" w:lineRule="auto"/>
              <w:rPr>
                <w:bCs/>
              </w:rPr>
            </w:pPr>
            <w:r>
              <w:rPr>
                <w:rFonts w:eastAsia="Times New Roman"/>
              </w:rPr>
              <w:t xml:space="preserve">- </w:t>
            </w:r>
            <w:r>
              <w:rPr>
                <w:bCs/>
                <w:lang w:val="fr-FR"/>
              </w:rPr>
              <w:t xml:space="preserve">Xe </w:t>
            </w:r>
            <w:r>
              <w:rPr>
                <w:bCs/>
              </w:rPr>
              <w:t>máy</w:t>
            </w:r>
            <w:r>
              <w:rPr>
                <w:bCs/>
                <w:lang w:val="fr-FR"/>
              </w:rPr>
              <w:t>, nhạc bài hát: "Đèn đỏ - đèn xanh"</w:t>
            </w:r>
            <w:r>
              <w:rPr>
                <w:bCs/>
              </w:rPr>
              <w:t>.</w:t>
            </w:r>
          </w:p>
          <w:p w14:paraId="4593D15D">
            <w:pPr>
              <w:tabs>
                <w:tab w:val="left" w:pos="8280"/>
                <w:tab w:val="left" w:pos="11492"/>
              </w:tabs>
              <w:spacing w:after="0" w:line="279" w:lineRule="auto"/>
              <w:rPr>
                <w:rFonts w:eastAsia="Times New Roman"/>
              </w:rPr>
            </w:pPr>
            <w:r>
              <w:rPr>
                <w:bCs/>
                <w:lang w:val="fr-FR"/>
              </w:rPr>
              <w:t>- Tranh lô tô xe đạp, xe máy, ô tô đủ cho trẻ hoạt động.</w:t>
            </w:r>
          </w:p>
          <w:p w14:paraId="1904B662">
            <w:pPr>
              <w:tabs>
                <w:tab w:val="left" w:pos="8280"/>
                <w:tab w:val="left" w:pos="11492"/>
              </w:tabs>
              <w:spacing w:after="0" w:line="279" w:lineRule="auto"/>
              <w:rPr>
                <w:rFonts w:eastAsia="Times New Roman"/>
              </w:rPr>
            </w:pPr>
            <w:r>
              <w:rPr>
                <w:rFonts w:eastAsia="Times New Roman"/>
                <w:b/>
              </w:rPr>
              <w:t>III. TIẾN HÀNH</w:t>
            </w:r>
            <w:r>
              <w:rPr>
                <w:rFonts w:eastAsia="Times New Roman"/>
              </w:rPr>
              <w:t>:</w:t>
            </w:r>
          </w:p>
          <w:p w14:paraId="5E58AA83">
            <w:pPr>
              <w:tabs>
                <w:tab w:val="left" w:pos="8280"/>
                <w:tab w:val="left" w:pos="11492"/>
              </w:tabs>
              <w:spacing w:after="0" w:line="279" w:lineRule="auto"/>
              <w:rPr>
                <w:rFonts w:eastAsia="Times New Roman"/>
                <w:b/>
                <w:i w:val="0"/>
                <w:iCs/>
              </w:rPr>
            </w:pPr>
            <w:r>
              <w:rPr>
                <w:rFonts w:eastAsia="Times New Roman"/>
                <w:b/>
                <w:i w:val="0"/>
                <w:iCs/>
              </w:rPr>
              <w:t>1. Hoạt động 1: Ổn định tổ chức.</w:t>
            </w:r>
          </w:p>
          <w:p w14:paraId="4C3626D4">
            <w:pPr>
              <w:tabs>
                <w:tab w:val="left" w:pos="975"/>
              </w:tabs>
              <w:spacing w:after="0" w:line="279" w:lineRule="auto"/>
              <w:rPr>
                <w:bCs/>
                <w:lang w:val="fr-FR"/>
              </w:rPr>
            </w:pPr>
            <w:r>
              <w:rPr>
                <w:bCs/>
                <w:lang w:val="fr-FR"/>
              </w:rPr>
              <w:t>- Cô và trẻ cùng hát theo nhạc bài: "Đèn đỏ- đèn xanh".</w:t>
            </w:r>
          </w:p>
          <w:p w14:paraId="0D826198">
            <w:pPr>
              <w:tabs>
                <w:tab w:val="left" w:pos="975"/>
              </w:tabs>
              <w:spacing w:after="0" w:line="279" w:lineRule="auto"/>
              <w:rPr>
                <w:bCs/>
                <w:lang w:val="fr-FR"/>
              </w:rPr>
            </w:pPr>
            <w:r>
              <w:rPr>
                <w:bCs/>
                <w:lang w:val="fr-FR"/>
              </w:rPr>
              <w:t xml:space="preserve"> - Các con vừa hát theo nhạc bài hát gì?</w:t>
            </w:r>
          </w:p>
          <w:p w14:paraId="09FD735E">
            <w:pPr>
              <w:tabs>
                <w:tab w:val="left" w:pos="975"/>
              </w:tabs>
              <w:spacing w:after="0" w:line="279" w:lineRule="auto"/>
              <w:rPr>
                <w:bCs/>
                <w:lang w:val="fr-FR"/>
              </w:rPr>
            </w:pPr>
            <w:r>
              <w:rPr>
                <w:bCs/>
                <w:lang w:val="fr-FR"/>
              </w:rPr>
              <w:t xml:space="preserve"> - Hôm nay các con đi đến trường bằng phương tiện gì?</w:t>
            </w:r>
          </w:p>
          <w:p w14:paraId="10BD1EB4">
            <w:pPr>
              <w:tabs>
                <w:tab w:val="left" w:pos="975"/>
              </w:tabs>
              <w:spacing w:after="0" w:line="279" w:lineRule="auto"/>
              <w:rPr>
                <w:bCs/>
                <w:lang w:val="fr-FR"/>
              </w:rPr>
            </w:pPr>
            <w:r>
              <w:rPr>
                <w:bCs/>
                <w:lang w:val="fr-FR"/>
              </w:rPr>
              <w:t xml:space="preserve"> - Cho trẻ chơi "Trời tối, trời sáng".</w:t>
            </w:r>
          </w:p>
          <w:p w14:paraId="414C3AA6">
            <w:pPr>
              <w:tabs>
                <w:tab w:val="left" w:pos="8280"/>
                <w:tab w:val="left" w:pos="11492"/>
              </w:tabs>
              <w:spacing w:after="0" w:line="279" w:lineRule="auto"/>
              <w:rPr>
                <w:rFonts w:eastAsia="Times New Roman"/>
                <w:i w:val="0"/>
                <w:iCs/>
              </w:rPr>
            </w:pPr>
            <w:r>
              <w:rPr>
                <w:rFonts w:eastAsia="Times New Roman"/>
                <w:b/>
                <w:i w:val="0"/>
                <w:iCs/>
              </w:rPr>
              <w:t>2. Hoạt động 2: Nhận biết tập nói xe máy.</w:t>
            </w:r>
          </w:p>
          <w:p w14:paraId="7A3B65A7">
            <w:pPr>
              <w:tabs>
                <w:tab w:val="left" w:pos="8280"/>
                <w:tab w:val="left" w:pos="11492"/>
              </w:tabs>
              <w:spacing w:after="0" w:line="279" w:lineRule="auto"/>
              <w:rPr>
                <w:rFonts w:eastAsia="Times New Roman"/>
              </w:rPr>
            </w:pPr>
            <w:r>
              <w:rPr>
                <w:rFonts w:eastAsia="Times New Roman"/>
              </w:rPr>
              <w:t>- Cô đưa chiếc xe máy ra hỏi trẻ:</w:t>
            </w:r>
          </w:p>
          <w:p w14:paraId="621E94B5">
            <w:pPr>
              <w:tabs>
                <w:tab w:val="left" w:pos="8280"/>
                <w:tab w:val="left" w:pos="11492"/>
              </w:tabs>
              <w:spacing w:after="0" w:line="279" w:lineRule="auto"/>
              <w:rPr>
                <w:rFonts w:eastAsia="Times New Roman"/>
              </w:rPr>
            </w:pPr>
            <w:r>
              <w:rPr>
                <w:rFonts w:eastAsia="Times New Roman"/>
              </w:rPr>
              <w:t>- Đây là cái gì? (Gọi cá nhân, cả lớp trả lời)</w:t>
            </w:r>
          </w:p>
          <w:p w14:paraId="75D1EE09">
            <w:pPr>
              <w:tabs>
                <w:tab w:val="left" w:pos="8280"/>
                <w:tab w:val="left" w:pos="11492"/>
              </w:tabs>
              <w:spacing w:after="0" w:line="279" w:lineRule="auto"/>
              <w:rPr>
                <w:rFonts w:eastAsia="Times New Roman"/>
              </w:rPr>
            </w:pPr>
            <w:r>
              <w:rPr>
                <w:rFonts w:eastAsia="Times New Roman"/>
              </w:rPr>
              <w:t>- Chiếc xe máy có màu gì?</w:t>
            </w:r>
          </w:p>
          <w:p w14:paraId="475027D9">
            <w:pPr>
              <w:tabs>
                <w:tab w:val="left" w:pos="8280"/>
                <w:tab w:val="left" w:pos="11492"/>
              </w:tabs>
              <w:spacing w:after="0" w:line="279" w:lineRule="auto"/>
              <w:rPr>
                <w:rFonts w:eastAsia="Times New Roman"/>
              </w:rPr>
            </w:pPr>
            <w:r>
              <w:rPr>
                <w:rFonts w:eastAsia="Times New Roman"/>
              </w:rPr>
              <w:t xml:space="preserve">- Cô chỉ vào phần đầu của xe máy và hỏi trẻ: </w:t>
            </w:r>
          </w:p>
          <w:p w14:paraId="2FFB2CBE">
            <w:pPr>
              <w:tabs>
                <w:tab w:val="left" w:pos="8280"/>
                <w:tab w:val="left" w:pos="11492"/>
              </w:tabs>
              <w:spacing w:after="0" w:line="279" w:lineRule="auto"/>
              <w:rPr>
                <w:rFonts w:eastAsia="Times New Roman"/>
              </w:rPr>
            </w:pPr>
            <w:r>
              <w:rPr>
                <w:rFonts w:eastAsia="Times New Roman"/>
              </w:rPr>
              <w:t>+ Đây là phần gì của xe máy? (Gọi cá nhân, cả lớp trả lời)</w:t>
            </w:r>
          </w:p>
          <w:p w14:paraId="2772038B">
            <w:pPr>
              <w:tabs>
                <w:tab w:val="left" w:pos="8280"/>
                <w:tab w:val="left" w:pos="11492"/>
              </w:tabs>
              <w:spacing w:after="0" w:line="279" w:lineRule="auto"/>
              <w:rPr>
                <w:rFonts w:eastAsia="Times New Roman"/>
              </w:rPr>
            </w:pPr>
            <w:r>
              <w:rPr>
                <w:rFonts w:eastAsia="Times New Roman"/>
              </w:rPr>
              <w:t>+ Phần đầu của xe máy gồm những gì? (Cô gợi ý cho trẻ trả lời, gọi cá nhân, cả lớp)</w:t>
            </w:r>
          </w:p>
          <w:p w14:paraId="6C199E4F">
            <w:pPr>
              <w:tabs>
                <w:tab w:val="left" w:pos="8280"/>
                <w:tab w:val="left" w:pos="11492"/>
              </w:tabs>
              <w:spacing w:after="0" w:line="279" w:lineRule="auto"/>
              <w:rPr>
                <w:rFonts w:eastAsia="Times New Roman"/>
              </w:rPr>
            </w:pPr>
            <w:r>
              <w:rPr>
                <w:rFonts w:eastAsia="Times New Roman"/>
              </w:rPr>
              <w:t xml:space="preserve">- Cô chỉ vào phần thân xe máy và hỏi trẻ: </w:t>
            </w:r>
          </w:p>
          <w:p w14:paraId="70CD4A69">
            <w:pPr>
              <w:tabs>
                <w:tab w:val="left" w:pos="8280"/>
                <w:tab w:val="left" w:pos="11492"/>
              </w:tabs>
              <w:spacing w:after="0" w:line="279" w:lineRule="auto"/>
              <w:rPr>
                <w:rFonts w:eastAsia="Times New Roman"/>
              </w:rPr>
            </w:pPr>
            <w:r>
              <w:rPr>
                <w:rFonts w:eastAsia="Times New Roman"/>
              </w:rPr>
              <w:t>+ Đây là phần gì của xe máy? (Cô gợi ý cho trẻ)</w:t>
            </w:r>
          </w:p>
          <w:p w14:paraId="114B6571">
            <w:pPr>
              <w:tabs>
                <w:tab w:val="left" w:pos="8280"/>
                <w:tab w:val="left" w:pos="11492"/>
              </w:tabs>
              <w:spacing w:after="0" w:line="279" w:lineRule="auto"/>
              <w:rPr>
                <w:rFonts w:eastAsia="Times New Roman"/>
              </w:rPr>
            </w:pPr>
            <w:r>
              <w:rPr>
                <w:rFonts w:eastAsia="Times New Roman"/>
              </w:rPr>
              <w:t>- Còn đây là cái gì? (Yên của chiếc xe máy - gọi cá nhân, cả lớp trả lời)</w:t>
            </w:r>
          </w:p>
          <w:p w14:paraId="69745218">
            <w:pPr>
              <w:tabs>
                <w:tab w:val="left" w:pos="8280"/>
                <w:tab w:val="left" w:pos="11492"/>
              </w:tabs>
              <w:spacing w:after="0" w:line="279" w:lineRule="auto"/>
              <w:rPr>
                <w:rFonts w:eastAsia="Times New Roman"/>
              </w:rPr>
            </w:pPr>
            <w:r>
              <w:rPr>
                <w:rFonts w:eastAsia="Times New Roman"/>
              </w:rPr>
              <w:t>- Cô chỉ vào bánh xe và hỏi trẻ: Đây là cái gì của xe máy? Xe máy có mấy bánh? (gọi cá nhân, cả lớp trả lời)</w:t>
            </w:r>
          </w:p>
          <w:p w14:paraId="4B8D0E67">
            <w:pPr>
              <w:pStyle w:val="13"/>
              <w:spacing w:before="0" w:beforeAutospacing="0" w:after="0" w:afterAutospacing="0" w:line="279" w:lineRule="auto"/>
              <w:rPr>
                <w:sz w:val="28"/>
                <w:szCs w:val="28"/>
              </w:rPr>
            </w:pPr>
            <w:r>
              <w:rPr>
                <w:szCs w:val="28"/>
              </w:rPr>
              <w:t>-</w:t>
            </w:r>
            <w:r>
              <w:rPr>
                <w:sz w:val="28"/>
                <w:szCs w:val="28"/>
              </w:rPr>
              <w:t xml:space="preserve"> Cô chỉ vào chân trống và hỏi trẻ: Đây là gì? (Cô gợi ý cho trẻ, cá nhân, cả lớp trả lời)</w:t>
            </w:r>
          </w:p>
          <w:p w14:paraId="3BCA766C">
            <w:pPr>
              <w:pStyle w:val="13"/>
              <w:spacing w:before="0" w:beforeAutospacing="0" w:after="0" w:afterAutospacing="0" w:line="279" w:lineRule="auto"/>
              <w:rPr>
                <w:color w:val="000000"/>
                <w:sz w:val="28"/>
                <w:szCs w:val="28"/>
              </w:rPr>
            </w:pPr>
            <w:r>
              <w:rPr>
                <w:color w:val="000000"/>
                <w:sz w:val="28"/>
                <w:szCs w:val="28"/>
              </w:rPr>
              <w:t xml:space="preserve">- Xe máy dùng để làm gì? </w:t>
            </w:r>
          </w:p>
          <w:p w14:paraId="1F762484">
            <w:pPr>
              <w:pStyle w:val="13"/>
              <w:spacing w:before="0" w:beforeAutospacing="0" w:after="0" w:afterAutospacing="0" w:line="279" w:lineRule="auto"/>
              <w:rPr>
                <w:sz w:val="28"/>
                <w:szCs w:val="28"/>
              </w:rPr>
            </w:pPr>
            <w:r>
              <w:rPr>
                <w:color w:val="000000"/>
                <w:sz w:val="28"/>
                <w:szCs w:val="28"/>
              </w:rPr>
              <w:t>+ Cô khái quát lại: Đây là xe máy, xe máy có màu đỏ, xe máy</w:t>
            </w:r>
            <w:r>
              <w:rPr>
                <w:rFonts w:eastAsia="SimSun"/>
                <w:sz w:val="28"/>
                <w:szCs w:val="28"/>
                <w:shd w:val="clear" w:color="auto" w:fill="FFFFFF"/>
              </w:rPr>
              <w:t xml:space="preserve"> có đèn, tay lái, có 2 bánh xe, có yên làm chỗ ngồi, còi kêu bíp bíp. Xe máy dùng để chở người và hàng hóa.</w:t>
            </w:r>
          </w:p>
          <w:p w14:paraId="3C4B2073">
            <w:pPr>
              <w:pStyle w:val="13"/>
              <w:spacing w:before="0" w:beforeAutospacing="0" w:after="0" w:afterAutospacing="0" w:line="279" w:lineRule="auto"/>
              <w:rPr>
                <w:b/>
                <w:i w:val="0"/>
                <w:iCs/>
                <w:szCs w:val="28"/>
              </w:rPr>
            </w:pPr>
            <w:r>
              <w:rPr>
                <w:b/>
                <w:i w:val="0"/>
                <w:iCs/>
                <w:sz w:val="28"/>
                <w:szCs w:val="28"/>
              </w:rPr>
              <w:t>3. Hoạt động 3: TC củng cố.</w:t>
            </w:r>
          </w:p>
          <w:p w14:paraId="648389F9">
            <w:pPr>
              <w:spacing w:after="0" w:line="279" w:lineRule="auto"/>
              <w:rPr>
                <w:rFonts w:eastAsia="Times New Roman"/>
                <w:i/>
              </w:rPr>
            </w:pPr>
            <w:r>
              <w:rPr>
                <w:rFonts w:eastAsia="Times New Roman"/>
                <w:i/>
              </w:rPr>
              <w:t>TC1</w:t>
            </w:r>
            <w:r>
              <w:rPr>
                <w:rFonts w:eastAsia="Times New Roman"/>
                <w:b/>
                <w:i/>
              </w:rPr>
              <w:t xml:space="preserve">: </w:t>
            </w:r>
            <w:r>
              <w:rPr>
                <w:rFonts w:eastAsia="Times New Roman"/>
                <w:i/>
              </w:rPr>
              <w:t>Chọn theo yêu cầu của cô.</w:t>
            </w:r>
          </w:p>
          <w:p w14:paraId="6E6AEC49">
            <w:pPr>
              <w:spacing w:after="0" w:line="279" w:lineRule="auto"/>
              <w:rPr>
                <w:rFonts w:eastAsia="Times New Roman"/>
              </w:rPr>
            </w:pPr>
            <w:r>
              <w:rPr>
                <w:rFonts w:eastAsia="Times New Roman"/>
              </w:rPr>
              <w:t>- Chọn và giơ lên theo yêu cầu của cô, mỗi 1 lần chọn trẻ nói tên xe máy.</w:t>
            </w:r>
          </w:p>
          <w:p w14:paraId="10466B4A">
            <w:pPr>
              <w:spacing w:after="0" w:line="279" w:lineRule="auto"/>
              <w:rPr>
                <w:rFonts w:eastAsia="Times New Roman"/>
              </w:rPr>
            </w:pPr>
            <w:r>
              <w:rPr>
                <w:rFonts w:eastAsia="Times New Roman"/>
              </w:rPr>
              <w:t>- Cho trẻ chơi 1- 2 lần.</w:t>
            </w:r>
          </w:p>
          <w:p w14:paraId="74415152">
            <w:pPr>
              <w:tabs>
                <w:tab w:val="left" w:pos="8280"/>
                <w:tab w:val="left" w:pos="11492"/>
              </w:tabs>
              <w:spacing w:after="0" w:line="279" w:lineRule="auto"/>
              <w:rPr>
                <w:rFonts w:eastAsia="Times New Roman"/>
                <w:i/>
              </w:rPr>
            </w:pPr>
            <w:r>
              <w:rPr>
                <w:rFonts w:eastAsia="Times New Roman"/>
                <w:i/>
              </w:rPr>
              <w:t>TC2: Ai chọn đúng.</w:t>
            </w:r>
          </w:p>
          <w:p w14:paraId="3F9D4DB6">
            <w:pPr>
              <w:tabs>
                <w:tab w:val="left" w:pos="8280"/>
                <w:tab w:val="left" w:pos="11492"/>
              </w:tabs>
              <w:spacing w:after="0" w:line="279" w:lineRule="auto"/>
              <w:rPr>
                <w:rFonts w:eastAsia="Times New Roman"/>
              </w:rPr>
            </w:pPr>
            <w:r>
              <w:rPr>
                <w:rFonts w:eastAsia="Times New Roman"/>
              </w:rPr>
              <w:t>- Trong rổ có các lô tô PTGT đường bộ: xe đạp, xe máy, ô tô yêu cầu cả lớp nhặt đúng lô tô "xe máy" và đọc to "xe máy”</w:t>
            </w:r>
          </w:p>
          <w:p w14:paraId="3A9182A8">
            <w:pPr>
              <w:tabs>
                <w:tab w:val="left" w:pos="8280"/>
                <w:tab w:val="left" w:pos="11492"/>
              </w:tabs>
              <w:spacing w:after="0" w:line="279" w:lineRule="auto"/>
              <w:rPr>
                <w:rFonts w:eastAsia="Times New Roman"/>
              </w:rPr>
            </w:pPr>
            <w:r>
              <w:rPr>
                <w:rFonts w:eastAsia="Times New Roman"/>
              </w:rPr>
              <w:t>- Cô tổ chức cho trẻ chơi.</w:t>
            </w:r>
          </w:p>
          <w:p w14:paraId="3D19A28E">
            <w:pPr>
              <w:tabs>
                <w:tab w:val="left" w:pos="8280"/>
                <w:tab w:val="left" w:pos="11492"/>
              </w:tabs>
              <w:spacing w:after="0" w:line="279" w:lineRule="auto"/>
              <w:rPr>
                <w:rFonts w:eastAsia="Times New Roman"/>
              </w:rPr>
            </w:pPr>
            <w:r>
              <w:rPr>
                <w:rFonts w:eastAsia="Times New Roman"/>
              </w:rPr>
              <w:t>- Khuyến khích động viên trẻ.</w:t>
            </w:r>
          </w:p>
          <w:p w14:paraId="3B22C60B">
            <w:pPr>
              <w:tabs>
                <w:tab w:val="left" w:pos="8280"/>
                <w:tab w:val="left" w:pos="11492"/>
              </w:tabs>
              <w:spacing w:after="0" w:line="279" w:lineRule="auto"/>
              <w:rPr>
                <w:rFonts w:eastAsia="Times New Roman"/>
              </w:rPr>
            </w:pPr>
            <w:r>
              <w:rPr>
                <w:rFonts w:eastAsia="Times New Roman"/>
              </w:rPr>
              <w:t>- Cô kiểm tra kết quả.</w:t>
            </w:r>
          </w:p>
          <w:p w14:paraId="350C4904">
            <w:pPr>
              <w:tabs>
                <w:tab w:val="left" w:pos="8280"/>
                <w:tab w:val="left" w:pos="11492"/>
              </w:tabs>
              <w:spacing w:after="0" w:line="279" w:lineRule="auto"/>
              <w:rPr>
                <w:rFonts w:eastAsia="Times New Roman"/>
              </w:rPr>
            </w:pPr>
            <w:r>
              <w:rPr>
                <w:rFonts w:eastAsia="Times New Roman"/>
              </w:rPr>
              <w:t>- KTTH.</w:t>
            </w:r>
          </w:p>
          <w:p w14:paraId="52E98706">
            <w:pPr>
              <w:spacing w:after="0" w:line="279" w:lineRule="auto"/>
              <w:jc w:val="center"/>
              <w:rPr>
                <w:b/>
                <w:bCs/>
                <w:iCs/>
              </w:rPr>
            </w:pPr>
            <w:r>
              <w:rPr>
                <w:b/>
                <w:bCs/>
                <w:iCs/>
                <w:lang w:val="vi-VN"/>
              </w:rPr>
              <w:t>Đ</w:t>
            </w:r>
            <w:r>
              <w:rPr>
                <w:b/>
                <w:bCs/>
                <w:iCs/>
              </w:rPr>
              <w:t>ÁNH GIÁ TRẺ HÀNG NGÀY</w:t>
            </w:r>
          </w:p>
          <w:p w14:paraId="6AA8C9E0">
            <w:pPr>
              <w:spacing w:after="0" w:line="279" w:lineRule="auto"/>
              <w:rPr>
                <w:color w:val="000000" w:themeColor="text1"/>
                <w:lang w:val="vi-VN"/>
                <w14:textFill>
                  <w14:solidFill>
                    <w14:schemeClr w14:val="tx1"/>
                  </w14:solidFill>
                </w14:textFill>
              </w:rPr>
            </w:pPr>
          </w:p>
          <w:p w14:paraId="5A7D0978">
            <w:pPr>
              <w:spacing w:after="0" w:line="279" w:lineRule="auto"/>
              <w:rPr>
                <w:color w:val="000000" w:themeColor="text1"/>
                <w:lang w:val="vi-VN"/>
                <w14:textFill>
                  <w14:solidFill>
                    <w14:schemeClr w14:val="tx1"/>
                  </w14:solidFill>
                </w14:textFill>
              </w:rPr>
            </w:pPr>
          </w:p>
          <w:p w14:paraId="5CCD2B9B">
            <w:pPr>
              <w:spacing w:after="0" w:line="279" w:lineRule="auto"/>
              <w:rPr>
                <w:color w:val="000000" w:themeColor="text1"/>
                <w:lang w:val="vi-VN"/>
                <w14:textFill>
                  <w14:solidFill>
                    <w14:schemeClr w14:val="tx1"/>
                  </w14:solidFill>
                </w14:textFill>
              </w:rPr>
            </w:pPr>
          </w:p>
          <w:p w14:paraId="7231B0DE">
            <w:pPr>
              <w:spacing w:after="0" w:line="279" w:lineRule="auto"/>
              <w:rPr>
                <w:color w:val="000000" w:themeColor="text1"/>
                <w:lang w:val="vi-VN"/>
                <w14:textFill>
                  <w14:solidFill>
                    <w14:schemeClr w14:val="tx1"/>
                  </w14:solidFill>
                </w14:textFill>
              </w:rPr>
            </w:pPr>
          </w:p>
          <w:p w14:paraId="5EFF89F7">
            <w:pPr>
              <w:tabs>
                <w:tab w:val="left" w:pos="3270"/>
              </w:tabs>
              <w:spacing w:after="0" w:line="279" w:lineRule="auto"/>
              <w:jc w:val="both"/>
              <w:outlineLvl w:val="0"/>
              <w:rPr>
                <w:color w:val="000000" w:themeColor="text1"/>
                <w14:textFill>
                  <w14:solidFill>
                    <w14:schemeClr w14:val="tx1"/>
                  </w14:solidFill>
                </w14:textFill>
              </w:rPr>
            </w:pPr>
          </w:p>
          <w:p w14:paraId="59E9FF2D">
            <w:pPr>
              <w:tabs>
                <w:tab w:val="left" w:pos="3270"/>
              </w:tabs>
              <w:spacing w:after="0" w:line="279" w:lineRule="auto"/>
              <w:jc w:val="center"/>
              <w:outlineLvl w:val="0"/>
              <w:rPr>
                <w:color w:val="000000" w:themeColor="text1"/>
                <w14:textFill>
                  <w14:solidFill>
                    <w14:schemeClr w14:val="tx1"/>
                  </w14:solidFill>
                </w14:textFill>
              </w:rPr>
            </w:pPr>
          </w:p>
          <w:p w14:paraId="3C4F5935">
            <w:pPr>
              <w:tabs>
                <w:tab w:val="left" w:pos="3270"/>
              </w:tabs>
              <w:spacing w:after="0" w:line="279" w:lineRule="auto"/>
              <w:jc w:val="center"/>
              <w:outlineLvl w:val="0"/>
              <w:rPr>
                <w:color w:val="000000" w:themeColor="text1"/>
                <w14:textFill>
                  <w14:solidFill>
                    <w14:schemeClr w14:val="tx1"/>
                  </w14:solidFill>
                </w14:textFill>
              </w:rPr>
            </w:pPr>
          </w:p>
          <w:p w14:paraId="39F615D9">
            <w:pPr>
              <w:tabs>
                <w:tab w:val="left" w:pos="3270"/>
              </w:tabs>
              <w:spacing w:after="0" w:line="279" w:lineRule="auto"/>
              <w:jc w:val="center"/>
              <w:outlineLvl w:val="0"/>
              <w:rPr>
                <w:b/>
                <w:i/>
              </w:rPr>
            </w:pPr>
          </w:p>
        </w:tc>
      </w:tr>
    </w:tbl>
    <w:p w14:paraId="48E186EA">
      <w:pPr>
        <w:spacing w:after="0" w:line="279" w:lineRule="auto"/>
        <w:rPr>
          <w:b/>
        </w:rPr>
      </w:pPr>
    </w:p>
    <w:p w14:paraId="410765BF">
      <w:pPr>
        <w:spacing w:after="0" w:line="279" w:lineRule="auto"/>
        <w:rPr>
          <w:b/>
          <w:bCs/>
        </w:rPr>
      </w:pPr>
      <w:r>
        <w:rPr>
          <w:b/>
          <w:bCs/>
        </w:rPr>
        <w:t xml:space="preserve">   Thứ 4 ngày 18 tháng 03 năm 2025.</w:t>
      </w:r>
    </w:p>
    <w:tbl>
      <w:tblPr>
        <w:tblStyle w:val="15"/>
        <w:tblW w:w="4910"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9"/>
      </w:tblGrid>
      <w:tr w14:paraId="4B8E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2C78A4E4">
            <w:pPr>
              <w:tabs>
                <w:tab w:val="left" w:pos="3270"/>
              </w:tabs>
              <w:spacing w:after="0" w:line="279" w:lineRule="auto"/>
              <w:jc w:val="center"/>
              <w:outlineLvl w:val="0"/>
              <w:rPr>
                <w:b/>
                <w:color w:val="000000" w:themeColor="text1"/>
                <w14:textFill>
                  <w14:solidFill>
                    <w14:schemeClr w14:val="tx1"/>
                  </w14:solidFill>
                </w14:textFill>
              </w:rPr>
            </w:pPr>
            <w:r>
              <w:rPr>
                <w:b/>
                <w:color w:val="000000" w:themeColor="text1"/>
                <w14:textFill>
                  <w14:solidFill>
                    <w14:schemeClr w14:val="tx1"/>
                  </w14:solidFill>
                </w14:textFill>
              </w:rPr>
              <w:t>LVPT: PHÁT TIỂN NHẬN THỨC</w:t>
            </w:r>
          </w:p>
          <w:p w14:paraId="50DD5184">
            <w:pPr>
              <w:spacing w:after="0" w:line="279"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Đề tài: Nhận biết phân biệt đèn giao thông</w:t>
            </w:r>
          </w:p>
          <w:p w14:paraId="0F3DDB68">
            <w:pPr>
              <w:spacing w:after="0" w:line="279" w:lineRule="auto"/>
              <w:rPr>
                <w:b/>
                <w:color w:val="000000" w:themeColor="text1"/>
                <w:shd w:val="clear" w:color="auto" w:fill="FFFFFF"/>
                <w14:textFill>
                  <w14:solidFill>
                    <w14:schemeClr w14:val="tx1"/>
                  </w14:solidFill>
                </w14:textFill>
              </w:rPr>
            </w:pPr>
            <w:r>
              <w:rPr>
                <w:b/>
                <w:color w:val="000000" w:themeColor="text1"/>
                <w:shd w:val="clear" w:color="auto" w:fill="FFFFFF"/>
                <w14:textFill>
                  <w14:solidFill>
                    <w14:schemeClr w14:val="tx1"/>
                  </w14:solidFill>
                </w14:textFill>
              </w:rPr>
              <w:t>I.MỤC ĐÍCH YÊU CẦU</w:t>
            </w:r>
          </w:p>
          <w:p w14:paraId="3C52CA88">
            <w:pPr>
              <w:spacing w:after="0" w:line="279"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Trẻ biết gọi tên, đặc điểm và công dụng của đèn xanh - đèn đỏ - đèn vàng.</w:t>
            </w:r>
          </w:p>
          <w:p w14:paraId="740B4998">
            <w:pPr>
              <w:spacing w:after="0" w:line="279"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Rèn trẻ trả lời được các câu hỏi của cô phát triển ngôn ngữ, rèn trẻ kĩ năng quan sát ghi nhớ.</w:t>
            </w:r>
          </w:p>
          <w:p w14:paraId="39B9DD92">
            <w:pPr>
              <w:spacing w:after="0" w:line="279"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Trẻ hứng thú tham gia vào các hoạt động.</w:t>
            </w:r>
          </w:p>
          <w:p w14:paraId="03719C8F">
            <w:pPr>
              <w:spacing w:after="0" w:line="279" w:lineRule="auto"/>
              <w:rPr>
                <w:b/>
                <w:color w:val="000000" w:themeColor="text1"/>
                <w14:textFill>
                  <w14:solidFill>
                    <w14:schemeClr w14:val="tx1"/>
                  </w14:solidFill>
                </w14:textFill>
              </w:rPr>
            </w:pPr>
            <w:r>
              <w:rPr>
                <w:b/>
                <w:color w:val="000000" w:themeColor="text1"/>
                <w14:textFill>
                  <w14:solidFill>
                    <w14:schemeClr w14:val="tx1"/>
                  </w14:solidFill>
                </w14:textFill>
              </w:rPr>
              <w:t>II.CHUẨN BỊ</w:t>
            </w:r>
          </w:p>
          <w:p w14:paraId="7D4DDEE8">
            <w:pPr>
              <w:spacing w:after="0" w:line="279" w:lineRule="auto"/>
              <w:rPr>
                <w:color w:val="000000" w:themeColor="text1"/>
                <w14:textFill>
                  <w14:solidFill>
                    <w14:schemeClr w14:val="tx1"/>
                  </w14:solidFill>
                </w14:textFill>
              </w:rPr>
            </w:pPr>
            <w:r>
              <w:rPr>
                <w:color w:val="000000" w:themeColor="text1"/>
                <w14:textFill>
                  <w14:solidFill>
                    <w14:schemeClr w14:val="tx1"/>
                  </w14:solidFill>
                </w14:textFill>
              </w:rPr>
              <w:t>- Lô tô biển báo giao thông màu xanh, màu đỏ, màu vàng đủ cho trẻ cô và trẻ hoạt động.</w:t>
            </w:r>
          </w:p>
          <w:p w14:paraId="11DA4975">
            <w:pPr>
              <w:spacing w:after="0" w:line="279" w:lineRule="auto"/>
              <w:rPr>
                <w:color w:val="000000" w:themeColor="text1"/>
                <w14:textFill>
                  <w14:solidFill>
                    <w14:schemeClr w14:val="tx1"/>
                  </w14:solidFill>
                </w14:textFill>
              </w:rPr>
            </w:pPr>
            <w:r>
              <w:rPr>
                <w:color w:val="000000" w:themeColor="text1"/>
                <w14:textFill>
                  <w14:solidFill>
                    <w14:schemeClr w14:val="tx1"/>
                  </w14:solidFill>
                </w14:textFill>
              </w:rPr>
              <w:t>- Cột đèn tín hiệu.</w:t>
            </w:r>
          </w:p>
          <w:p w14:paraId="27678A9D">
            <w:pPr>
              <w:spacing w:after="0" w:line="279" w:lineRule="auto"/>
              <w:rPr>
                <w:b/>
                <w:color w:val="000000" w:themeColor="text1"/>
                <w14:textFill>
                  <w14:solidFill>
                    <w14:schemeClr w14:val="tx1"/>
                  </w14:solidFill>
                </w14:textFill>
              </w:rPr>
            </w:pPr>
            <w:r>
              <w:rPr>
                <w:color w:val="000000" w:themeColor="text1"/>
                <w14:textFill>
                  <w14:solidFill>
                    <w14:schemeClr w14:val="tx1"/>
                  </w14:solidFill>
                </w14:textFill>
              </w:rPr>
              <w:t>- Nhạc bài hát: "Em đi qua ngữ tư đường phố".</w:t>
            </w:r>
          </w:p>
          <w:p w14:paraId="146DFC56">
            <w:pPr>
              <w:spacing w:after="0" w:line="279" w:lineRule="auto"/>
              <w:rPr>
                <w:b/>
                <w:color w:val="000000" w:themeColor="text1"/>
                <w14:textFill>
                  <w14:solidFill>
                    <w14:schemeClr w14:val="tx1"/>
                  </w14:solidFill>
                </w14:textFill>
              </w:rPr>
            </w:pPr>
            <w:r>
              <w:rPr>
                <w:b/>
                <w:color w:val="000000" w:themeColor="text1"/>
                <w14:textFill>
                  <w14:solidFill>
                    <w14:schemeClr w14:val="tx1"/>
                  </w14:solidFill>
                </w14:textFill>
              </w:rPr>
              <w:t>III. TIẾN HÀNH</w:t>
            </w:r>
          </w:p>
          <w:p w14:paraId="3D6237BE">
            <w:pPr>
              <w:spacing w:after="0" w:line="279" w:lineRule="auto"/>
              <w:rPr>
                <w:color w:val="000000" w:themeColor="text1"/>
                <w:shd w:val="clear" w:color="auto" w:fill="FFFFFF"/>
                <w14:textFill>
                  <w14:solidFill>
                    <w14:schemeClr w14:val="tx1"/>
                  </w14:solidFill>
                </w14:textFill>
              </w:rPr>
            </w:pPr>
            <w:r>
              <w:rPr>
                <w:b/>
                <w:color w:val="000000" w:themeColor="text1"/>
                <w:shd w:val="clear" w:color="auto" w:fill="FFFFFF"/>
                <w14:textFill>
                  <w14:solidFill>
                    <w14:schemeClr w14:val="tx1"/>
                  </w14:solidFill>
                </w14:textFill>
              </w:rPr>
              <w:t>1.Hoạt động 1: Ổn định tổ chức</w:t>
            </w:r>
            <w:r>
              <w:rPr>
                <w:color w:val="000000" w:themeColor="text1"/>
                <w:shd w:val="clear" w:color="auto" w:fill="FFFFFF"/>
                <w14:textFill>
                  <w14:solidFill>
                    <w14:schemeClr w14:val="tx1"/>
                  </w14:solidFill>
                </w14:textFill>
              </w:rPr>
              <w:br w:type="textWrapping"/>
            </w:r>
            <w:r>
              <w:rPr>
                <w:color w:val="000000" w:themeColor="text1"/>
                <w:shd w:val="clear" w:color="auto" w:fill="FFFFFF"/>
                <w14:textFill>
                  <w14:solidFill>
                    <w14:schemeClr w14:val="tx1"/>
                  </w14:solidFill>
                </w14:textFill>
              </w:rPr>
              <w:t>- Cô cùng trẻ cùng đọc bài thơ "Đèn giao thông" và hỏi trẻ:</w:t>
            </w:r>
          </w:p>
          <w:p w14:paraId="6FFCF0D3">
            <w:pPr>
              <w:spacing w:after="0" w:line="279" w:lineRule="auto"/>
              <w:rPr>
                <w:color w:val="000000" w:themeColor="text1"/>
                <w:shd w:val="clear" w:color="auto" w:fill="FFFFFF"/>
                <w14:textFill>
                  <w14:solidFill>
                    <w14:schemeClr w14:val="tx1"/>
                  </w14:solidFill>
                </w14:textFill>
              </w:rPr>
            </w:pPr>
            <w:r>
              <w:rPr>
                <w:bCs/>
                <w:iCs/>
                <w:color w:val="000000" w:themeColor="text1"/>
                <w:lang w:val="vi-VN"/>
                <w14:textFill>
                  <w14:solidFill>
                    <w14:schemeClr w14:val="tx1"/>
                  </w14:solidFill>
                </w14:textFill>
              </w:rPr>
              <w:t xml:space="preserve">+ Chúng mình vừa </w:t>
            </w:r>
            <w:r>
              <w:rPr>
                <w:bCs/>
                <w:iCs/>
                <w:color w:val="000000" w:themeColor="text1"/>
                <w14:textFill>
                  <w14:solidFill>
                    <w14:schemeClr w14:val="tx1"/>
                  </w14:solidFill>
                </w14:textFill>
              </w:rPr>
              <w:t xml:space="preserve">đọc bài thơ </w:t>
            </w:r>
            <w:r>
              <w:rPr>
                <w:bCs/>
                <w:iCs/>
                <w:color w:val="000000" w:themeColor="text1"/>
                <w:lang w:val="vi-VN"/>
                <w14:textFill>
                  <w14:solidFill>
                    <w14:schemeClr w14:val="tx1"/>
                  </w14:solidFill>
                </w14:textFill>
              </w:rPr>
              <w:t>gì?</w:t>
            </w:r>
          </w:p>
          <w:p w14:paraId="76B76CF7">
            <w:pPr>
              <w:tabs>
                <w:tab w:val="left" w:pos="975"/>
              </w:tabs>
              <w:spacing w:after="0" w:line="279" w:lineRule="auto"/>
              <w:rPr>
                <w:bCs/>
                <w:iCs/>
                <w:color w:val="000000" w:themeColor="text1"/>
                <w:lang w:val="vi-VN"/>
                <w14:textFill>
                  <w14:solidFill>
                    <w14:schemeClr w14:val="tx1"/>
                  </w14:solidFill>
                </w14:textFill>
              </w:rPr>
            </w:pPr>
            <w:r>
              <w:rPr>
                <w:bCs/>
                <w:iCs/>
                <w:color w:val="000000" w:themeColor="text1"/>
                <w:lang w:val="vi-VN"/>
                <w14:textFill>
                  <w14:solidFill>
                    <w14:schemeClr w14:val="tx1"/>
                  </w14:solidFill>
                </w14:textFill>
              </w:rPr>
              <w:t>+ Bài thơ nói về điều gì?</w:t>
            </w:r>
          </w:p>
          <w:p w14:paraId="4F266DD1">
            <w:pPr>
              <w:spacing w:after="0" w:line="279" w:lineRule="auto"/>
              <w:rPr>
                <w:b/>
                <w:color w:val="000000" w:themeColor="text1"/>
                <w14:textFill>
                  <w14:solidFill>
                    <w14:schemeClr w14:val="tx1"/>
                  </w14:solidFill>
                </w14:textFill>
              </w:rPr>
            </w:pPr>
            <w:r>
              <w:rPr>
                <w:color w:val="000000" w:themeColor="text1"/>
                <w:shd w:val="clear" w:color="auto" w:fill="FFFFFF"/>
                <w14:textFill>
                  <w14:solidFill>
                    <w14:schemeClr w14:val="tx1"/>
                  </w14:solidFill>
                </w14:textFill>
              </w:rPr>
              <w:t>- Hôm nay cô và lớp mình cùng tìm hiểu về cột đèn tín hiệu này nhé.</w:t>
            </w:r>
            <w:r>
              <w:rPr>
                <w:color w:val="000000" w:themeColor="text1"/>
                <w14:textFill>
                  <w14:solidFill>
                    <w14:schemeClr w14:val="tx1"/>
                  </w14:solidFill>
                </w14:textFill>
              </w:rPr>
              <w:br w:type="textWrapping"/>
            </w:r>
            <w:r>
              <w:rPr>
                <w:b/>
                <w:color w:val="000000" w:themeColor="text1"/>
                <w:shd w:val="clear" w:color="auto" w:fill="FFFFFF"/>
                <w14:textFill>
                  <w14:solidFill>
                    <w14:schemeClr w14:val="tx1"/>
                  </w14:solidFill>
                </w14:textFill>
              </w:rPr>
              <w:t xml:space="preserve">2. Hoạt động 2: </w:t>
            </w:r>
            <w:r>
              <w:rPr>
                <w:b/>
                <w:color w:val="000000" w:themeColor="text1"/>
                <w14:textFill>
                  <w14:solidFill>
                    <w14:schemeClr w14:val="tx1"/>
                  </w14:solidFill>
                </w14:textFill>
              </w:rPr>
              <w:t>Nhận biết phân biệt đèn giao thông</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Cô giới thiệu với trẻ cột đèn tín hiệu màu đỏ và hỏi trẻ:</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Cô có đèn màu gì đây? Đèn đỏ có hình gì? (</w:t>
            </w:r>
            <w:r>
              <w:rPr>
                <w:color w:val="000000" w:themeColor="text1"/>
                <w14:textFill>
                  <w14:solidFill>
                    <w14:schemeClr w14:val="tx1"/>
                  </w14:solidFill>
                </w14:textFill>
              </w:rPr>
              <w:t>Cả lớp, tổ, nhóm, cá nhân)</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Khi đi đến ngã tư mà gặp đèn đỏ thì chúng mình có được đi không?</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Tín hiệu của đèn đỏ báo mọi người phải làm sao? (</w:t>
            </w:r>
            <w:r>
              <w:rPr>
                <w:color w:val="000000" w:themeColor="text1"/>
                <w14:textFill>
                  <w14:solidFill>
                    <w14:schemeClr w14:val="tx1"/>
                  </w14:solidFill>
                </w14:textFill>
              </w:rPr>
              <w:t>Cả lớp, tổ, nhóm, cá nhân)</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=&gt; Cô cho cả lớp nhắc lại: Khi có tín hiệu của đèn đỏ thì phải dừng lại.</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Cô cho trẻ quan sát đèn vàng:</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Cô có đèn màu gì đây? Đèn có hình gì? (</w:t>
            </w:r>
            <w:r>
              <w:rPr>
                <w:color w:val="000000" w:themeColor="text1"/>
                <w14:textFill>
                  <w14:solidFill>
                    <w14:schemeClr w14:val="tx1"/>
                  </w14:solidFill>
                </w14:textFill>
              </w:rPr>
              <w:t>Cả lớp, tổ, nhóm, cá nhân)</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Khi có đèn vàng, mọi người đã được đi chưa? (</w:t>
            </w:r>
            <w:r>
              <w:rPr>
                <w:color w:val="000000" w:themeColor="text1"/>
                <w14:textFill>
                  <w14:solidFill>
                    <w14:schemeClr w14:val="tx1"/>
                  </w14:solidFill>
                </w14:textFill>
              </w:rPr>
              <w:t>Cả lớp, tổ, nhóm, cá nhân)</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=&gt; Cả lớp nhắc theo cô: Khi có tín hiệu đèn vàng, mọi người hãy chờ.</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Tương tự với đèn màu xanh:</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Cô có đèn màu gì đây? Đèn xanh có hình gì? (</w:t>
            </w:r>
            <w:r>
              <w:rPr>
                <w:color w:val="000000" w:themeColor="text1"/>
                <w14:textFill>
                  <w14:solidFill>
                    <w14:schemeClr w14:val="tx1"/>
                  </w14:solidFill>
                </w14:textFill>
              </w:rPr>
              <w:t>Cả lớp, tổ, nhóm, cá nhân)</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Khi có đèn xanh thì mọi người làm gì? (</w:t>
            </w:r>
            <w:r>
              <w:rPr>
                <w:color w:val="000000" w:themeColor="text1"/>
                <w14:textFill>
                  <w14:solidFill>
                    <w14:schemeClr w14:val="tx1"/>
                  </w14:solidFill>
                </w14:textFill>
              </w:rPr>
              <w:t>Cả lớp, tổ, nhóm, cá nhân)</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=&gt; Cả lớp nhắc theo cô: Khi có tín hiệu đèn xanh thì mọi người cùng đi.</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Trẻ phân biệt đèn xanh, đèn đỏ, đèn vàng.</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xml:space="preserve">=&gt; Cô chốt lại: Đây là cột đèn giao thông, trên cột đèn có 3 màu, đèn có hình tròn. Đèn màu xanh được đi, màu vàng dừng lại và đèn đỏ không được đi. </w:t>
            </w:r>
          </w:p>
          <w:p w14:paraId="029A8634">
            <w:pPr>
              <w:spacing w:after="0" w:line="279"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Cô thưởng cho mỗi trẻ 1 rổ đồ chơi có lô tô đèn xanh, đèn đỏ, đèn vàng.</w:t>
            </w:r>
          </w:p>
          <w:p w14:paraId="1EE5AD7B">
            <w:pPr>
              <w:spacing w:after="0" w:line="279"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Hỏi trẻ: Trong rổ chúng mình có gì?</w:t>
            </w:r>
          </w:p>
          <w:p w14:paraId="1656D0FA">
            <w:pPr>
              <w:spacing w:after="0" w:line="279"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Cho trẻ chơi TC: "Nhặt theo yêu cầu của cô".</w:t>
            </w:r>
          </w:p>
          <w:p w14:paraId="3DF5DFA3">
            <w:pPr>
              <w:spacing w:after="0" w:line="279"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Cô nói tên hoặc ý nghĩa của đèn giao thông trẻ giơ lên.</w:t>
            </w:r>
          </w:p>
          <w:p w14:paraId="17E58AF5">
            <w:pPr>
              <w:spacing w:after="0" w:line="279"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Cho trẻ nhặt màu mà trẻ yêu thích.</w:t>
            </w:r>
          </w:p>
          <w:p w14:paraId="6A21A180">
            <w:pPr>
              <w:spacing w:after="0" w:line="279" w:lineRule="auto"/>
              <w:rPr>
                <w:color w:val="000000" w:themeColor="text1"/>
                <w:shd w:val="clear" w:color="auto" w:fill="FFFFFF"/>
                <w14:textFill>
                  <w14:solidFill>
                    <w14:schemeClr w14:val="tx1"/>
                  </w14:solidFill>
                </w14:textFill>
              </w:rPr>
            </w:pPr>
            <w:r>
              <w:rPr>
                <w:b/>
                <w:color w:val="000000" w:themeColor="text1"/>
                <w:shd w:val="clear" w:color="auto" w:fill="FFFFFF"/>
                <w14:textFill>
                  <w14:solidFill>
                    <w14:schemeClr w14:val="tx1"/>
                  </w14:solidFill>
                </w14:textFill>
              </w:rPr>
              <w:t xml:space="preserve">3. Hoạt động 3. </w:t>
            </w:r>
            <w:r>
              <w:rPr>
                <w:b/>
                <w:color w:val="000000" w:themeColor="text1"/>
                <w14:textFill>
                  <w14:solidFill>
                    <w14:schemeClr w14:val="tx1"/>
                  </w14:solidFill>
                </w14:textFill>
              </w:rPr>
              <w:t>Ai nhanh tay</w:t>
            </w:r>
            <w:r>
              <w:rPr>
                <w:color w:val="000000" w:themeColor="text1"/>
                <w:shd w:val="clear" w:color="auto" w:fill="FFFFFF"/>
                <w14:textFill>
                  <w14:solidFill>
                    <w14:schemeClr w14:val="tx1"/>
                  </w14:solidFill>
                </w14:textFill>
              </w:rPr>
              <w:t xml:space="preserve"> </w:t>
            </w:r>
          </w:p>
          <w:p w14:paraId="13615EB7">
            <w:pPr>
              <w:spacing w:after="0" w:line="279" w:lineRule="auto"/>
              <w:rPr>
                <w:color w:val="000000" w:themeColor="text1"/>
                <w14:textFill>
                  <w14:solidFill>
                    <w14:schemeClr w14:val="tx1"/>
                  </w14:solidFill>
                </w14:textFill>
              </w:rPr>
            </w:pPr>
            <w:r>
              <w:rPr>
                <w:color w:val="000000" w:themeColor="text1"/>
                <w:shd w:val="clear" w:color="auto" w:fill="FFFFFF"/>
                <w14:textFill>
                  <w14:solidFill>
                    <w14:schemeClr w14:val="tx1"/>
                  </w14:solidFill>
                </w14:textFill>
              </w:rPr>
              <w:t>- Cô giới thiệu tên TC và cách chơi:</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 xml:space="preserve">+ Cách chơi: </w:t>
            </w:r>
            <w:r>
              <w:rPr>
                <w:color w:val="000000" w:themeColor="text1"/>
                <w14:textFill>
                  <w14:solidFill>
                    <w14:schemeClr w14:val="tx1"/>
                  </w14:solidFill>
                </w14:textFill>
              </w:rPr>
              <w:t>Mỗi trẻ chọn 1 lôtô bất kì đèn xanh, đèn đỏ, đèn vàng. Nhiệm vụ của trẻ là gắn lôtô đèn giao thông còn thiếu vào cột đèn giao thông. Thời gian là 1 bản nhạc.</w:t>
            </w:r>
            <w:r>
              <w:rPr>
                <w:color w:val="000000" w:themeColor="text1"/>
                <w14:textFill>
                  <w14:solidFill>
                    <w14:schemeClr w14:val="tx1"/>
                  </w14:solidFill>
                </w14:textFill>
              </w:rPr>
              <w:br w:type="textWrapping"/>
            </w:r>
            <w:r>
              <w:rPr>
                <w:color w:val="000000" w:themeColor="text1"/>
                <w14:textFill>
                  <w14:solidFill>
                    <w14:schemeClr w14:val="tx1"/>
                  </w14:solidFill>
                </w14:textFill>
              </w:rPr>
              <w:t>- Cô cho trẻ chơi 2,3 lần.</w:t>
            </w:r>
          </w:p>
          <w:p w14:paraId="26786C69">
            <w:pPr>
              <w:spacing w:after="0" w:line="279" w:lineRule="auto"/>
              <w:rPr>
                <w:b/>
                <w:color w:val="000000" w:themeColor="text1"/>
                <w14:textFill>
                  <w14:solidFill>
                    <w14:schemeClr w14:val="tx1"/>
                  </w14:solidFill>
                </w14:textFill>
              </w:rPr>
            </w:pPr>
            <w:r>
              <w:rPr>
                <w:color w:val="000000" w:themeColor="text1"/>
                <w14:textFill>
                  <w14:solidFill>
                    <w14:schemeClr w14:val="tx1"/>
                  </w14:solidFill>
                </w14:textFill>
              </w:rPr>
              <w:t>- Kết thúc tiết học.</w:t>
            </w:r>
          </w:p>
          <w:p w14:paraId="5800F58D">
            <w:pPr>
              <w:spacing w:after="0" w:line="279" w:lineRule="auto"/>
              <w:jc w:val="center"/>
              <w:rPr>
                <w:b/>
                <w:bCs/>
                <w:iCs/>
                <w:color w:val="000000" w:themeColor="text1"/>
                <w14:textFill>
                  <w14:solidFill>
                    <w14:schemeClr w14:val="tx1"/>
                  </w14:solidFill>
                </w14:textFill>
              </w:rPr>
            </w:pPr>
            <w:r>
              <w:rPr>
                <w:b/>
                <w:bCs/>
                <w:iCs/>
                <w:color w:val="000000" w:themeColor="text1"/>
                <w:lang w:val="vi-VN"/>
                <w14:textFill>
                  <w14:solidFill>
                    <w14:schemeClr w14:val="tx1"/>
                  </w14:solidFill>
                </w14:textFill>
              </w:rPr>
              <w:t>Đ</w:t>
            </w:r>
            <w:r>
              <w:rPr>
                <w:b/>
                <w:bCs/>
                <w:iCs/>
                <w:color w:val="000000" w:themeColor="text1"/>
                <w14:textFill>
                  <w14:solidFill>
                    <w14:schemeClr w14:val="tx1"/>
                  </w14:solidFill>
                </w14:textFill>
              </w:rPr>
              <w:t>ÁNH GIÁ TRẺ HÀNG NGÀY</w:t>
            </w:r>
          </w:p>
          <w:p w14:paraId="16F4A500">
            <w:pPr>
              <w:spacing w:after="0" w:line="279" w:lineRule="auto"/>
              <w:rPr>
                <w:color w:val="000000" w:themeColor="text1"/>
                <w:lang w:val="vi-VN"/>
                <w14:textFill>
                  <w14:solidFill>
                    <w14:schemeClr w14:val="tx1"/>
                  </w14:solidFill>
                </w14:textFill>
              </w:rPr>
            </w:pPr>
          </w:p>
          <w:p w14:paraId="6C17C160">
            <w:pPr>
              <w:spacing w:after="0" w:line="279" w:lineRule="auto"/>
              <w:rPr>
                <w:color w:val="000000" w:themeColor="text1"/>
                <w:lang w:val="vi-VN"/>
                <w14:textFill>
                  <w14:solidFill>
                    <w14:schemeClr w14:val="tx1"/>
                  </w14:solidFill>
                </w14:textFill>
              </w:rPr>
            </w:pPr>
          </w:p>
          <w:p w14:paraId="5A05FC18">
            <w:pPr>
              <w:spacing w:after="0" w:line="279" w:lineRule="auto"/>
              <w:rPr>
                <w:color w:val="000000" w:themeColor="text1"/>
                <w:lang w:val="vi-VN"/>
                <w14:textFill>
                  <w14:solidFill>
                    <w14:schemeClr w14:val="tx1"/>
                  </w14:solidFill>
                </w14:textFill>
              </w:rPr>
            </w:pPr>
          </w:p>
          <w:p w14:paraId="4D92F303">
            <w:pPr>
              <w:spacing w:after="0" w:line="279" w:lineRule="auto"/>
              <w:rPr>
                <w:color w:val="000000" w:themeColor="text1"/>
                <w14:textFill>
                  <w14:solidFill>
                    <w14:schemeClr w14:val="tx1"/>
                  </w14:solidFill>
                </w14:textFill>
              </w:rPr>
            </w:pPr>
          </w:p>
          <w:p w14:paraId="78DFDB70">
            <w:pPr>
              <w:spacing w:after="0" w:line="279" w:lineRule="auto"/>
              <w:rPr>
                <w:color w:val="000000" w:themeColor="text1"/>
                <w14:textFill>
                  <w14:solidFill>
                    <w14:schemeClr w14:val="tx1"/>
                  </w14:solidFill>
                </w14:textFill>
              </w:rPr>
            </w:pPr>
          </w:p>
          <w:p w14:paraId="7DA96777">
            <w:pPr>
              <w:spacing w:after="0" w:line="279" w:lineRule="auto"/>
              <w:rPr>
                <w:color w:val="000000" w:themeColor="text1"/>
                <w14:textFill>
                  <w14:solidFill>
                    <w14:schemeClr w14:val="tx1"/>
                  </w14:solidFill>
                </w14:textFill>
              </w:rPr>
            </w:pPr>
          </w:p>
          <w:p w14:paraId="014D4CA4">
            <w:pPr>
              <w:spacing w:after="0" w:line="279" w:lineRule="auto"/>
              <w:rPr>
                <w:b/>
                <w:bCs/>
                <w:i/>
                <w:iCs/>
              </w:rPr>
            </w:pPr>
          </w:p>
        </w:tc>
      </w:tr>
    </w:tbl>
    <w:p w14:paraId="45D85037">
      <w:pPr>
        <w:spacing w:after="0" w:line="279" w:lineRule="auto"/>
        <w:rPr>
          <w:b/>
        </w:rPr>
      </w:pPr>
    </w:p>
    <w:p w14:paraId="4E172DC6">
      <w:pPr>
        <w:spacing w:after="0" w:line="279" w:lineRule="auto"/>
        <w:ind w:firstLine="420" w:firstLineChars="150"/>
        <w:rPr>
          <w:color w:val="000000" w:themeColor="text1"/>
          <w14:textFill>
            <w14:solidFill>
              <w14:schemeClr w14:val="tx1"/>
            </w14:solidFill>
          </w14:textFill>
        </w:rPr>
      </w:pPr>
      <w:r>
        <w:rPr>
          <w:b/>
          <w:bCs/>
        </w:rPr>
        <w:t>Thứ 5 ngày 19 tháng 03 năm 2026.</w:t>
      </w:r>
    </w:p>
    <w:tbl>
      <w:tblPr>
        <w:tblStyle w:val="15"/>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0"/>
      </w:tblGrid>
      <w:tr w14:paraId="5CD6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0" w:type="dxa"/>
            <w:tcBorders>
              <w:top w:val="single" w:color="auto" w:sz="4" w:space="0"/>
              <w:left w:val="single" w:color="auto" w:sz="4" w:space="0"/>
              <w:bottom w:val="single" w:color="auto" w:sz="4" w:space="0"/>
              <w:right w:val="single" w:color="auto" w:sz="4" w:space="0"/>
            </w:tcBorders>
          </w:tcPr>
          <w:p w14:paraId="23F6A814">
            <w:pPr>
              <w:tabs>
                <w:tab w:val="left" w:pos="8280"/>
                <w:tab w:val="left" w:pos="11492"/>
              </w:tabs>
              <w:spacing w:after="0" w:line="279" w:lineRule="auto"/>
              <w:jc w:val="center"/>
              <w:rPr>
                <w:rFonts w:eastAsia="Times New Roman"/>
                <w:b/>
              </w:rPr>
            </w:pPr>
            <w:r>
              <w:rPr>
                <w:rFonts w:eastAsia="Times New Roman"/>
                <w:b/>
              </w:rPr>
              <w:t>LVPT: PHÁT TRIỂN TÌNH CẢM KĨ NĂNG XÃ HỘI</w:t>
            </w:r>
          </w:p>
          <w:p w14:paraId="652F2806">
            <w:pPr>
              <w:tabs>
                <w:tab w:val="left" w:pos="8280"/>
                <w:tab w:val="left" w:pos="11492"/>
              </w:tabs>
              <w:spacing w:after="0" w:line="279" w:lineRule="auto"/>
              <w:jc w:val="center"/>
              <w:rPr>
                <w:rFonts w:eastAsia="Times New Roman"/>
                <w:b/>
              </w:rPr>
            </w:pPr>
            <w:r>
              <w:rPr>
                <w:rFonts w:eastAsia="Times New Roman"/>
                <w:b/>
              </w:rPr>
              <w:t>Đề tài: Nặn bánh xe (M)</w:t>
            </w:r>
          </w:p>
          <w:p w14:paraId="687388F6">
            <w:pPr>
              <w:tabs>
                <w:tab w:val="left" w:pos="975"/>
              </w:tabs>
              <w:spacing w:after="0" w:line="279" w:lineRule="auto"/>
              <w:rPr>
                <w:rFonts w:eastAsia="Times New Roman"/>
                <w:b/>
              </w:rPr>
            </w:pPr>
            <w:r>
              <w:rPr>
                <w:rFonts w:eastAsia="Times New Roman"/>
                <w:b/>
              </w:rPr>
              <w:t>I.MỤC ĐÍCH - YÊU CẦU:</w:t>
            </w:r>
          </w:p>
          <w:p w14:paraId="1446CC17">
            <w:pPr>
              <w:spacing w:after="0" w:line="279" w:lineRule="auto"/>
            </w:pPr>
            <w:r>
              <w:t>- Trẻ biết nặn bánh xe.</w:t>
            </w:r>
          </w:p>
          <w:p w14:paraId="57055808">
            <w:pPr>
              <w:spacing w:after="0" w:line="279" w:lineRule="auto"/>
            </w:pPr>
            <w:r>
              <w:t>- Rèn kỹ năng bóp đất, xoay tròn, lăn dọc, ấn bẹt, uốn cong để tạo thành bánh xe.</w:t>
            </w:r>
          </w:p>
          <w:p w14:paraId="35D19883">
            <w:pPr>
              <w:spacing w:after="0" w:line="279" w:lineRule="auto"/>
            </w:pPr>
            <w:r>
              <w:t>- Trẻ hứng thú, tích cực hoạt động.</w:t>
            </w:r>
          </w:p>
          <w:p w14:paraId="112A1933">
            <w:pPr>
              <w:tabs>
                <w:tab w:val="left" w:pos="975"/>
              </w:tabs>
              <w:spacing w:after="0" w:line="279" w:lineRule="auto"/>
              <w:rPr>
                <w:rFonts w:eastAsia="Times New Roman"/>
                <w:b/>
              </w:rPr>
            </w:pPr>
            <w:r>
              <w:rPr>
                <w:rFonts w:eastAsia="Times New Roman"/>
                <w:b/>
              </w:rPr>
              <w:t xml:space="preserve">II. CHUẨN BỊ: </w:t>
            </w:r>
          </w:p>
          <w:p w14:paraId="6D14F34F">
            <w:pPr>
              <w:tabs>
                <w:tab w:val="left" w:pos="975"/>
              </w:tabs>
              <w:spacing w:after="0" w:line="279" w:lineRule="auto"/>
              <w:rPr>
                <w:bCs/>
              </w:rPr>
            </w:pPr>
            <w:r>
              <w:rPr>
                <w:bCs/>
              </w:rPr>
              <w:t>- Đất nặn chia xắn cho trẻ, bảng con, khăn ẩm.</w:t>
            </w:r>
          </w:p>
          <w:p w14:paraId="31E2344A">
            <w:pPr>
              <w:tabs>
                <w:tab w:val="left" w:pos="975"/>
              </w:tabs>
              <w:spacing w:after="0" w:line="279" w:lineRule="auto"/>
              <w:rPr>
                <w:bCs/>
              </w:rPr>
            </w:pPr>
            <w:r>
              <w:rPr>
                <w:bCs/>
              </w:rPr>
              <w:t>- Sản phẩm làm mẫu,</w:t>
            </w:r>
            <w:r>
              <w:t xml:space="preserve"> </w:t>
            </w:r>
            <w:r>
              <w:rPr>
                <w:bCs/>
              </w:rPr>
              <w:t>đĩa.</w:t>
            </w:r>
          </w:p>
          <w:p w14:paraId="683AF335">
            <w:pPr>
              <w:tabs>
                <w:tab w:val="left" w:pos="975"/>
              </w:tabs>
              <w:spacing w:after="0" w:line="279" w:lineRule="auto"/>
              <w:rPr>
                <w:bCs/>
              </w:rPr>
            </w:pPr>
            <w:r>
              <w:rPr>
                <w:bCs/>
              </w:rPr>
              <w:t>- Nhạc bài hát: “Em đi qua ngã tư đường phố”.</w:t>
            </w:r>
          </w:p>
          <w:p w14:paraId="439A08EC">
            <w:pPr>
              <w:tabs>
                <w:tab w:val="left" w:pos="8280"/>
                <w:tab w:val="left" w:pos="11492"/>
              </w:tabs>
              <w:spacing w:after="0" w:line="279" w:lineRule="auto"/>
              <w:rPr>
                <w:rFonts w:eastAsia="Times New Roman"/>
              </w:rPr>
            </w:pPr>
            <w:r>
              <w:rPr>
                <w:rFonts w:eastAsia="Times New Roman"/>
                <w:b/>
              </w:rPr>
              <w:t>III. TIẾN HÀNH</w:t>
            </w:r>
            <w:r>
              <w:rPr>
                <w:rFonts w:eastAsia="Times New Roman"/>
              </w:rPr>
              <w:t>:</w:t>
            </w:r>
          </w:p>
          <w:p w14:paraId="43598A63">
            <w:pPr>
              <w:tabs>
                <w:tab w:val="left" w:pos="8280"/>
                <w:tab w:val="left" w:pos="11492"/>
              </w:tabs>
              <w:spacing w:after="0" w:line="279" w:lineRule="auto"/>
              <w:rPr>
                <w:rFonts w:eastAsia="Times New Roman"/>
                <w:b/>
                <w:iCs/>
              </w:rPr>
            </w:pPr>
            <w:r>
              <w:rPr>
                <w:rFonts w:eastAsia="Times New Roman"/>
                <w:b/>
                <w:iCs/>
              </w:rPr>
              <w:t>1.</w:t>
            </w:r>
            <w:r>
              <w:rPr>
                <w:rFonts w:eastAsia="Calibri"/>
                <w:b/>
                <w:bCs/>
                <w:iCs/>
              </w:rPr>
              <w:t xml:space="preserve"> Hoạt động 1: </w:t>
            </w:r>
            <w:r>
              <w:rPr>
                <w:rFonts w:eastAsia="Times New Roman"/>
                <w:b/>
                <w:iCs/>
              </w:rPr>
              <w:t>Ổn định tổ chức.</w:t>
            </w:r>
          </w:p>
          <w:p w14:paraId="110AAC8A">
            <w:pPr>
              <w:tabs>
                <w:tab w:val="left" w:pos="975"/>
              </w:tabs>
              <w:spacing w:after="0" w:line="279" w:lineRule="auto"/>
            </w:pPr>
            <w:r>
              <w:t>- Cho trẻ ngồi quanh cô.</w:t>
            </w:r>
          </w:p>
          <w:p w14:paraId="417DC3CF">
            <w:pPr>
              <w:tabs>
                <w:tab w:val="left" w:pos="975"/>
              </w:tabs>
              <w:spacing w:after="0" w:line="279" w:lineRule="auto"/>
            </w:pPr>
            <w:r>
              <w:t>- Chơi trò chơi "Tập tầm vông".</w:t>
            </w:r>
          </w:p>
          <w:p w14:paraId="233A7DE3">
            <w:pPr>
              <w:tabs>
                <w:tab w:val="left" w:pos="975"/>
              </w:tabs>
              <w:spacing w:after="0" w:line="279" w:lineRule="auto"/>
            </w:pPr>
            <w:r>
              <w:t>- Trên tay cô có gì đây?</w:t>
            </w:r>
          </w:p>
          <w:p w14:paraId="632CEAD4">
            <w:pPr>
              <w:tabs>
                <w:tab w:val="left" w:pos="975"/>
              </w:tabs>
              <w:spacing w:after="0" w:line="279" w:lineRule="auto"/>
              <w:rPr>
                <w:rFonts w:eastAsia="Calibri"/>
              </w:rPr>
            </w:pPr>
            <w:r>
              <w:rPr>
                <w:rFonts w:eastAsia="Calibri"/>
                <w:bCs/>
              </w:rPr>
              <w:t>- Cô dẫn dắt trẻ đến với mẫu nặn của cô.</w:t>
            </w:r>
          </w:p>
          <w:p w14:paraId="22BE723E">
            <w:pPr>
              <w:tabs>
                <w:tab w:val="left" w:pos="975"/>
              </w:tabs>
              <w:spacing w:after="0" w:line="279" w:lineRule="auto"/>
              <w:rPr>
                <w:rFonts w:eastAsia="Calibri"/>
                <w:b/>
                <w:bCs/>
                <w:iCs/>
              </w:rPr>
            </w:pPr>
            <w:r>
              <w:rPr>
                <w:rFonts w:eastAsia="Calibri"/>
                <w:b/>
                <w:bCs/>
                <w:iCs/>
              </w:rPr>
              <w:t>2. Hoạt động 2: Quan sát, đàm thoại mẫu.</w:t>
            </w:r>
          </w:p>
          <w:p w14:paraId="59D39E5E">
            <w:pPr>
              <w:tabs>
                <w:tab w:val="left" w:pos="975"/>
              </w:tabs>
              <w:spacing w:after="0" w:line="279" w:lineRule="auto"/>
              <w:rPr>
                <w:rFonts w:eastAsia="Calibri"/>
                <w:bCs/>
              </w:rPr>
            </w:pPr>
            <w:r>
              <w:rPr>
                <w:rFonts w:eastAsia="Calibri"/>
                <w:bCs/>
              </w:rPr>
              <w:t>+ Cô cho trẻ xem mẫu và hỏi trẻ:</w:t>
            </w:r>
          </w:p>
          <w:p w14:paraId="67CE2514">
            <w:pPr>
              <w:tabs>
                <w:tab w:val="left" w:pos="975"/>
              </w:tabs>
              <w:spacing w:after="0" w:line="279" w:lineRule="auto"/>
              <w:rPr>
                <w:rFonts w:eastAsia="Calibri"/>
                <w:bCs/>
              </w:rPr>
            </w:pPr>
            <w:r>
              <w:rPr>
                <w:rFonts w:eastAsia="Calibri"/>
                <w:bCs/>
              </w:rPr>
              <w:t xml:space="preserve">+ Cô có gì đây? </w:t>
            </w:r>
          </w:p>
          <w:p w14:paraId="1E81EABD">
            <w:pPr>
              <w:tabs>
                <w:tab w:val="left" w:pos="975"/>
              </w:tabs>
              <w:spacing w:after="0" w:line="279" w:lineRule="auto"/>
            </w:pPr>
            <w:r>
              <w:t>- Cô giới thiệu bánh xe cô đã nặn sẵn và hỏi trẻ:</w:t>
            </w:r>
          </w:p>
          <w:p w14:paraId="75E81082">
            <w:pPr>
              <w:tabs>
                <w:tab w:val="left" w:pos="975"/>
              </w:tabs>
              <w:spacing w:after="0" w:line="279" w:lineRule="auto"/>
            </w:pPr>
            <w:r>
              <w:t>- Đây là cái gì? Bánh xe có hình gì?</w:t>
            </w:r>
          </w:p>
          <w:p w14:paraId="2173FEEE">
            <w:pPr>
              <w:tabs>
                <w:tab w:val="left" w:pos="975"/>
              </w:tabs>
              <w:spacing w:after="0" w:line="279" w:lineRule="auto"/>
            </w:pPr>
            <w:r>
              <w:t>- Các con có biết bánh xe làm bằng nguyên liệu gì không?</w:t>
            </w:r>
          </w:p>
          <w:p w14:paraId="353C538B">
            <w:pPr>
              <w:tabs>
                <w:tab w:val="left" w:pos="975"/>
              </w:tabs>
              <w:spacing w:after="0" w:line="279" w:lineRule="auto"/>
            </w:pPr>
            <w:r>
              <w:t>- Bánh xe này có gì đây?</w:t>
            </w:r>
          </w:p>
          <w:p w14:paraId="699A9FC2">
            <w:pPr>
              <w:tabs>
                <w:tab w:val="left" w:pos="975"/>
              </w:tabs>
              <w:spacing w:after="0" w:line="279" w:lineRule="auto"/>
            </w:pPr>
            <w:r>
              <w:t>- Cô khái quát lại.</w:t>
            </w:r>
          </w:p>
          <w:p w14:paraId="5C60745F">
            <w:pPr>
              <w:tabs>
                <w:tab w:val="left" w:pos="975"/>
              </w:tabs>
              <w:spacing w:after="0" w:line="279" w:lineRule="auto"/>
              <w:rPr>
                <w:rFonts w:eastAsia="Calibri"/>
                <w:bCs/>
                <w:i/>
              </w:rPr>
            </w:pPr>
            <w:r>
              <w:rPr>
                <w:rFonts w:eastAsia="Calibri"/>
                <w:bCs/>
                <w:i/>
              </w:rPr>
              <w:t>* Cô làm mẫu:</w:t>
            </w:r>
            <w:r>
              <w:t xml:space="preserve"> Đầu tiên cô lấy một ít đất nặn, cô bóp đất cho đất mềm ra và cô đặt lên bảng cô dùng lòng bàn tay cô xoay tròn, sau đó cô lăn dọc cho dài, rồi cô uốn cong thành hình tròn để tạo bánh xe, sau đó cô lấy 1 ít đất nặn để nặn đũa xe.</w:t>
            </w:r>
          </w:p>
          <w:p w14:paraId="5F850002">
            <w:pPr>
              <w:tabs>
                <w:tab w:val="left" w:pos="975"/>
              </w:tabs>
              <w:spacing w:after="0" w:line="279" w:lineRule="auto"/>
              <w:rPr>
                <w:rFonts w:eastAsia="Calibri"/>
                <w:bCs/>
                <w:lang w:val="fr-FR"/>
              </w:rPr>
            </w:pPr>
            <w:r>
              <w:rPr>
                <w:rFonts w:eastAsia="Calibri"/>
                <w:bCs/>
                <w:lang w:val="fr-FR"/>
              </w:rPr>
              <w:t xml:space="preserve">- Cô vừa làm vừa hỏi trẻ cô làm gì đây? </w:t>
            </w:r>
            <w:r>
              <w:rPr>
                <w:rFonts w:eastAsia="Calibri"/>
                <w:bCs/>
              </w:rPr>
              <w:t xml:space="preserve">Cô nặn gì đây? </w:t>
            </w:r>
            <w:r>
              <w:rPr>
                <w:rFonts w:eastAsia="Calibri"/>
                <w:bCs/>
                <w:lang w:val="fr-FR"/>
              </w:rPr>
              <w:t xml:space="preserve">Cô </w:t>
            </w:r>
            <w:r>
              <w:rPr>
                <w:rFonts w:eastAsia="Calibri"/>
                <w:bCs/>
              </w:rPr>
              <w:t>nặn</w:t>
            </w:r>
            <w:r>
              <w:rPr>
                <w:rFonts w:eastAsia="Calibri"/>
                <w:bCs/>
                <w:lang w:val="fr-FR"/>
              </w:rPr>
              <w:t xml:space="preserve"> như thế nào?</w:t>
            </w:r>
          </w:p>
          <w:p w14:paraId="57AC684D">
            <w:pPr>
              <w:tabs>
                <w:tab w:val="left" w:pos="975"/>
              </w:tabs>
              <w:spacing w:after="0" w:line="279" w:lineRule="auto"/>
              <w:rPr>
                <w:rFonts w:eastAsia="Calibri"/>
                <w:bCs/>
              </w:rPr>
            </w:pPr>
            <w:r>
              <w:rPr>
                <w:rFonts w:eastAsia="Calibri"/>
                <w:bCs/>
              </w:rPr>
              <w:t>- Cho trẻ làm động tác mô phỏng trên không.</w:t>
            </w:r>
          </w:p>
          <w:p w14:paraId="7A59A36B">
            <w:pPr>
              <w:tabs>
                <w:tab w:val="left" w:pos="975"/>
              </w:tabs>
              <w:spacing w:after="0" w:line="279" w:lineRule="auto"/>
              <w:rPr>
                <w:rFonts w:eastAsia="Calibri"/>
                <w:bCs/>
              </w:rPr>
            </w:pPr>
            <w:r>
              <w:rPr>
                <w:rFonts w:eastAsia="Times New Roman"/>
                <w:bCs/>
              </w:rPr>
              <w:t>- Cô hỏi ý tưởng trẻ: Con thích nặn bánh xe màu gì? Con nặn như thế nào?</w:t>
            </w:r>
          </w:p>
          <w:p w14:paraId="7FF2F8A5">
            <w:pPr>
              <w:tabs>
                <w:tab w:val="left" w:pos="975"/>
              </w:tabs>
              <w:spacing w:after="0" w:line="279" w:lineRule="auto"/>
              <w:rPr>
                <w:rFonts w:eastAsia="Calibri"/>
                <w:b/>
                <w:bCs/>
                <w:iCs/>
              </w:rPr>
            </w:pPr>
            <w:r>
              <w:rPr>
                <w:rFonts w:eastAsia="Calibri"/>
                <w:b/>
                <w:bCs/>
                <w:iCs/>
              </w:rPr>
              <w:t>3. Hoạt động 3: Trẻ thực hiện.</w:t>
            </w:r>
          </w:p>
          <w:p w14:paraId="514935BE">
            <w:pPr>
              <w:tabs>
                <w:tab w:val="left" w:pos="975"/>
              </w:tabs>
              <w:spacing w:after="0" w:line="279" w:lineRule="auto"/>
              <w:rPr>
                <w:rFonts w:eastAsia="Calibri"/>
                <w:bCs/>
              </w:rPr>
            </w:pPr>
            <w:r>
              <w:rPr>
                <w:rFonts w:eastAsia="Calibri"/>
                <w:bCs/>
              </w:rPr>
              <w:t>- Cô cho trẻ về bàn thực hiện.</w:t>
            </w:r>
          </w:p>
          <w:p w14:paraId="3138409B">
            <w:pPr>
              <w:tabs>
                <w:tab w:val="left" w:pos="975"/>
              </w:tabs>
              <w:spacing w:after="0" w:line="279" w:lineRule="auto"/>
              <w:rPr>
                <w:rFonts w:eastAsia="Calibri"/>
                <w:bCs/>
              </w:rPr>
            </w:pPr>
            <w:r>
              <w:rPr>
                <w:rFonts w:eastAsia="Calibri"/>
                <w:bCs/>
              </w:rPr>
              <w:t>- Cô đến từng trẻ hướng dẫn cách nặn.</w:t>
            </w:r>
          </w:p>
          <w:p w14:paraId="1FB8D3C7">
            <w:pPr>
              <w:tabs>
                <w:tab w:val="left" w:pos="975"/>
              </w:tabs>
              <w:spacing w:after="0" w:line="279" w:lineRule="auto"/>
              <w:rPr>
                <w:rFonts w:eastAsia="Calibri"/>
                <w:bCs/>
              </w:rPr>
            </w:pPr>
            <w:r>
              <w:rPr>
                <w:rFonts w:eastAsia="Calibri"/>
                <w:bCs/>
              </w:rPr>
              <w:t>- Động viên khuyến khích trẻ tạo ra sản phẩm.</w:t>
            </w:r>
          </w:p>
          <w:p w14:paraId="3CAAE541">
            <w:pPr>
              <w:numPr>
                <w:ilvl w:val="0"/>
                <w:numId w:val="1"/>
              </w:numPr>
              <w:tabs>
                <w:tab w:val="left" w:pos="975"/>
              </w:tabs>
              <w:spacing w:after="0" w:line="279" w:lineRule="auto"/>
              <w:rPr>
                <w:rFonts w:eastAsia="Calibri"/>
                <w:bCs/>
                <w:iCs/>
              </w:rPr>
            </w:pPr>
            <w:r>
              <w:rPr>
                <w:rFonts w:eastAsia="Calibri"/>
                <w:b/>
                <w:bCs/>
                <w:iCs/>
              </w:rPr>
              <w:t>Hoạt động 4: Trưng bày- nhận xét sản phẩm</w:t>
            </w:r>
            <w:r>
              <w:rPr>
                <w:rFonts w:eastAsia="Calibri"/>
                <w:bCs/>
                <w:iCs/>
              </w:rPr>
              <w:t>.</w:t>
            </w:r>
          </w:p>
          <w:p w14:paraId="37BB207C">
            <w:pPr>
              <w:tabs>
                <w:tab w:val="left" w:pos="975"/>
              </w:tabs>
              <w:spacing w:after="0" w:line="279" w:lineRule="auto"/>
              <w:rPr>
                <w:rFonts w:eastAsia="Calibri"/>
                <w:bCs/>
              </w:rPr>
            </w:pPr>
            <w:r>
              <w:rPr>
                <w:rFonts w:eastAsia="Calibri"/>
                <w:bCs/>
              </w:rPr>
              <w:t>- Cô cho trẻ trưng bày sản phẩm.</w:t>
            </w:r>
          </w:p>
          <w:p w14:paraId="1FEFDEA0">
            <w:pPr>
              <w:tabs>
                <w:tab w:val="left" w:pos="975"/>
              </w:tabs>
              <w:spacing w:after="0" w:line="279" w:lineRule="auto"/>
              <w:rPr>
                <w:rFonts w:eastAsia="Calibri"/>
                <w:bCs/>
              </w:rPr>
            </w:pPr>
            <w:r>
              <w:rPr>
                <w:rFonts w:eastAsia="Calibri"/>
                <w:bCs/>
              </w:rPr>
              <w:t>- Trẻ nhận xét.</w:t>
            </w:r>
          </w:p>
          <w:p w14:paraId="115810AE">
            <w:pPr>
              <w:tabs>
                <w:tab w:val="left" w:pos="975"/>
              </w:tabs>
              <w:spacing w:after="0" w:line="279" w:lineRule="auto"/>
              <w:rPr>
                <w:rFonts w:eastAsia="Calibri"/>
                <w:bCs/>
              </w:rPr>
            </w:pPr>
            <w:r>
              <w:rPr>
                <w:rFonts w:eastAsia="Calibri"/>
                <w:bCs/>
              </w:rPr>
              <w:t>- Cô nhận xét chung.</w:t>
            </w:r>
          </w:p>
          <w:p w14:paraId="7E9A142C">
            <w:pPr>
              <w:tabs>
                <w:tab w:val="left" w:pos="975"/>
              </w:tabs>
              <w:spacing w:after="0" w:line="279" w:lineRule="auto"/>
              <w:rPr>
                <w:rFonts w:eastAsia="Calibri"/>
                <w:bCs/>
              </w:rPr>
            </w:pPr>
            <w:r>
              <w:rPr>
                <w:rFonts w:eastAsia="Calibri"/>
                <w:bCs/>
              </w:rPr>
              <w:t>- Cô cùng trẻ mang sản phẩm của mình đi trang trí lớp.</w:t>
            </w:r>
          </w:p>
          <w:p w14:paraId="26EECDD3">
            <w:pPr>
              <w:spacing w:after="0" w:line="279" w:lineRule="auto"/>
              <w:jc w:val="center"/>
              <w:rPr>
                <w:b/>
                <w:bCs/>
                <w:iCs/>
              </w:rPr>
            </w:pPr>
            <w:r>
              <w:rPr>
                <w:b/>
                <w:bCs/>
                <w:iCs/>
                <w:lang w:val="vi-VN"/>
              </w:rPr>
              <w:t>Đ</w:t>
            </w:r>
            <w:r>
              <w:rPr>
                <w:b/>
                <w:bCs/>
                <w:iCs/>
              </w:rPr>
              <w:t>ÁNH GIÁ TRẺ HÀNG NGÀY</w:t>
            </w:r>
          </w:p>
          <w:p w14:paraId="6E14EB0E">
            <w:pPr>
              <w:spacing w:after="0" w:line="279" w:lineRule="auto"/>
              <w:rPr>
                <w:color w:val="000000" w:themeColor="text1"/>
                <w:lang w:val="vi-VN"/>
                <w14:textFill>
                  <w14:solidFill>
                    <w14:schemeClr w14:val="tx1"/>
                  </w14:solidFill>
                </w14:textFill>
              </w:rPr>
            </w:pPr>
          </w:p>
          <w:p w14:paraId="4602F1CC">
            <w:pPr>
              <w:spacing w:after="0" w:line="279" w:lineRule="auto"/>
              <w:rPr>
                <w:color w:val="000000" w:themeColor="text1"/>
                <w:lang w:val="vi-VN"/>
                <w14:textFill>
                  <w14:solidFill>
                    <w14:schemeClr w14:val="tx1"/>
                  </w14:solidFill>
                </w14:textFill>
              </w:rPr>
            </w:pPr>
          </w:p>
          <w:p w14:paraId="632205CC">
            <w:pPr>
              <w:spacing w:after="0" w:line="279" w:lineRule="auto"/>
              <w:rPr>
                <w:color w:val="000000" w:themeColor="text1"/>
                <w:lang w:val="vi-VN"/>
                <w14:textFill>
                  <w14:solidFill>
                    <w14:schemeClr w14:val="tx1"/>
                  </w14:solidFill>
                </w14:textFill>
              </w:rPr>
            </w:pPr>
          </w:p>
          <w:p w14:paraId="2A253B28">
            <w:pPr>
              <w:spacing w:after="0" w:line="279" w:lineRule="auto"/>
              <w:rPr>
                <w:color w:val="000000" w:themeColor="text1"/>
                <w14:textFill>
                  <w14:solidFill>
                    <w14:schemeClr w14:val="tx1"/>
                  </w14:solidFill>
                </w14:textFill>
              </w:rPr>
            </w:pPr>
          </w:p>
          <w:p w14:paraId="42B33013">
            <w:pPr>
              <w:spacing w:after="0" w:line="279" w:lineRule="auto"/>
              <w:rPr>
                <w:color w:val="000000" w:themeColor="text1"/>
                <w14:textFill>
                  <w14:solidFill>
                    <w14:schemeClr w14:val="tx1"/>
                  </w14:solidFill>
                </w14:textFill>
              </w:rPr>
            </w:pPr>
          </w:p>
          <w:p w14:paraId="2AFF9F8C">
            <w:pPr>
              <w:spacing w:after="0" w:line="279" w:lineRule="auto"/>
              <w:rPr>
                <w:color w:val="000000" w:themeColor="text1"/>
                <w14:textFill>
                  <w14:solidFill>
                    <w14:schemeClr w14:val="tx1"/>
                  </w14:solidFill>
                </w14:textFill>
              </w:rPr>
            </w:pPr>
          </w:p>
          <w:p w14:paraId="6A41AB79">
            <w:pPr>
              <w:spacing w:after="0" w:line="279" w:lineRule="auto"/>
              <w:rPr>
                <w:color w:val="000000" w:themeColor="text1"/>
                <w14:textFill>
                  <w14:solidFill>
                    <w14:schemeClr w14:val="tx1"/>
                  </w14:solidFill>
                </w14:textFill>
              </w:rPr>
            </w:pPr>
          </w:p>
          <w:p w14:paraId="003764BA">
            <w:pPr>
              <w:spacing w:after="0" w:line="279" w:lineRule="auto"/>
              <w:rPr>
                <w:color w:val="000000" w:themeColor="text1"/>
                <w14:textFill>
                  <w14:solidFill>
                    <w14:schemeClr w14:val="tx1"/>
                  </w14:solidFill>
                </w14:textFill>
              </w:rPr>
            </w:pPr>
          </w:p>
        </w:tc>
      </w:tr>
    </w:tbl>
    <w:p w14:paraId="65E39E31">
      <w:pPr>
        <w:spacing w:after="0" w:line="279" w:lineRule="auto"/>
        <w:rPr>
          <w:b/>
          <w:bCs/>
          <w:i/>
          <w:iCs/>
        </w:rPr>
      </w:pPr>
    </w:p>
    <w:p w14:paraId="49A72336">
      <w:pPr>
        <w:spacing w:after="0" w:line="279" w:lineRule="auto"/>
        <w:ind w:firstLine="420" w:firstLineChars="150"/>
        <w:rPr>
          <w:b/>
          <w:bCs/>
        </w:rPr>
      </w:pPr>
      <w:r>
        <w:rPr>
          <w:b/>
          <w:bCs/>
        </w:rPr>
        <w:t>Thứ 6 ngày 20 tháng 03 năm 2026.</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
        <w:gridCol w:w="6947"/>
        <w:gridCol w:w="6973"/>
        <w:gridCol w:w="119"/>
      </w:tblGrid>
      <w:tr w14:paraId="3B8F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5" w:type="dxa"/>
          <w:wAfter w:w="119" w:type="dxa"/>
        </w:trPr>
        <w:tc>
          <w:tcPr>
            <w:tcW w:w="13920" w:type="dxa"/>
            <w:gridSpan w:val="2"/>
            <w:tcBorders>
              <w:top w:val="single" w:color="auto" w:sz="4" w:space="0"/>
              <w:left w:val="single" w:color="auto" w:sz="4" w:space="0"/>
              <w:bottom w:val="single" w:color="auto" w:sz="4" w:space="0"/>
              <w:right w:val="single" w:color="auto" w:sz="4" w:space="0"/>
            </w:tcBorders>
          </w:tcPr>
          <w:p w14:paraId="25E13940">
            <w:pPr>
              <w:spacing w:after="0" w:line="279" w:lineRule="auto"/>
              <w:jc w:val="center"/>
              <w:rPr>
                <w:b/>
                <w:bCs/>
                <w:iCs/>
              </w:rPr>
            </w:pPr>
            <w:r>
              <w:rPr>
                <w:b/>
                <w:bCs/>
                <w:iCs/>
              </w:rPr>
              <w:t>LVPT: PHÁT TRIÊN NGÔN NGỮ</w:t>
            </w:r>
          </w:p>
          <w:p w14:paraId="05F2B8E2">
            <w:pPr>
              <w:spacing w:after="0" w:line="279" w:lineRule="auto"/>
              <w:jc w:val="center"/>
              <w:rPr>
                <w:b/>
                <w:bCs/>
                <w:iCs/>
              </w:rPr>
            </w:pPr>
            <w:r>
              <w:rPr>
                <w:b/>
                <w:bCs/>
                <w:iCs/>
              </w:rPr>
              <w:t>Đề tài: Dạy trẻ đọc thuộc thơ: Đèn đỏ, đèn xanh</w:t>
            </w:r>
          </w:p>
          <w:p w14:paraId="02D9A6B3">
            <w:pPr>
              <w:spacing w:after="0" w:line="279" w:lineRule="auto"/>
              <w:jc w:val="center"/>
              <w:rPr>
                <w:rFonts w:hint="default"/>
                <w:b/>
                <w:bCs/>
                <w:iCs/>
                <w:color w:val="7030A0"/>
                <w:lang w:val="en-US"/>
              </w:rPr>
            </w:pPr>
            <w:r>
              <w:rPr>
                <w:rFonts w:hint="default"/>
                <w:b/>
                <w:bCs/>
                <w:iCs/>
                <w:color w:val="7030A0"/>
                <w:lang w:val="en-US"/>
              </w:rPr>
              <w:t>(SEL lồng ghép)</w:t>
            </w:r>
          </w:p>
          <w:p w14:paraId="077123FE">
            <w:pPr>
              <w:spacing w:after="0" w:line="279" w:lineRule="auto"/>
              <w:rPr>
                <w:b/>
                <w:bCs/>
                <w:iCs/>
              </w:rPr>
            </w:pPr>
            <w:r>
              <w:rPr>
                <w:b/>
                <w:bCs/>
                <w:iCs/>
              </w:rPr>
              <w:t>I. MỤC ĐÍCH YÊU CẦU</w:t>
            </w:r>
          </w:p>
          <w:p w14:paraId="452E0B54">
            <w:pPr>
              <w:spacing w:after="0" w:line="279" w:lineRule="auto"/>
            </w:pPr>
            <w:r>
              <w:t>- Trẻ nhớ tên bài thơ, tên tác giả và biết đọc thuộc bài thơ cùng cô.</w:t>
            </w:r>
          </w:p>
          <w:p w14:paraId="4754C4BB">
            <w:pPr>
              <w:spacing w:after="0" w:line="279" w:lineRule="auto"/>
            </w:pPr>
            <w:r>
              <w:t>- Rèn trẻ trả lời một số câu hỏi của cô giúp phát triển ngôn ngữ.</w:t>
            </w:r>
          </w:p>
          <w:p w14:paraId="1F8BE9BE">
            <w:pPr>
              <w:spacing w:after="0" w:line="279" w:lineRule="auto"/>
            </w:pPr>
            <w:r>
              <w:t xml:space="preserve">- Trẻ hứng thú tham gia các hoạt động. </w:t>
            </w:r>
          </w:p>
          <w:p w14:paraId="7B4C2384">
            <w:pPr>
              <w:spacing w:after="0" w:line="279" w:lineRule="auto"/>
              <w:rPr>
                <w:rFonts w:hint="default"/>
                <w:lang w:val="en-US"/>
              </w:rPr>
            </w:pPr>
            <w:r>
              <w:rPr>
                <w:rFonts w:hint="default"/>
                <w:color w:val="7030A0"/>
                <w:lang w:val="en-US"/>
              </w:rPr>
              <w:t xml:space="preserve">SEL: </w:t>
            </w:r>
            <w:r>
              <w:rPr>
                <w:color w:val="7030A0"/>
              </w:rPr>
              <w:t>GD trẻ biết chấp hành luật giao thông</w:t>
            </w:r>
            <w:r>
              <w:rPr>
                <w:rFonts w:hint="default"/>
                <w:color w:val="7030A0"/>
                <w:lang w:val="en-US"/>
              </w:rPr>
              <w:t>,</w:t>
            </w:r>
            <w:bookmarkStart w:id="0" w:name="_GoBack"/>
            <w:bookmarkEnd w:id="0"/>
            <w:r>
              <w:rPr>
                <w:bCs/>
                <w:color w:val="7030A0"/>
                <w:lang w:val="vi-VN"/>
              </w:rPr>
              <w:t xml:space="preserve"> khi đèn đỏ các con phải dừng lại, đèn xanh mới được đi</w:t>
            </w:r>
            <w:r>
              <w:rPr>
                <w:rFonts w:hint="default"/>
                <w:bCs/>
                <w:color w:val="7030A0"/>
                <w:lang w:val="en-US"/>
              </w:rPr>
              <w:t xml:space="preserve"> và đi đâu phải có người lớn đi cùng.</w:t>
            </w:r>
          </w:p>
          <w:p w14:paraId="523EE806">
            <w:pPr>
              <w:spacing w:after="0" w:line="279" w:lineRule="auto"/>
              <w:rPr>
                <w:b/>
                <w:bCs/>
                <w:iCs/>
              </w:rPr>
            </w:pPr>
            <w:r>
              <w:rPr>
                <w:b/>
                <w:bCs/>
                <w:iCs/>
              </w:rPr>
              <w:t>II. CHUẨN BỊ</w:t>
            </w:r>
          </w:p>
          <w:p w14:paraId="1F0578A4">
            <w:pPr>
              <w:spacing w:after="0" w:line="279" w:lineRule="auto"/>
            </w:pPr>
            <w:r>
              <w:rPr>
                <w:b/>
              </w:rPr>
              <w:t xml:space="preserve">- </w:t>
            </w:r>
            <w:r>
              <w:t xml:space="preserve">Tranh minh họa nội dung bài thơ. </w:t>
            </w:r>
          </w:p>
          <w:p w14:paraId="025943FF">
            <w:pPr>
              <w:spacing w:after="0" w:line="279" w:lineRule="auto"/>
            </w:pPr>
            <w:r>
              <w:t>- Nhạc bài hát: "Em đi qua ngã tư đường phố"</w:t>
            </w:r>
          </w:p>
          <w:p w14:paraId="5FD41259">
            <w:pPr>
              <w:spacing w:after="0" w:line="279" w:lineRule="auto"/>
              <w:rPr>
                <w:b/>
                <w:bCs/>
                <w:iCs/>
              </w:rPr>
            </w:pPr>
            <w:r>
              <w:rPr>
                <w:b/>
                <w:bCs/>
                <w:iCs/>
              </w:rPr>
              <w:t>III. TIẾN HÀNH</w:t>
            </w:r>
          </w:p>
          <w:p w14:paraId="58447522">
            <w:pPr>
              <w:spacing w:after="0" w:line="279" w:lineRule="auto"/>
              <w:rPr>
                <w:b/>
                <w:lang w:val="vi-VN"/>
              </w:rPr>
            </w:pPr>
            <w:r>
              <w:rPr>
                <w:b/>
              </w:rPr>
              <w:t>1.</w:t>
            </w:r>
            <w:r>
              <w:rPr>
                <w:b/>
                <w:lang w:val="vi-VN"/>
              </w:rPr>
              <w:t xml:space="preserve"> </w:t>
            </w:r>
            <w:r>
              <w:rPr>
                <w:b/>
              </w:rPr>
              <w:t>Hoạt động 1: Ổ</w:t>
            </w:r>
            <w:r>
              <w:rPr>
                <w:b/>
                <w:lang w:val="vi-VN"/>
              </w:rPr>
              <w:t>n định tổ chức</w:t>
            </w:r>
          </w:p>
          <w:p w14:paraId="4F359950">
            <w:pPr>
              <w:spacing w:after="0" w:line="279" w:lineRule="auto"/>
            </w:pPr>
            <w:r>
              <w:rPr>
                <w:lang w:val="vi-VN"/>
              </w:rPr>
              <w:t>-</w:t>
            </w:r>
            <w:r>
              <w:t xml:space="preserve"> Cô đọc câu đố: </w:t>
            </w:r>
          </w:p>
          <w:p w14:paraId="44FBD95E">
            <w:pPr>
              <w:spacing w:after="0" w:line="279" w:lineRule="auto"/>
              <w:jc w:val="center"/>
            </w:pPr>
            <w:r>
              <w:t xml:space="preserve">        "Không tay không chân</w:t>
            </w:r>
          </w:p>
          <w:p w14:paraId="4F0AD8B0">
            <w:pPr>
              <w:spacing w:after="0" w:line="279" w:lineRule="auto"/>
            </w:pPr>
            <w:r>
              <w:t xml:space="preserve">                                                                                    Đầu hình chữ nhật</w:t>
            </w:r>
          </w:p>
          <w:p w14:paraId="15607E0F">
            <w:pPr>
              <w:spacing w:after="0" w:line="279" w:lineRule="auto"/>
            </w:pPr>
            <w:r>
              <w:t xml:space="preserve">                                                                                     Mắt chớp ba màu</w:t>
            </w:r>
          </w:p>
          <w:p w14:paraId="70EC41F6">
            <w:pPr>
              <w:spacing w:after="0" w:line="279" w:lineRule="auto"/>
            </w:pPr>
            <w:r>
              <w:t xml:space="preserve">                                                                                     Bảo xe dừng chạy     </w:t>
            </w:r>
          </w:p>
          <w:p w14:paraId="451660A2">
            <w:pPr>
              <w:spacing w:after="0" w:line="279" w:lineRule="auto"/>
            </w:pPr>
            <w:r>
              <w:t xml:space="preserve">                                                                                     Là gì, là gì?"</w:t>
            </w:r>
          </w:p>
          <w:p w14:paraId="3400D296">
            <w:pPr>
              <w:spacing w:after="0" w:line="279" w:lineRule="auto"/>
            </w:pPr>
            <w:r>
              <w:t>- Đố là gì?</w:t>
            </w:r>
          </w:p>
          <w:p w14:paraId="2AC1756C">
            <w:pPr>
              <w:spacing w:after="0" w:line="279" w:lineRule="auto"/>
            </w:pPr>
            <w:r>
              <w:t>- Đèn giao thông thường có ở đâu?</w:t>
            </w:r>
          </w:p>
          <w:p w14:paraId="7C158498">
            <w:pPr>
              <w:spacing w:after="0" w:line="279" w:lineRule="auto"/>
            </w:pPr>
            <w:r>
              <w:rPr>
                <w:lang w:val="vi-VN"/>
              </w:rPr>
              <w:t xml:space="preserve"> </w:t>
            </w:r>
            <w:r>
              <w:t>=&gt; Đèn tín hiệu giao thông là một thiết bị dùng để điều khiển giao thông ở ngã ba, ngã tư đường phố. Nơi có nhiều PTGT qua lại. Đèn tín hiệu giúp các PTGT đi đúng luật, mà còn giúp các PTGT không bị ùn tắc những giờ cao điểm.</w:t>
            </w:r>
          </w:p>
          <w:p w14:paraId="2ACB91F9">
            <w:pPr>
              <w:spacing w:after="0" w:line="279" w:lineRule="auto"/>
            </w:pPr>
            <w:r>
              <w:t>- Cô giới thiệu vào bài.</w:t>
            </w:r>
          </w:p>
          <w:p w14:paraId="2F1BF45C">
            <w:pPr>
              <w:spacing w:after="0" w:line="279" w:lineRule="auto"/>
              <w:rPr>
                <w:b/>
              </w:rPr>
            </w:pPr>
            <w:r>
              <w:rPr>
                <w:b/>
                <w:lang w:val="vi-VN"/>
              </w:rPr>
              <w:t xml:space="preserve">2. </w:t>
            </w:r>
            <w:r>
              <w:rPr>
                <w:b/>
              </w:rPr>
              <w:t>Hoạt động 2: Dạy trẻ đọc thuộc thơ: Đèn đỏ, đèn xanh- Định Hải</w:t>
            </w:r>
          </w:p>
          <w:p w14:paraId="3C1A1D90">
            <w:pPr>
              <w:spacing w:after="0" w:line="279" w:lineRule="auto"/>
              <w:rPr>
                <w:lang w:val="vi-VN"/>
              </w:rPr>
            </w:pPr>
            <w:r>
              <w:rPr>
                <w:lang w:val="vi-VN"/>
              </w:rPr>
              <w:t>- Cô giới thiệu tên bài thơ, tên tác giả.</w:t>
            </w:r>
          </w:p>
          <w:p w14:paraId="3D366896">
            <w:pPr>
              <w:spacing w:after="0" w:line="279" w:lineRule="auto"/>
              <w:rPr>
                <w:lang w:val="vi-VN"/>
              </w:rPr>
            </w:pPr>
            <w:r>
              <w:rPr>
                <w:lang w:val="vi-VN"/>
              </w:rPr>
              <w:t>- Cô đọc lần 1</w:t>
            </w:r>
          </w:p>
          <w:p w14:paraId="75120F29">
            <w:pPr>
              <w:tabs>
                <w:tab w:val="left" w:pos="975"/>
              </w:tabs>
              <w:spacing w:after="0" w:line="279" w:lineRule="auto"/>
              <w:rPr>
                <w:bCs/>
                <w:lang w:val="vi-VN"/>
              </w:rPr>
            </w:pPr>
            <w:r>
              <w:rPr>
                <w:lang w:val="vi-VN"/>
              </w:rPr>
              <w:t xml:space="preserve">- Giảng nội dung: </w:t>
            </w:r>
            <w:r>
              <w:rPr>
                <w:bCs/>
                <w:lang w:val="vi-VN"/>
              </w:rPr>
              <w:t>Bài thơ nói về các tín hiệu giao thông, đèn đỏ các con phải dừng lại, đèn xanh các con mới được đi qua đường.</w:t>
            </w:r>
          </w:p>
          <w:p w14:paraId="2E9947FA">
            <w:pPr>
              <w:spacing w:after="0" w:line="279" w:lineRule="auto"/>
              <w:rPr>
                <w:lang w:val="vi-VN"/>
              </w:rPr>
            </w:pPr>
            <w:r>
              <w:rPr>
                <w:lang w:val="vi-VN"/>
              </w:rPr>
              <w:t>- Cô đọc lần 2 kết hợp tranh minh họa.</w:t>
            </w:r>
          </w:p>
          <w:p w14:paraId="7763FA61">
            <w:pPr>
              <w:spacing w:after="0" w:line="279" w:lineRule="auto"/>
              <w:rPr>
                <w:lang w:val="vi-VN"/>
              </w:rPr>
            </w:pPr>
            <w:r>
              <w:rPr>
                <w:lang w:val="vi-VN"/>
              </w:rPr>
              <w:t>- Cả lớp đọc cùng cô 2-3 lần.</w:t>
            </w:r>
          </w:p>
          <w:p w14:paraId="79D9BBC6">
            <w:pPr>
              <w:spacing w:after="0" w:line="279" w:lineRule="auto"/>
              <w:rPr>
                <w:lang w:val="vi-VN"/>
              </w:rPr>
            </w:pPr>
            <w:r>
              <w:rPr>
                <w:lang w:val="vi-VN"/>
              </w:rPr>
              <w:t>- Thi đua tổ nhóm cá nhân.(Cô sửa sai động viên khuyến khích trẻ)</w:t>
            </w:r>
          </w:p>
          <w:p w14:paraId="35FEBFE4">
            <w:pPr>
              <w:spacing w:after="0" w:line="279" w:lineRule="auto"/>
              <w:rPr>
                <w:lang w:val="vi-VN"/>
              </w:rPr>
            </w:pPr>
            <w:r>
              <w:rPr>
                <w:lang w:val="vi-VN"/>
              </w:rPr>
              <w:t>- Cả lớp đọc lại 1 lần.</w:t>
            </w:r>
          </w:p>
          <w:p w14:paraId="0A095BDE">
            <w:pPr>
              <w:spacing w:after="0" w:line="279" w:lineRule="auto"/>
              <w:rPr>
                <w:b/>
              </w:rPr>
            </w:pPr>
            <w:r>
              <w:rPr>
                <w:b/>
              </w:rPr>
              <w:t>3.</w:t>
            </w:r>
            <w:r>
              <w:rPr>
                <w:b/>
                <w:lang w:val="vi-VN"/>
              </w:rPr>
              <w:t xml:space="preserve"> Đàm thoại</w:t>
            </w:r>
            <w:r>
              <w:rPr>
                <w:b/>
              </w:rPr>
              <w:t>.</w:t>
            </w:r>
          </w:p>
          <w:p w14:paraId="1F5DB088">
            <w:pPr>
              <w:spacing w:after="0" w:line="279" w:lineRule="auto"/>
              <w:rPr>
                <w:lang w:val="vi-VN"/>
              </w:rPr>
            </w:pPr>
            <w:r>
              <w:rPr>
                <w:lang w:val="vi-VN"/>
              </w:rPr>
              <w:t>- Các con vừa đọc bài thơ gì?Ai sáng tác?</w:t>
            </w:r>
          </w:p>
          <w:p w14:paraId="2A3B5249">
            <w:pPr>
              <w:tabs>
                <w:tab w:val="left" w:pos="975"/>
              </w:tabs>
              <w:spacing w:after="0" w:line="279" w:lineRule="auto"/>
              <w:rPr>
                <w:bCs/>
                <w:lang w:val="vi-VN"/>
              </w:rPr>
            </w:pPr>
            <w:r>
              <w:rPr>
                <w:bCs/>
                <w:lang w:val="vi-VN"/>
              </w:rPr>
              <w:t>- Bài thơ nói về đèn tín hiệu giao thông nào?</w:t>
            </w:r>
          </w:p>
          <w:p w14:paraId="3167150A">
            <w:pPr>
              <w:tabs>
                <w:tab w:val="left" w:pos="975"/>
              </w:tabs>
              <w:spacing w:after="0" w:line="279" w:lineRule="auto"/>
              <w:rPr>
                <w:bCs/>
                <w:lang w:val="vi-VN"/>
              </w:rPr>
            </w:pPr>
            <w:r>
              <w:rPr>
                <w:bCs/>
                <w:lang w:val="vi-VN"/>
              </w:rPr>
              <w:t xml:space="preserve">- Khi đi trên đường có đèn đỏ báo </w:t>
            </w:r>
            <w:r>
              <w:rPr>
                <w:bCs/>
              </w:rPr>
              <w:t xml:space="preserve">chúng mình </w:t>
            </w:r>
            <w:r>
              <w:rPr>
                <w:bCs/>
                <w:lang w:val="vi-VN"/>
              </w:rPr>
              <w:t>phải làm gì?</w:t>
            </w:r>
          </w:p>
          <w:p w14:paraId="724A5630">
            <w:pPr>
              <w:tabs>
                <w:tab w:val="left" w:pos="975"/>
              </w:tabs>
              <w:spacing w:after="0" w:line="279" w:lineRule="auto"/>
              <w:rPr>
                <w:bCs/>
                <w:lang w:val="vi-VN"/>
              </w:rPr>
            </w:pPr>
            <w:r>
              <w:rPr>
                <w:bCs/>
                <w:lang w:val="vi-VN"/>
              </w:rPr>
              <w:t xml:space="preserve">- Đèn gì thì </w:t>
            </w:r>
            <w:r>
              <w:rPr>
                <w:bCs/>
              </w:rPr>
              <w:t>chúng mình</w:t>
            </w:r>
            <w:r>
              <w:rPr>
                <w:bCs/>
                <w:lang w:val="vi-VN"/>
              </w:rPr>
              <w:t xml:space="preserve"> được đi?  </w:t>
            </w:r>
          </w:p>
          <w:p w14:paraId="2A04DC99">
            <w:pPr>
              <w:tabs>
                <w:tab w:val="left" w:pos="975"/>
              </w:tabs>
              <w:spacing w:after="0" w:line="279" w:lineRule="auto"/>
              <w:rPr>
                <w:bCs/>
                <w:lang w:val="vi-VN"/>
              </w:rPr>
            </w:pPr>
            <w:r>
              <w:rPr>
                <w:bCs/>
                <w:lang w:val="vi-VN"/>
              </w:rPr>
              <w:t>- Khi đi trên đường các con phải n</w:t>
            </w:r>
            <w:r>
              <w:rPr>
                <w:bCs/>
              </w:rPr>
              <w:t>hư thế nào</w:t>
            </w:r>
            <w:r>
              <w:rPr>
                <w:bCs/>
                <w:lang w:val="vi-VN"/>
              </w:rPr>
              <w:t>?</w:t>
            </w:r>
          </w:p>
          <w:p w14:paraId="1903E783">
            <w:pPr>
              <w:tabs>
                <w:tab w:val="left" w:pos="975"/>
              </w:tabs>
              <w:spacing w:after="0" w:line="279" w:lineRule="auto"/>
              <w:rPr>
                <w:rFonts w:hint="default"/>
                <w:bCs/>
                <w:color w:val="7030A0"/>
                <w:lang w:val="en-US"/>
              </w:rPr>
            </w:pPr>
            <w:r>
              <w:rPr>
                <w:rFonts w:hint="default"/>
                <w:bCs/>
                <w:color w:val="7030A0"/>
                <w:lang w:val="en-US"/>
              </w:rPr>
              <w:t>CÂU HỎI SEL: + Khi tham gia giao thông đến các ngã 4 các con chú ý điều gì?</w:t>
            </w:r>
          </w:p>
          <w:p w14:paraId="604DB107">
            <w:pPr>
              <w:tabs>
                <w:tab w:val="left" w:pos="975"/>
              </w:tabs>
              <w:spacing w:after="0" w:line="279" w:lineRule="auto"/>
              <w:rPr>
                <w:rFonts w:hint="default"/>
                <w:bCs/>
                <w:color w:val="7030A0"/>
                <w:lang w:val="en-US"/>
              </w:rPr>
            </w:pPr>
            <w:r>
              <w:rPr>
                <w:rFonts w:hint="default"/>
                <w:bCs/>
                <w:color w:val="7030A0"/>
                <w:lang w:val="en-US"/>
              </w:rPr>
              <w:t xml:space="preserve">                           + Các con có được tự ý sang đường không? Vì sao?</w:t>
            </w:r>
          </w:p>
          <w:p w14:paraId="5C26D304">
            <w:pPr>
              <w:tabs>
                <w:tab w:val="left" w:pos="975"/>
              </w:tabs>
              <w:spacing w:after="0" w:line="279" w:lineRule="auto"/>
              <w:ind w:firstLine="1820" w:firstLineChars="650"/>
              <w:rPr>
                <w:rFonts w:hint="default"/>
                <w:bCs/>
                <w:color w:val="7030A0"/>
                <w:lang w:val="en-US"/>
              </w:rPr>
            </w:pPr>
            <w:r>
              <w:rPr>
                <w:rFonts w:hint="default"/>
                <w:bCs/>
                <w:color w:val="7030A0"/>
                <w:lang w:val="en-US"/>
              </w:rPr>
              <w:t>+ Khi chấp hành đúng luật giao thông các con cảm thấy như thế nào?</w:t>
            </w:r>
          </w:p>
          <w:p w14:paraId="1739D35E">
            <w:pPr>
              <w:tabs>
                <w:tab w:val="left" w:pos="975"/>
              </w:tabs>
              <w:spacing w:after="0" w:line="279" w:lineRule="auto"/>
              <w:rPr>
                <w:rFonts w:hint="default"/>
                <w:bCs/>
                <w:color w:val="7030A0"/>
                <w:lang w:val="en-US"/>
              </w:rPr>
            </w:pPr>
            <w:r>
              <w:rPr>
                <w:b/>
                <w:bCs/>
                <w:color w:val="7030A0"/>
                <w:lang w:val="vi-VN"/>
              </w:rPr>
              <w:t>+</w:t>
            </w:r>
            <w:r>
              <w:rPr>
                <w:bCs/>
                <w:color w:val="7030A0"/>
                <w:lang w:val="vi-VN"/>
              </w:rPr>
              <w:t xml:space="preserve"> Giáo dục trẻ: Khi đi trên đường các con phải chấp hành luật giao thông, khi đèn đỏ các con phải dừng lại, đèn xanh mới được đi</w:t>
            </w:r>
            <w:r>
              <w:rPr>
                <w:rFonts w:hint="default"/>
                <w:bCs/>
                <w:color w:val="7030A0"/>
                <w:lang w:val="en-US"/>
              </w:rPr>
              <w:t xml:space="preserve"> và đi đâu phải có người lớn đi cùng.</w:t>
            </w:r>
          </w:p>
          <w:p w14:paraId="0AE39B53">
            <w:pPr>
              <w:spacing w:after="0" w:line="279" w:lineRule="auto"/>
              <w:rPr>
                <w:lang w:val="vi-VN"/>
              </w:rPr>
            </w:pPr>
            <w:r>
              <w:rPr>
                <w:lang w:val="vi-VN"/>
              </w:rPr>
              <w:t>- Cô và trẻ đọc lại bài thơ 1 lần.</w:t>
            </w:r>
          </w:p>
          <w:p w14:paraId="3218A07B">
            <w:pPr>
              <w:spacing w:after="0" w:line="279" w:lineRule="auto"/>
              <w:rPr>
                <w:b/>
                <w:bCs/>
                <w:iCs/>
                <w:lang w:val="vi-VN"/>
              </w:rPr>
            </w:pPr>
            <w:r>
              <w:rPr>
                <w:lang w:val="vi-VN"/>
              </w:rPr>
              <w:t>- KTTH.</w:t>
            </w:r>
          </w:p>
          <w:p w14:paraId="41B3CA09">
            <w:pPr>
              <w:spacing w:after="0" w:line="279" w:lineRule="auto"/>
              <w:jc w:val="center"/>
              <w:rPr>
                <w:b/>
                <w:bCs/>
                <w:iCs/>
              </w:rPr>
            </w:pPr>
            <w:r>
              <w:rPr>
                <w:b/>
                <w:bCs/>
                <w:iCs/>
                <w:lang w:val="vi-VN"/>
              </w:rPr>
              <w:t>Đ</w:t>
            </w:r>
            <w:r>
              <w:rPr>
                <w:b/>
                <w:bCs/>
                <w:iCs/>
              </w:rPr>
              <w:t>ÁNH GIÁ TRẺ HÀNG NGÀY</w:t>
            </w:r>
          </w:p>
          <w:p w14:paraId="119FF83A">
            <w:pPr>
              <w:spacing w:after="0" w:line="279" w:lineRule="auto"/>
              <w:rPr>
                <w:color w:val="000000" w:themeColor="text1"/>
                <w:lang w:val="vi-VN"/>
                <w14:textFill>
                  <w14:solidFill>
                    <w14:schemeClr w14:val="tx1"/>
                  </w14:solidFill>
                </w14:textFill>
              </w:rPr>
            </w:pPr>
          </w:p>
          <w:p w14:paraId="7FFCDD68">
            <w:pPr>
              <w:spacing w:after="0" w:line="279" w:lineRule="auto"/>
              <w:rPr>
                <w:color w:val="000000" w:themeColor="text1"/>
                <w:lang w:val="vi-VN"/>
                <w14:textFill>
                  <w14:solidFill>
                    <w14:schemeClr w14:val="tx1"/>
                  </w14:solidFill>
                </w14:textFill>
              </w:rPr>
            </w:pPr>
          </w:p>
          <w:p w14:paraId="5FBBC387">
            <w:pPr>
              <w:spacing w:after="0" w:line="279" w:lineRule="auto"/>
              <w:rPr>
                <w:i/>
                <w:color w:val="000000" w:themeColor="text1"/>
                <w14:textFill>
                  <w14:solidFill>
                    <w14:schemeClr w14:val="tx1"/>
                  </w14:solidFill>
                </w14:textFill>
              </w:rPr>
            </w:pPr>
          </w:p>
          <w:p w14:paraId="5810FAE2">
            <w:pPr>
              <w:spacing w:after="0" w:line="279" w:lineRule="auto"/>
              <w:rPr>
                <w:i/>
                <w:color w:val="000000" w:themeColor="text1"/>
                <w14:textFill>
                  <w14:solidFill>
                    <w14:schemeClr w14:val="tx1"/>
                  </w14:solidFill>
                </w14:textFill>
              </w:rPr>
            </w:pPr>
          </w:p>
          <w:p w14:paraId="747CAD07">
            <w:pPr>
              <w:spacing w:after="0" w:line="279" w:lineRule="auto"/>
              <w:rPr>
                <w:i/>
                <w:color w:val="000000" w:themeColor="text1"/>
                <w14:textFill>
                  <w14:solidFill>
                    <w14:schemeClr w14:val="tx1"/>
                  </w14:solidFill>
                </w14:textFill>
              </w:rPr>
            </w:pPr>
          </w:p>
          <w:p w14:paraId="12B76D34">
            <w:pPr>
              <w:spacing w:after="0" w:line="279" w:lineRule="auto"/>
              <w:rPr>
                <w:color w:val="000000" w:themeColor="text1"/>
                <w14:textFill>
                  <w14:solidFill>
                    <w14:schemeClr w14:val="tx1"/>
                  </w14:solidFill>
                </w14:textFill>
              </w:rPr>
            </w:pPr>
          </w:p>
          <w:p w14:paraId="4E1A1175">
            <w:pPr>
              <w:spacing w:after="0" w:line="279" w:lineRule="auto"/>
              <w:rPr>
                <w:color w:val="000000" w:themeColor="text1"/>
                <w14:textFill>
                  <w14:solidFill>
                    <w14:schemeClr w14:val="tx1"/>
                  </w14:solidFill>
                </w14:textFill>
              </w:rPr>
            </w:pPr>
          </w:p>
          <w:p w14:paraId="27118C0B">
            <w:pPr>
              <w:spacing w:after="0" w:line="279" w:lineRule="auto"/>
              <w:rPr>
                <w:color w:val="000000" w:themeColor="text1"/>
                <w14:textFill>
                  <w14:solidFill>
                    <w14:schemeClr w14:val="tx1"/>
                  </w14:solidFill>
                </w14:textFill>
              </w:rPr>
            </w:pPr>
          </w:p>
        </w:tc>
      </w:tr>
      <w:tr w14:paraId="6E2C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2" w:type="dxa"/>
            <w:gridSpan w:val="2"/>
            <w:tcBorders>
              <w:top w:val="nil"/>
              <w:left w:val="nil"/>
              <w:bottom w:val="nil"/>
              <w:right w:val="nil"/>
            </w:tcBorders>
          </w:tcPr>
          <w:p w14:paraId="47C086EA">
            <w:pPr>
              <w:spacing w:after="0" w:line="279" w:lineRule="auto"/>
              <w:jc w:val="center"/>
              <w:rPr>
                <w:b/>
                <w:bCs/>
              </w:rPr>
            </w:pPr>
          </w:p>
          <w:p w14:paraId="6AFE3C9C">
            <w:pPr>
              <w:spacing w:after="0" w:line="279" w:lineRule="auto"/>
              <w:jc w:val="center"/>
              <w:rPr>
                <w:b/>
                <w:bCs/>
              </w:rPr>
            </w:pPr>
            <w:r>
              <w:rPr>
                <w:b/>
                <w:bCs/>
              </w:rPr>
              <w:t>NGƯỜI DUYỆT</w:t>
            </w:r>
          </w:p>
          <w:p w14:paraId="1D51C29F">
            <w:pPr>
              <w:spacing w:after="0" w:line="279" w:lineRule="auto"/>
              <w:jc w:val="center"/>
              <w:rPr>
                <w:b/>
                <w:bCs/>
              </w:rPr>
            </w:pPr>
            <w:r>
              <w:rPr>
                <w:b/>
                <w:bCs/>
              </w:rPr>
              <w:t>PHT</w:t>
            </w:r>
          </w:p>
        </w:tc>
        <w:tc>
          <w:tcPr>
            <w:tcW w:w="7092" w:type="dxa"/>
            <w:gridSpan w:val="2"/>
            <w:tcBorders>
              <w:top w:val="nil"/>
              <w:left w:val="nil"/>
              <w:bottom w:val="nil"/>
              <w:right w:val="nil"/>
            </w:tcBorders>
          </w:tcPr>
          <w:p w14:paraId="05CFBDE1">
            <w:pPr>
              <w:spacing w:after="0" w:line="279" w:lineRule="auto"/>
              <w:jc w:val="center"/>
              <w:rPr>
                <w:b/>
                <w:bCs/>
              </w:rPr>
            </w:pPr>
          </w:p>
          <w:p w14:paraId="53C70B3B">
            <w:pPr>
              <w:spacing w:after="0" w:line="279" w:lineRule="auto"/>
              <w:jc w:val="center"/>
              <w:rPr>
                <w:b/>
                <w:bCs/>
              </w:rPr>
            </w:pPr>
            <w:r>
              <w:rPr>
                <w:b/>
                <w:bCs/>
              </w:rPr>
              <w:t>NGƯỜI SOẠN</w:t>
            </w:r>
          </w:p>
          <w:p w14:paraId="71D7056E">
            <w:pPr>
              <w:spacing w:after="0" w:line="279" w:lineRule="auto"/>
              <w:jc w:val="center"/>
              <w:rPr>
                <w:b/>
                <w:bCs/>
              </w:rPr>
            </w:pPr>
          </w:p>
        </w:tc>
      </w:tr>
    </w:tbl>
    <w:p w14:paraId="69CA75F1">
      <w:pPr>
        <w:spacing w:after="0" w:line="279" w:lineRule="auto"/>
      </w:pPr>
    </w:p>
    <w:sectPr>
      <w:pgSz w:w="15840" w:h="12240" w:orient="landscape"/>
      <w:pgMar w:top="864" w:right="864" w:bottom="864" w:left="100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Apto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88972"/>
    <w:multiLevelType w:val="singleLevel"/>
    <w:tmpl w:val="1DC88972"/>
    <w:lvl w:ilvl="0" w:tentative="0">
      <w:start w:val="4"/>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93"/>
    <w:rsid w:val="001113E7"/>
    <w:rsid w:val="001801C7"/>
    <w:rsid w:val="002A4FDF"/>
    <w:rsid w:val="0037377F"/>
    <w:rsid w:val="005D6838"/>
    <w:rsid w:val="006A64AC"/>
    <w:rsid w:val="00885EE5"/>
    <w:rsid w:val="008C32DD"/>
    <w:rsid w:val="008D5351"/>
    <w:rsid w:val="00AE2CA6"/>
    <w:rsid w:val="00B20893"/>
    <w:rsid w:val="00BE7927"/>
    <w:rsid w:val="00C211A4"/>
    <w:rsid w:val="00C832E9"/>
    <w:rsid w:val="00DD25B7"/>
    <w:rsid w:val="01DA36E6"/>
    <w:rsid w:val="037C2C32"/>
    <w:rsid w:val="0AE941D3"/>
    <w:rsid w:val="0B61225F"/>
    <w:rsid w:val="0C49110D"/>
    <w:rsid w:val="0EE46364"/>
    <w:rsid w:val="13C21113"/>
    <w:rsid w:val="19A9512A"/>
    <w:rsid w:val="1BBA5A0D"/>
    <w:rsid w:val="234C3850"/>
    <w:rsid w:val="25A961C2"/>
    <w:rsid w:val="2D3B3B3E"/>
    <w:rsid w:val="31FD5103"/>
    <w:rsid w:val="37CB2A2E"/>
    <w:rsid w:val="3B690306"/>
    <w:rsid w:val="3F4E528D"/>
    <w:rsid w:val="41643B45"/>
    <w:rsid w:val="46725B2E"/>
    <w:rsid w:val="56314F73"/>
    <w:rsid w:val="56D36553"/>
    <w:rsid w:val="584E134E"/>
    <w:rsid w:val="58B545F8"/>
    <w:rsid w:val="5C39724C"/>
    <w:rsid w:val="624E1B54"/>
    <w:rsid w:val="64F95717"/>
    <w:rsid w:val="68203CAE"/>
    <w:rsid w:val="6D9D1F2F"/>
    <w:rsid w:val="720E5A2E"/>
    <w:rsid w:val="7904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cs="Times New Roman" w:eastAsiaTheme="minorHAnsi"/>
      <w:kern w:val="2"/>
      <w:sz w:val="28"/>
      <w:szCs w:val="28"/>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qFormat/>
    <w:uiPriority w:val="99"/>
    <w:pPr>
      <w:spacing w:before="100" w:beforeAutospacing="1" w:after="100" w:afterAutospacing="1" w:line="240" w:lineRule="auto"/>
    </w:pPr>
    <w:rPr>
      <w:rFonts w:eastAsia="Times New Roman"/>
      <w:kern w:val="0"/>
      <w:sz w:val="24"/>
      <w:szCs w:val="24"/>
      <w14:ligatures w14:val="none"/>
    </w:rPr>
  </w:style>
  <w:style w:type="paragraph" w:styleId="14">
    <w:name w:val="Subtitle"/>
    <w:basedOn w:val="1"/>
    <w:next w:val="1"/>
    <w:link w:val="27"/>
    <w:qFormat/>
    <w:uiPriority w:val="11"/>
    <w:rPr>
      <w:rFonts w:asciiTheme="minorHAnsi" w:hAnsiTheme="minorHAnsi" w:eastAsiaTheme="majorEastAsia" w:cstheme="majorBidi"/>
      <w:color w:val="595959" w:themeColor="text1" w:themeTint="A6"/>
      <w:spacing w:val="15"/>
      <w14:textFill>
        <w14:solidFill>
          <w14:schemeClr w14:val="tx1">
            <w14:lumMod w14:val="65000"/>
            <w14:lumOff w14:val="35000"/>
          </w14:schemeClr>
        </w14:solidFill>
      </w14:textFill>
    </w:rPr>
  </w:style>
  <w:style w:type="table" w:styleId="1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asciiTheme="minorHAnsi" w:hAnsiTheme="minorHAnsi" w:eastAsiaTheme="majorEastAsia" w:cstheme="majorBidi"/>
      <w:color w:val="104862" w:themeColor="accent1" w:themeShade="BF"/>
    </w:rPr>
  </w:style>
  <w:style w:type="character" w:customStyle="1" w:styleId="20">
    <w:name w:val="Heading 4 Char"/>
    <w:basedOn w:val="11"/>
    <w:link w:val="5"/>
    <w:semiHidden/>
    <w:qFormat/>
    <w:uiPriority w:val="9"/>
    <w:rPr>
      <w:rFonts w:asciiTheme="minorHAnsi" w:hAnsiTheme="minorHAnsi" w:eastAsiaTheme="majorEastAsia" w:cstheme="majorBidi"/>
      <w:i/>
      <w:iCs/>
      <w:color w:val="104862" w:themeColor="accent1" w:themeShade="BF"/>
    </w:rPr>
  </w:style>
  <w:style w:type="character" w:customStyle="1" w:styleId="21">
    <w:name w:val="Heading 5 Char"/>
    <w:basedOn w:val="11"/>
    <w:link w:val="6"/>
    <w:semiHidden/>
    <w:qFormat/>
    <w:uiPriority w:val="9"/>
    <w:rPr>
      <w:rFonts w:asciiTheme="minorHAnsi" w:hAnsiTheme="minorHAnsi" w:eastAsiaTheme="majorEastAsia" w:cstheme="majorBidi"/>
      <w:color w:val="104862" w:themeColor="accent1" w:themeShade="BF"/>
    </w:rPr>
  </w:style>
  <w:style w:type="character" w:customStyle="1" w:styleId="22">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4"/>
    <w:qFormat/>
    <w:uiPriority w:val="11"/>
    <w:rPr>
      <w:rFonts w:asciiTheme="minorHAnsi" w:hAnsiTheme="min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1"/>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qFormat/>
    <w:uiPriority w:val="30"/>
    <w:rPr>
      <w:i/>
      <w:iCs/>
      <w:color w:val="104862" w:themeColor="accent1" w:themeShade="BF"/>
    </w:rPr>
  </w:style>
  <w:style w:type="character" w:customStyle="1" w:styleId="34">
    <w:name w:val="Intense Reference1"/>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1538</Words>
  <Characters>8770</Characters>
  <Lines>73</Lines>
  <Paragraphs>20</Paragraphs>
  <TotalTime>7</TotalTime>
  <ScaleCrop>false</ScaleCrop>
  <LinksUpToDate>false</LinksUpToDate>
  <CharactersWithSpaces>10288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2026-03-09T09:52:00Z</dcterms:created>
  <dc:creator>Thị Xuân Lê</dc:creator>
  <cp:lastModifiedBy>Thị Xuân Lê</cp:lastModifiedBy>
  <dcterms:modified xsi:type="dcterms:W3CDTF">2026-03-14T03:07:17Z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ABAEEB808A5B4F7FA0A04943EA60B24D_12</vt:lpwstr>
  </property>
</Properties>
</file>