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32"/>
          <w:szCs w:val="32"/>
          <w:u w:val="none"/>
          <w:shd w:fill="auto" w:val="clear"/>
          <w:vertAlign w:val="baseline"/>
        </w:rPr>
      </w:pPr>
      <w:bookmarkStart w:colFirst="0" w:colLast="0" w:name="_heading=h.38qxzo1xm3uw" w:id="0"/>
      <w:bookmarkEnd w:id="0"/>
      <w:r w:rsidDel="00000000" w:rsidR="00000000" w:rsidRPr="00000000">
        <w:rPr>
          <w:rFonts w:ascii="Times New Roman" w:cs="Times New Roman" w:eastAsia="Times New Roman" w:hAnsi="Times New Roman"/>
          <w:b w:val="1"/>
          <w:bCs w:val="1"/>
          <w:i w:val="0"/>
          <w:iCs w:val="0"/>
          <w:smallCaps w:val="0"/>
          <w:strike w:val="0"/>
          <w:color w:val="000000"/>
          <w:sz w:val="32"/>
          <w:szCs w:val="32"/>
          <w:u w:val="none"/>
          <w:shd w:fill="auto" w:val="clear"/>
          <w:vertAlign w:val="baseline"/>
          <w:rtl w:val="0"/>
        </w:rPr>
        <w:t xml:space="preserve">TRÒ CHƠI DÂN GIAN: KÉO CO</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MỤC ĐÍCH – YÊU CẦU</w:t>
      </w: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biết tên trò chơi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“Kéo co”</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hiểu đây là trò chơi dân gian lâu đời của trẻ em và cộng đồng Việt Nam, thường xuất hiện trong các lễ hội và sinh hoạt tập thể.</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Rèn kỹ năng cầm dây chắc bằng hai tay, phối hợp lực kéo cùng đồng đội, đứng vững, nghiêng người về sau và kéo theo hiệu lệnh, giúp phát triển sức mạnh và sự phối hợp nhóm.</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hứng thú tham gia hoạt động tập thể, biết hợp tác, cổ vũ bạn và chấp hành luật chơi.</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CHUẨN BỊ</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Một sợi dây thừng chắc, có đánh dấu vạch ở giữa.</w:t>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Sân chơi rộng, bằng phẳng, có vạch phân chia hai bên.</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Chia trẻ thành hai đội có số lượng bằng nhau.</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TIẾN HÀNH CHƠI</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Hai đội đứng thành hai hàng đối diện, mỗi đội nắm một đầu dây, đứng sau vạch của đội mình.</w:t>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Khi cô hô “Bắt đầu!”, hai đội cùng dùng sức kéo dây về phía đội mình, phối hợp nhịp nhàng với các bạn.</w:t>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Đội nào kéo được dấu giữa dây vượt qua vạch quy định về phía đội mình</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thì đội đó thắng cuộc.</w:t>
      </w:r>
    </w:p>
    <w:p w:rsidR="00000000" w:rsidDel="00000000" w:rsidP="00000000" w:rsidRDefault="00000000" w:rsidRPr="00000000" w14:paraId="0000000F">
      <w:pPr>
        <w:jc w:val="left"/>
        <w:rPr>
          <w:color w:val="000000"/>
          <w:sz w:val="24"/>
          <w:szCs w:val="24"/>
        </w:rPr>
      </w:pPr>
      <w:r w:rsidDel="00000000" w:rsidR="00000000" w:rsidRPr="00000000">
        <w:rPr>
          <w:rtl w:val="0"/>
        </w:rPr>
        <w:t xml:space="preserve">Đường link minh họa trò chơi: "Kéo co" - </w:t>
      </w:r>
      <w:r w:rsidDel="00000000" w:rsidR="00000000" w:rsidRPr="00000000">
        <w:rPr>
          <w:color w:val="0070c0"/>
          <w:sz w:val="24"/>
          <w:szCs w:val="24"/>
          <w:u w:val="single"/>
          <w:rtl w:val="0"/>
        </w:rPr>
        <w:t xml:space="preserve">https://bom.so/ICZoIf</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drawing>
          <wp:inline distB="114300" distT="114300" distL="114300" distR="114300">
            <wp:extent cx="5731200" cy="32258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sectPr>
      <w:pgSz w:h="16838" w:w="11906" w:orient="portrait"/>
      <w:pgMar w:bottom="1440" w:top="1134"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_GB"/>
      </w:rPr>
    </w:rPrDefault>
    <w:pPrDefault>
      <w:pPr>
        <w:spacing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786935"/>
    <w:pPr>
      <w:spacing w:after="100" w:afterAutospacing="1" w:before="100" w:beforeAutospacing="1" w:line="240" w:lineRule="auto"/>
      <w:jc w:val="left"/>
    </w:pPr>
    <w:rPr>
      <w:rFonts w:cs="Times New Roman" w:eastAsia="Times New Roman"/>
      <w:sz w:val="24"/>
      <w:szCs w:val="24"/>
      <w:lang w:eastAsia="en-GB"/>
    </w:rPr>
  </w:style>
  <w:style w:type="character" w:styleId="Strong">
    <w:name w:val="Strong"/>
    <w:basedOn w:val="DefaultParagraphFont"/>
    <w:uiPriority w:val="22"/>
    <w:qFormat w:val="1"/>
    <w:rsid w:val="00786935"/>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jbTk6rh+KPC74KA7avwfF3tTg==">CgMxLjAyDmguMzhxeHpvMXhtM3V3OAByITFsVEgtanRXT0NLZkN4MHdDNUhFbmVOMVhfcDZoY2Y4bg==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2026-03-05T08:41:00Z</dcterms:created>
  <dc:creator>STD_DELL</dc:creator>
</cp:coreProperties>
</file>