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m3c3vs47jho0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 “CƠM CANH RAU MUỐNG”</w:t>
      </w:r>
    </w:p>
    <w:p w:rsidR="00000000" w:rsidDel="00000000" w:rsidP="00000000" w:rsidRDefault="00000000" w:rsidRPr="00000000" w14:paraId="00000002">
      <w:pPr>
        <w:spacing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Trẻ biết tên trò chơi dân gian </w:t>
      </w:r>
      <w:r w:rsidDel="00000000" w:rsidR="00000000" w:rsidRPr="00000000">
        <w:rPr>
          <w:b w:val="1"/>
          <w:bCs w:val="1"/>
          <w:rtl w:val="0"/>
        </w:rPr>
        <w:t xml:space="preserve">“Cơm canh rau muống”</w:t>
      </w:r>
      <w:r w:rsidDel="00000000" w:rsidR="00000000" w:rsidRPr="00000000">
        <w:rPr>
          <w:rtl w:val="0"/>
        </w:rPr>
        <w:t xml:space="preserve">, hiểu đây là trò chơi dân gian quen thuộc của trẻ em Việt Nam xưa, thường chơi cùng bài đồng dao vui nhộn.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Rèn kỹ năng quan sát, ghi nhớ vị trí, phối hợp tay – mắt khi di chuyển quân theo ô, phản xạ nhanh khi đến lượt, biết chờ lượt và thực hiện đúng luật chơi.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Trẻ hứng thú tham gia trò chơi tập thể, vui vẻ, đoàn kết và có ý thức giữ gìn đồ chơi.</w:t>
      </w:r>
    </w:p>
    <w:p w:rsidR="00000000" w:rsidDel="00000000" w:rsidP="00000000" w:rsidRDefault="00000000" w:rsidRPr="00000000" w14:paraId="00000007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Bảng trò chơi như hình: ô hình dấu cộng (5 ô).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Quân chơi hai màu (ví dụ: đỏ và xanh), mỗi bên 3–4 quân.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Không gian cho trẻ quan sát và lần lượt tham gia chơi.</w:t>
      </w:r>
    </w:p>
    <w:p w:rsidR="00000000" w:rsidDel="00000000" w:rsidP="00000000" w:rsidRDefault="00000000" w:rsidRPr="00000000" w14:paraId="0000000B">
      <w:pPr>
        <w:spacing w:line="240" w:lineRule="auto"/>
        <w:jc w:val="left"/>
        <w:rPr/>
      </w:pPr>
      <w:r w:rsidDel="00000000" w:rsidR="00000000" w:rsidRPr="00000000">
        <w:rPr>
          <w:b w:val="1"/>
          <w:bCs w:val="1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Cô giới thiệu bảng chơi và chia trẻ thành 2 nhóm, mỗi nhóm chọn một màu quân. Các quân được đặt ở các vị trí đầu ô như hình.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Trẻ vừa đọc bài đồng dao vừa lần lượt di chuyển một quân sang ô bên cạnh theo đường kẻ. Mỗi tiếng trong bài đồng dao tương ứng một bước di chuyển.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line="240" w:lineRule="auto"/>
        <w:ind w:left="720" w:hanging="360"/>
        <w:jc w:val="left"/>
        <w:rPr/>
      </w:pPr>
      <w:r w:rsidDel="00000000" w:rsidR="00000000" w:rsidRPr="00000000">
        <w:rPr>
          <w:rtl w:val="0"/>
        </w:rPr>
        <w:t xml:space="preserve">Khi đọc đến từ cuối, quân nào dừng lại có thể bắt quân đối phương ở ô đó. Nhóm nào bắt được nhiều quân hơn là thắng.</w:t>
      </w:r>
    </w:p>
    <w:p w:rsidR="00000000" w:rsidDel="00000000" w:rsidP="00000000" w:rsidRDefault="00000000" w:rsidRPr="00000000" w14:paraId="0000000F">
      <w:pPr>
        <w:spacing w:line="24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Bài đồng dao: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Cơm canh rau muống</w:t>
        <w:br w:type="textWrapping"/>
        <w:t xml:space="preserve">Cà dầm tương</w:t>
        <w:br w:type="textWrapping"/>
        <w:t xml:space="preserve">Ai ăn thì ăn</w:t>
        <w:br w:type="textWrapping"/>
        <w:t xml:space="preserve">Không ăn thì nhịn.</w:t>
      </w:r>
    </w:p>
    <w:p w:rsidR="00000000" w:rsidDel="00000000" w:rsidP="00000000" w:rsidRDefault="00000000" w:rsidRPr="00000000" w14:paraId="00000011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Đường link minh họa trò chơi: "Cơm canh rau muống" -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https://bom.so/buFmrE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547.9133858267733" w:top="993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_GB"/>
      </w:rPr>
    </w:rPrDefault>
    <w:pPrDefault>
      <w:pPr>
        <w:spacing w:line="276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2B3E7D"/>
    <w:pPr>
      <w:spacing w:after="100" w:afterAutospacing="1" w:before="100" w:beforeAutospacing="1" w:line="240" w:lineRule="auto"/>
      <w:jc w:val="left"/>
    </w:pPr>
    <w:rPr>
      <w:rFonts w:cs="Times New Roman" w:eastAsia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 w:val="1"/>
    <w:rsid w:val="002B3E7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25908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buFmrE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/xxi4/JODaZ3wDM5vU00z4yxkw==">CgMxLjAyDmgubTNjM3ZzNDdqaG8wOAByITFEa2U0VkJPNzBiWk5xYkFMbkd1NmRvNjFtbGFkRVNKSQ==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2026-03-05T08:23:00Z</dcterms:created>
  <dc:creator>STD_DELL</dc:creator>
</cp:coreProperties>
</file>