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TRÒ CHƠI DÂN GIAN: “QUẠ BẮT GÀ CON”</w:t>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 Mục đích – yêu cầu</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Trẻ biết tên trò chơi “Quạ bắt gà con”, hiểu vai chơi (quạ, gà mẹ, gà con) và cách chơi cơ bản.</w:t>
      </w:r>
    </w:p>
    <w:p w:rsidR="00000000" w:rsidDel="00000000" w:rsidP="00000000" w:rsidRDefault="00000000" w:rsidRPr="00000000" w14:paraId="000000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Rèn kỹ năng chạy nhanh, đổi hướng linh hoạt, phối hợp vận động toàn thân; trẻ biết bám theo bạn phía trước, giữ hàng, phản xạ nhanh khi tránh “Qụa”.</w:t>
      </w:r>
    </w:p>
    <w:p w:rsidR="00000000" w:rsidDel="00000000" w:rsidP="00000000" w:rsidRDefault="00000000" w:rsidRPr="00000000" w14:paraId="000000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Trẻ hứng thú tham gia, chơi đoàn kết, biết tuân thủ luật chơi và cổ vũ bạn.</w:t>
      </w:r>
    </w:p>
    <w:p w:rsidR="00000000" w:rsidDel="00000000" w:rsidP="00000000" w:rsidRDefault="00000000" w:rsidRPr="00000000" w14:paraId="000000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Nguồn gốc trò chơi:</w:t>
      </w:r>
      <w:r w:rsidDel="00000000" w:rsidR="00000000" w:rsidRPr="00000000">
        <w:rPr>
          <w:rFonts w:ascii="Times New Roman" w:cs="Times New Roman" w:eastAsia="Times New Roman" w:hAnsi="Times New Roman"/>
          <w:sz w:val="28"/>
          <w:szCs w:val="28"/>
          <w:rtl w:val="0"/>
        </w:rPr>
        <w:t xml:space="preserve"> Trò chơi dân gian quen thuộc của trẻ em Việt Nam, mô phỏng hình ảnh diều hâu săn gà trong tự nhiên và thường được chơi trong sân làng hoặc sân trường.</w:t>
      </w:r>
    </w:p>
    <w:p w:rsidR="00000000" w:rsidDel="00000000" w:rsidP="00000000" w:rsidRDefault="00000000" w:rsidRPr="00000000" w14:paraId="000000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 Chuẩn bị</w:t>
      </w: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Sân chơi rộng, bằng phẳng, an toàn cho trẻ chạy.</w:t>
      </w:r>
    </w:p>
    <w:p w:rsidR="00000000" w:rsidDel="00000000" w:rsidP="00000000" w:rsidRDefault="00000000" w:rsidRPr="00000000" w14:paraId="000000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gian đủ cho trẻ di chuyển thành hàng dài.</w:t>
      </w:r>
    </w:p>
    <w:p w:rsidR="00000000" w:rsidDel="00000000" w:rsidP="00000000" w:rsidRDefault="00000000" w:rsidRPr="00000000" w14:paraId="000000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hướng dẫn trẻ cách nắm áo hoặc đặt tay lên vai bạn phía trước.</w:t>
      </w:r>
    </w:p>
    <w:p w:rsidR="00000000" w:rsidDel="00000000" w:rsidP="00000000" w:rsidRDefault="00000000" w:rsidRPr="00000000" w14:paraId="000000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 Tiến hành chơi</w:t>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Giới thiệu trò chơi:</w:t>
      </w:r>
      <w:r w:rsidDel="00000000" w:rsidR="00000000" w:rsidRPr="00000000">
        <w:rPr>
          <w:rFonts w:ascii="Times New Roman" w:cs="Times New Roman" w:eastAsia="Times New Roman" w:hAnsi="Times New Roman"/>
          <w:sz w:val="28"/>
          <w:szCs w:val="28"/>
          <w:rtl w:val="0"/>
        </w:rPr>
        <w:t xml:space="preserve"> Cô giới thiệu tên trò chơi, vai chơi: 1 bạn làm Quạ, 1 bạn làm gà mẹ, các bạn còn lại làm gà con.</w:t>
      </w:r>
    </w:p>
    <w:p w:rsidR="00000000" w:rsidDel="00000000" w:rsidP="00000000" w:rsidRDefault="00000000" w:rsidRPr="00000000" w14:paraId="00000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sz w:val="28"/>
          <w:szCs w:val="28"/>
          <w:rtl w:val="0"/>
        </w:rPr>
        <w:t xml:space="preserve"> Cách chơi:</w:t>
      </w:r>
      <w:r w:rsidDel="00000000" w:rsidR="00000000" w:rsidRPr="00000000">
        <w:rPr>
          <w:rFonts w:ascii="Times New Roman" w:cs="Times New Roman" w:eastAsia="Times New Roman" w:hAnsi="Times New Roman"/>
          <w:sz w:val="28"/>
          <w:szCs w:val="28"/>
          <w:rtl w:val="0"/>
        </w:rPr>
        <w:t xml:space="preserve"> Gà con đứng nối đuôi sau gà mẹ, tay giữ áo hoặc vai bạn phía trước; Quạ đứng đối diện tìm cách bắt gà con cuối hàng.</w:t>
      </w:r>
    </w:p>
    <w:p w:rsidR="00000000" w:rsidDel="00000000" w:rsidP="00000000" w:rsidRDefault="00000000" w:rsidRPr="00000000" w14:paraId="000000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sz w:val="28"/>
          <w:szCs w:val="28"/>
          <w:rtl w:val="0"/>
        </w:rPr>
        <w:t xml:space="preserve"> Luật chơi:</w:t>
      </w:r>
      <w:r w:rsidDel="00000000" w:rsidR="00000000" w:rsidRPr="00000000">
        <w:rPr>
          <w:rFonts w:ascii="Times New Roman" w:cs="Times New Roman" w:eastAsia="Times New Roman" w:hAnsi="Times New Roman"/>
          <w:sz w:val="28"/>
          <w:szCs w:val="28"/>
          <w:rtl w:val="0"/>
        </w:rPr>
        <w:t xml:space="preserve"> Gà mẹ dang tay che chở, di chuyển để bảo vệ gà con; nếu Quạ bắt được gà con cuối thì đổi vai chơi.</w:t>
      </w:r>
    </w:p>
    <w:p w:rsidR="00000000" w:rsidDel="00000000" w:rsidP="00000000" w:rsidRDefault="00000000" w:rsidRPr="00000000" w14:paraId="00000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sz w:val="28"/>
          <w:szCs w:val="28"/>
          <w:rtl w:val="0"/>
        </w:rPr>
        <w:t xml:space="preserve"> Kết thúc:</w:t>
      </w:r>
      <w:r w:rsidDel="00000000" w:rsidR="00000000" w:rsidRPr="00000000">
        <w:rPr>
          <w:rFonts w:ascii="Times New Roman" w:cs="Times New Roman" w:eastAsia="Times New Roman" w:hAnsi="Times New Roman"/>
          <w:sz w:val="28"/>
          <w:szCs w:val="28"/>
          <w:rtl w:val="0"/>
        </w:rPr>
        <w:t xml:space="preserve"> Cô nhận xét, khen trẻ chơi nhanh nhẹn và nhắc trẻ giữ trật tự khi chơi.</w:t>
      </w:r>
    </w:p>
    <w:p w:rsidR="00000000" w:rsidDel="00000000" w:rsidP="00000000" w:rsidRDefault="00000000" w:rsidRPr="00000000" w14:paraId="00000011">
      <w:pP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bCs w:val="1"/>
          <w:sz w:val="28"/>
          <w:szCs w:val="28"/>
        </w:rPr>
      </w:pPr>
      <w:bookmarkStart w:colFirst="0" w:colLast="0" w:name="_heading=h.lbmdjlyv2jio" w:id="0"/>
      <w:bookmarkEnd w:id="0"/>
      <w:r w:rsidDel="00000000" w:rsidR="00000000" w:rsidRPr="00000000">
        <w:rPr>
          <w:rFonts w:ascii="Times New Roman" w:cs="Times New Roman" w:eastAsia="Times New Roman" w:hAnsi="Times New Roman"/>
          <w:b w:val="1"/>
          <w:bCs w:val="1"/>
          <w:sz w:val="28"/>
          <w:szCs w:val="28"/>
          <w:rtl w:val="0"/>
        </w:rPr>
        <w:t xml:space="preserve">Đường link, hình ảnh minh hoạ trò chơi “Qụa bắt gà con”: </w:t>
      </w:r>
      <w:hyperlink r:id="rId7">
        <w:r w:rsidDel="00000000" w:rsidR="00000000" w:rsidRPr="00000000">
          <w:rPr>
            <w:rFonts w:ascii="Times New Roman" w:cs="Times New Roman" w:eastAsia="Times New Roman" w:hAnsi="Times New Roman"/>
            <w:color w:val="0563c1"/>
            <w:sz w:val="28"/>
            <w:szCs w:val="28"/>
            <w:u w:val="single"/>
            <w:rtl w:val="0"/>
          </w:rPr>
          <w:t xml:space="preserve">https://bom.so/U1ygoT</w:t>
        </w:r>
      </w:hyperlink>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bCs w:val="1"/>
          <w:sz w:val="28"/>
          <w:szCs w:val="28"/>
        </w:rPr>
      </w:pPr>
      <w:bookmarkStart w:colFirst="0" w:colLast="0" w:name="_heading=h.2kt7ivw8vj7x" w:id="1"/>
      <w:bookmarkEnd w:id="1"/>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6660515" cy="37465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660515" cy="3746500"/>
                    </a:xfrm>
                    <a:prstGeom prst="rect"/>
                    <a:ln/>
                  </pic:spPr>
                </pic:pic>
              </a:graphicData>
            </a:graphic>
          </wp:inline>
        </w:drawing>
      </w:r>
      <w:r w:rsidDel="00000000" w:rsidR="00000000" w:rsidRPr="00000000">
        <w:rPr>
          <w:rtl w:val="0"/>
        </w:rPr>
      </w:r>
    </w:p>
    <w:sectPr>
      <w:pgSz w:h="15840" w:w="12240" w:orient="portrait"/>
      <w:pgMar w:bottom="851" w:top="1135" w:left="993" w:right="75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893015"/>
    <w:rPr>
      <w:color w:val="0563c1" w:themeColor="hyperlink"/>
      <w:u w:val="single"/>
    </w:rPr>
  </w:style>
  <w:style w:type="character" w:styleId="UnresolvedMention" w:customStyle="1">
    <w:name w:val="Unresolved Mention"/>
    <w:basedOn w:val="DefaultParagraphFont"/>
    <w:uiPriority w:val="99"/>
    <w:semiHidden w:val="1"/>
    <w:unhideWhenUsed w:val="1"/>
    <w:rsid w:val="0089301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om.so/U1ygo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6C19a6p84WMLT+G1QxMBPYMe8w==">CgMxLjAyDmgubGJtZGpseXYyamlvMg5oLjJrdDdpdnc4dmo3eDgAciExQlJvRzBKWFJsYUxXYWljYnMyYXRKUmZ6U0pjUlFnSm8=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2026-03-05T09:01:00Z</dcterms:created>
  <dc:creator>Administrator</dc:creator>
</cp:coreProperties>
</file>