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TRÒ CHƠI DÂN GIAN: “BỊT MẮT BẮT DÊ”</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dân gian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“Bịt mắt bắt dê”</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dân gian quen thuộc của trẻ em Việt Nam từ xưa, thường chơi ở sân đình, sân làng.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định hướng bằng thính giác, lắng nghe âm thanh, phán đoán hướng di chuyển, phản xạ nhanh và di chuyển linh hoạt để bắt hoặc né bạn.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tập thể, mạnh dạn, đoàn kết, chấp hành luật chơi và chơi an toàn.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Khăn mềm để</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bịt mắt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rộng, bằng phẳng, an toàn cho trẻ vận động.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Một nhóm trẻ tham gia chơi.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cho trẻ đứng thành vòng tròn, chọn 1 trẻ làm người bịt mắt bắt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một hoặc vài trẻ làm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Người bắt dê đứng giữa vòng tròn và được bịt mắt.</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bạn làm “dê” di chuyển xung quanh và kêu “be… be…” để người bịt mắt nghe và đoán hướng. Người bịt mắt lần theo tiếng kêu để tìm và bắt dê</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bắt được “dê”, hai bạn đổi vai cho nhau và trò chơi tiếp tục.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 khi chơi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Bịt mắt bắt dê</w:t>
        <w:br w:type="textWrapping"/>
        <w:t xml:space="preserve">Dê chạy bốn bề</w:t>
        <w:br w:type="textWrapping"/>
        <w:t xml:space="preserve">Be be gọi bạn</w:t>
        <w:br w:type="textWrapping"/>
        <w:t xml:space="preserve">Ai bắt được dê.</w:t>
      </w:r>
    </w:p>
    <w:p w:rsidR="00000000" w:rsidDel="00000000" w:rsidP="00000000" w:rsidRDefault="00000000" w:rsidRPr="00000000" w14:paraId="00000011">
      <w:pPr>
        <w:spacing w:line="240" w:lineRule="auto"/>
        <w:jc w:val="center"/>
        <w:rPr>
          <w:b w:val="1"/>
          <w:bCs w:val="1"/>
          <w:color w:val="0070c0"/>
          <w:sz w:val="26"/>
          <w:szCs w:val="26"/>
          <w:u w:val="single"/>
        </w:rPr>
      </w:pPr>
      <w:r w:rsidDel="00000000" w:rsidR="00000000" w:rsidRPr="00000000">
        <w:rPr>
          <w:b w:val="1"/>
          <w:bCs w:val="1"/>
          <w:rtl w:val="0"/>
        </w:rPr>
        <w:t xml:space="preserve">Đường link minh họa trò chơi: "Bịt mắt bắt dê" - </w:t>
      </w:r>
      <w:hyperlink r:id="rId7">
        <w:r w:rsidDel="00000000" w:rsidR="00000000" w:rsidRPr="00000000">
          <w:rPr>
            <w:b w:val="1"/>
            <w:bCs w:val="1"/>
            <w:color w:val="1155cc"/>
            <w:sz w:val="26"/>
            <w:szCs w:val="26"/>
            <w:u w:val="single"/>
            <w:rtl w:val="0"/>
          </w:rPr>
          <w:t xml:space="preserve">https://bom.so/JVTnaE</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9jmbq7in0816"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731510" cy="3127018"/>
            <wp:effectExtent b="0" l="0" r="0" t="0"/>
            <wp:docPr descr="C:\Users\STD\Downloads\bm.jpg" id="5" name="image1.jpg"/>
            <a:graphic>
              <a:graphicData uri="http://schemas.openxmlformats.org/drawingml/2006/picture">
                <pic:pic>
                  <pic:nvPicPr>
                    <pic:cNvPr descr="C:\Users\STD\Downloads\bm.jpg" id="0" name="image1.jpg"/>
                    <pic:cNvPicPr preferRelativeResize="0"/>
                  </pic:nvPicPr>
                  <pic:blipFill>
                    <a:blip r:embed="rId8"/>
                    <a:srcRect b="0" l="0" r="0" t="0"/>
                    <a:stretch>
                      <a:fillRect/>
                    </a:stretch>
                  </pic:blipFill>
                  <pic:spPr>
                    <a:xfrm>
                      <a:off x="0" y="0"/>
                      <a:ext cx="5731510" cy="312701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8" w:w="11906" w:orient="portrait"/>
      <w:pgMar w:bottom="1440" w:top="113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65FB7"/>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165FB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om.so/JVTnaE"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ukQNa/mLANVAJXgDlZfo6I+5g==">CgMxLjAyDmguOWptYnE3aW4wODE2OAByITFHN2pyVXlwc291OXd5ZHp2b3NndU14ZTNEelpVbEJSMw==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2026-03-05T08:30:00Z</dcterms:created>
  <dc:creator>STD_DELL</dc:creator>
</cp:coreProperties>
</file>