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5357" w14:textId="075C113A" w:rsidR="00141976" w:rsidRPr="00393541" w:rsidRDefault="00141976" w:rsidP="00141976">
      <w:pPr>
        <w:spacing w:before="120" w:after="120" w:line="360" w:lineRule="auto"/>
        <w:rPr>
          <w:rFonts w:ascii="Times New Roman" w:hAnsi="Times New Roman"/>
          <w:sz w:val="28"/>
          <w:szCs w:val="28"/>
        </w:rPr>
      </w:pPr>
      <w:r>
        <w:rPr>
          <w:rFonts w:ascii="Times New Roman" w:hAnsi="Times New Roman"/>
          <w:sz w:val="28"/>
          <w:szCs w:val="28"/>
          <w:lang w:val="sv-SE"/>
        </w:rPr>
        <w:t xml:space="preserve">Ngày soạn: </w:t>
      </w:r>
      <w:r>
        <w:rPr>
          <w:rFonts w:ascii="Times New Roman" w:hAnsi="Times New Roman"/>
          <w:sz w:val="28"/>
          <w:szCs w:val="28"/>
        </w:rPr>
        <w:t>17/3/2026</w:t>
      </w:r>
    </w:p>
    <w:p w14:paraId="75AA28F0" w14:textId="16D4942D" w:rsidR="00141976" w:rsidRPr="00393541" w:rsidRDefault="00141976" w:rsidP="00141976">
      <w:pPr>
        <w:spacing w:before="120" w:after="120" w:line="360" w:lineRule="auto"/>
        <w:rPr>
          <w:rFonts w:ascii="Times New Roman" w:hAnsi="Times New Roman"/>
          <w:sz w:val="28"/>
          <w:szCs w:val="28"/>
        </w:rPr>
      </w:pPr>
      <w:r>
        <w:rPr>
          <w:rFonts w:ascii="Times New Roman" w:hAnsi="Times New Roman"/>
          <w:sz w:val="28"/>
          <w:szCs w:val="28"/>
          <w:lang w:val="sv-SE"/>
        </w:rPr>
        <w:t xml:space="preserve">Ngày dạy: </w:t>
      </w:r>
      <w:r w:rsidR="00305EEF">
        <w:rPr>
          <w:rFonts w:ascii="Times New Roman" w:hAnsi="Times New Roman"/>
          <w:sz w:val="28"/>
          <w:szCs w:val="28"/>
        </w:rPr>
        <w:t>23</w:t>
      </w:r>
      <w:r>
        <w:rPr>
          <w:rFonts w:ascii="Times New Roman" w:hAnsi="Times New Roman"/>
          <w:sz w:val="28"/>
          <w:szCs w:val="28"/>
        </w:rPr>
        <w:t xml:space="preserve">/3 ; </w:t>
      </w:r>
      <w:r w:rsidR="00305EEF">
        <w:rPr>
          <w:rFonts w:ascii="Times New Roman" w:hAnsi="Times New Roman"/>
          <w:sz w:val="28"/>
          <w:szCs w:val="28"/>
        </w:rPr>
        <w:t>31</w:t>
      </w:r>
      <w:r>
        <w:rPr>
          <w:rFonts w:ascii="Times New Roman" w:hAnsi="Times New Roman"/>
          <w:sz w:val="28"/>
          <w:szCs w:val="28"/>
        </w:rPr>
        <w:t>/</w:t>
      </w:r>
      <w:r w:rsidR="00305EEF">
        <w:rPr>
          <w:rFonts w:ascii="Times New Roman" w:hAnsi="Times New Roman"/>
          <w:sz w:val="28"/>
          <w:szCs w:val="28"/>
        </w:rPr>
        <w:t>3</w:t>
      </w:r>
      <w:r>
        <w:rPr>
          <w:rFonts w:ascii="Times New Roman" w:hAnsi="Times New Roman"/>
          <w:sz w:val="28"/>
          <w:szCs w:val="28"/>
        </w:rPr>
        <w:t>/2026</w:t>
      </w:r>
    </w:p>
    <w:p w14:paraId="1BF17474" w14:textId="77777777" w:rsidR="00141976" w:rsidRDefault="00141976" w:rsidP="00141976">
      <w:pPr>
        <w:pStyle w:val="Heading1"/>
        <w:spacing w:line="360" w:lineRule="auto"/>
        <w:jc w:val="center"/>
        <w:rPr>
          <w:rFonts w:ascii="Times New Roman" w:hAnsi="Times New Roman"/>
          <w:b/>
          <w:lang w:val="sv-SE"/>
        </w:rPr>
      </w:pPr>
      <w:r>
        <w:rPr>
          <w:rFonts w:ascii="Times New Roman" w:hAnsi="Times New Roman"/>
          <w:b/>
          <w:lang w:val="sv-SE"/>
        </w:rPr>
        <w:t>BÀI 2: KĨ THUẬT DI CHUYỂN TIẾN, LÙI VÀ TÂNG CẦU BẰNG MU BÀN CHÂN</w:t>
      </w:r>
    </w:p>
    <w:p w14:paraId="190D43F6" w14:textId="77777777" w:rsidR="00141976" w:rsidRDefault="00141976" w:rsidP="00141976">
      <w:pPr>
        <w:spacing w:before="120" w:after="120" w:line="360" w:lineRule="auto"/>
        <w:jc w:val="center"/>
        <w:rPr>
          <w:rFonts w:ascii="Times New Roman" w:hAnsi="Times New Roman"/>
          <w:b/>
          <w:sz w:val="28"/>
          <w:szCs w:val="28"/>
          <w:lang w:val="sv-SE"/>
        </w:rPr>
      </w:pPr>
      <w:r>
        <w:rPr>
          <w:rFonts w:ascii="Times New Roman" w:hAnsi="Times New Roman"/>
          <w:b/>
          <w:sz w:val="28"/>
          <w:szCs w:val="28"/>
          <w:lang w:val="sv-SE"/>
        </w:rPr>
        <w:t xml:space="preserve">(Thời lượng: </w:t>
      </w:r>
      <w:r>
        <w:rPr>
          <w:rFonts w:ascii="Times New Roman" w:hAnsi="Times New Roman"/>
          <w:b/>
          <w:sz w:val="28"/>
          <w:szCs w:val="28"/>
        </w:rPr>
        <w:t>4</w:t>
      </w:r>
      <w:r>
        <w:rPr>
          <w:rFonts w:ascii="Times New Roman" w:hAnsi="Times New Roman"/>
          <w:b/>
          <w:sz w:val="28"/>
          <w:szCs w:val="28"/>
          <w:lang w:val="sv-SE"/>
        </w:rPr>
        <w:t xml:space="preserve"> tiết</w:t>
      </w:r>
      <w:r>
        <w:rPr>
          <w:rFonts w:ascii="Times New Roman" w:hAnsi="Times New Roman"/>
          <w:b/>
          <w:sz w:val="28"/>
          <w:szCs w:val="28"/>
        </w:rPr>
        <w:t>-Từ tiết 53-56</w:t>
      </w:r>
      <w:r>
        <w:rPr>
          <w:rFonts w:ascii="Times New Roman" w:hAnsi="Times New Roman"/>
          <w:b/>
          <w:sz w:val="28"/>
          <w:szCs w:val="28"/>
          <w:lang w:val="sv-SE"/>
        </w:rPr>
        <w:t>)</w:t>
      </w:r>
    </w:p>
    <w:p w14:paraId="2CF4E23A" w14:textId="77777777" w:rsidR="00141976" w:rsidRDefault="00141976" w:rsidP="00141976">
      <w:pPr>
        <w:spacing w:before="120" w:after="120" w:line="360" w:lineRule="auto"/>
        <w:jc w:val="both"/>
        <w:rPr>
          <w:rFonts w:ascii="Times New Roman" w:hAnsi="Times New Roman"/>
          <w:b/>
          <w:sz w:val="28"/>
          <w:szCs w:val="28"/>
        </w:rPr>
      </w:pPr>
      <w:r>
        <w:rPr>
          <w:rFonts w:ascii="Times New Roman" w:hAnsi="Times New Roman"/>
          <w:b/>
          <w:sz w:val="28"/>
          <w:szCs w:val="28"/>
        </w:rPr>
        <w:t>I. MỤC TIÊU</w:t>
      </w:r>
    </w:p>
    <w:p w14:paraId="499784D7" w14:textId="77777777" w:rsidR="00141976" w:rsidRDefault="00141976" w:rsidP="00141976">
      <w:pPr>
        <w:spacing w:before="120" w:after="120" w:line="360" w:lineRule="auto"/>
        <w:jc w:val="both"/>
        <w:rPr>
          <w:rFonts w:ascii="Times New Roman" w:hAnsi="Times New Roman"/>
          <w:b/>
          <w:sz w:val="28"/>
          <w:szCs w:val="28"/>
        </w:rPr>
      </w:pPr>
      <w:r>
        <w:rPr>
          <w:rFonts w:ascii="Times New Roman" w:hAnsi="Times New Roman"/>
          <w:b/>
          <w:sz w:val="28"/>
          <w:szCs w:val="28"/>
        </w:rPr>
        <w:t>1. Kiến thức</w:t>
      </w:r>
    </w:p>
    <w:p w14:paraId="54D007AB" w14:textId="77777777" w:rsidR="00141976" w:rsidRDefault="00141976" w:rsidP="00141976">
      <w:pPr>
        <w:spacing w:before="120" w:after="120" w:line="360" w:lineRule="auto"/>
        <w:jc w:val="both"/>
        <w:rPr>
          <w:rFonts w:ascii="Times New Roman" w:hAnsi="Times New Roman"/>
          <w:sz w:val="28"/>
          <w:szCs w:val="28"/>
        </w:rPr>
      </w:pPr>
      <w:r w:rsidRPr="00C579D4">
        <w:rPr>
          <w:rFonts w:ascii="Times New Roman" w:hAnsi="Times New Roman"/>
          <w:sz w:val="28"/>
          <w:szCs w:val="28"/>
        </w:rPr>
        <w:t xml:space="preserve">– Biết cách thực hiện kĩ thuật di chuyển tiến, lùi và tâng cầu bằng mu bàn chân. </w:t>
      </w:r>
    </w:p>
    <w:p w14:paraId="4BC3039C" w14:textId="77777777" w:rsidR="00141976" w:rsidRDefault="00141976" w:rsidP="00141976">
      <w:pPr>
        <w:spacing w:before="120" w:after="120" w:line="360" w:lineRule="auto"/>
        <w:jc w:val="both"/>
        <w:rPr>
          <w:rFonts w:ascii="Times New Roman" w:hAnsi="Times New Roman"/>
          <w:sz w:val="28"/>
          <w:szCs w:val="28"/>
        </w:rPr>
      </w:pPr>
      <w:r w:rsidRPr="00C579D4">
        <w:rPr>
          <w:rFonts w:ascii="Times New Roman" w:hAnsi="Times New Roman"/>
          <w:sz w:val="28"/>
          <w:szCs w:val="28"/>
        </w:rPr>
        <w:t xml:space="preserve">– Biết một số quy định cơ bản về kích thước sân đá cầu. </w:t>
      </w:r>
    </w:p>
    <w:p w14:paraId="136E655F" w14:textId="77777777" w:rsidR="00141976" w:rsidRDefault="00141976" w:rsidP="00141976">
      <w:pPr>
        <w:spacing w:before="120" w:after="120" w:line="360" w:lineRule="auto"/>
        <w:jc w:val="both"/>
        <w:rPr>
          <w:rFonts w:ascii="Times New Roman" w:hAnsi="Times New Roman"/>
          <w:b/>
          <w:sz w:val="28"/>
          <w:szCs w:val="28"/>
        </w:rPr>
      </w:pPr>
      <w:r>
        <w:rPr>
          <w:rFonts w:ascii="Times New Roman" w:hAnsi="Times New Roman"/>
          <w:b/>
          <w:sz w:val="28"/>
          <w:szCs w:val="28"/>
        </w:rPr>
        <w:t xml:space="preserve">2. Năng lực </w:t>
      </w:r>
    </w:p>
    <w:p w14:paraId="0D339DFE" w14:textId="77777777" w:rsidR="00141976" w:rsidRPr="001237F4" w:rsidRDefault="00141976" w:rsidP="00141976">
      <w:pPr>
        <w:spacing w:before="120" w:after="120" w:line="360" w:lineRule="auto"/>
        <w:jc w:val="both"/>
        <w:rPr>
          <w:rFonts w:ascii="Times New Roman" w:hAnsi="Times New Roman"/>
          <w:color w:val="000000"/>
          <w:sz w:val="28"/>
          <w:szCs w:val="28"/>
        </w:rPr>
      </w:pPr>
      <w:r>
        <w:rPr>
          <w:rFonts w:ascii="Times New Roman" w:hAnsi="Times New Roman"/>
          <w:b/>
          <w:i/>
          <w:sz w:val="28"/>
          <w:szCs w:val="28"/>
        </w:rPr>
        <w:t>- Năng lực chung:</w:t>
      </w:r>
      <w:r>
        <w:rPr>
          <w:rFonts w:ascii="Times New Roman" w:hAnsi="Times New Roman"/>
          <w:sz w:val="28"/>
          <w:szCs w:val="28"/>
        </w:rPr>
        <w:t xml:space="preserve"> </w:t>
      </w:r>
    </w:p>
    <w:p w14:paraId="1040E0C2" w14:textId="77777777" w:rsidR="00141976" w:rsidRPr="00C579D4" w:rsidRDefault="00141976" w:rsidP="00141976">
      <w:pPr>
        <w:spacing w:before="120" w:after="120" w:line="360" w:lineRule="auto"/>
        <w:jc w:val="both"/>
        <w:rPr>
          <w:rFonts w:ascii="Times New Roman" w:hAnsi="Times New Roman"/>
          <w:sz w:val="28"/>
          <w:szCs w:val="28"/>
        </w:rPr>
      </w:pPr>
      <w:r>
        <w:rPr>
          <w:rFonts w:ascii="Times New Roman" w:hAnsi="Times New Roman"/>
          <w:sz w:val="28"/>
          <w:szCs w:val="28"/>
        </w:rPr>
        <w:t>+</w:t>
      </w:r>
      <w:r w:rsidRPr="00C579D4">
        <w:rPr>
          <w:rFonts w:ascii="Times New Roman" w:hAnsi="Times New Roman"/>
          <w:sz w:val="28"/>
          <w:szCs w:val="28"/>
        </w:rPr>
        <w:t xml:space="preserve"> Hình thành và phát triển năng lực tự chủ và tự học: thông qua việc đọc thông tin trong SGK, quan sát các hình và tranh, ảnh.</w:t>
      </w:r>
    </w:p>
    <w:p w14:paraId="23FB30E5" w14:textId="77777777" w:rsidR="00141976" w:rsidRPr="00C579D4" w:rsidRDefault="00141976" w:rsidP="00141976">
      <w:pPr>
        <w:spacing w:before="120" w:after="120" w:line="360" w:lineRule="auto"/>
        <w:jc w:val="both"/>
        <w:rPr>
          <w:rFonts w:ascii="Times New Roman" w:hAnsi="Times New Roman"/>
          <w:sz w:val="28"/>
          <w:szCs w:val="28"/>
        </w:rPr>
      </w:pPr>
      <w:r>
        <w:rPr>
          <w:rFonts w:ascii="Times New Roman" w:hAnsi="Times New Roman"/>
          <w:sz w:val="28"/>
          <w:szCs w:val="28"/>
        </w:rPr>
        <w:t>+</w:t>
      </w:r>
      <w:r w:rsidRPr="00C579D4">
        <w:rPr>
          <w:rFonts w:ascii="Times New Roman" w:hAnsi="Times New Roman"/>
          <w:sz w:val="28"/>
          <w:szCs w:val="28"/>
        </w:rPr>
        <w:t xml:space="preserve"> Hình thành và phát triển năng lực giao tiếp và hợp tác: thông qua các hoạt động nhóm để thực hiện kĩ thuật di chuyển tiến, lùi và tâng cầu bằng mu bàn chân.</w:t>
      </w:r>
    </w:p>
    <w:p w14:paraId="768F806E" w14:textId="77777777" w:rsidR="00141976" w:rsidRPr="001237F4" w:rsidRDefault="00141976" w:rsidP="00141976">
      <w:pPr>
        <w:spacing w:before="120" w:after="120" w:line="360" w:lineRule="auto"/>
        <w:jc w:val="both"/>
        <w:rPr>
          <w:rFonts w:ascii="Times New Roman" w:hAnsi="Times New Roman"/>
          <w:b/>
          <w:i/>
          <w:color w:val="000000"/>
          <w:sz w:val="28"/>
          <w:szCs w:val="28"/>
          <w:lang w:val="fr-FR"/>
        </w:rPr>
      </w:pPr>
      <w:r>
        <w:rPr>
          <w:rFonts w:ascii="Times New Roman" w:hAnsi="Times New Roman"/>
          <w:b/>
          <w:i/>
          <w:sz w:val="28"/>
          <w:szCs w:val="28"/>
        </w:rPr>
        <w:t>- Năng lực riêng:</w:t>
      </w:r>
      <w:r w:rsidRPr="001237F4">
        <w:rPr>
          <w:rFonts w:ascii="Times New Roman" w:hAnsi="Times New Roman"/>
          <w:b/>
          <w:i/>
          <w:color w:val="000000"/>
          <w:sz w:val="28"/>
          <w:szCs w:val="28"/>
          <w:lang w:val="fr-FR"/>
        </w:rPr>
        <w:t xml:space="preserve"> </w:t>
      </w:r>
    </w:p>
    <w:p w14:paraId="7A3EE17C" w14:textId="77777777" w:rsidR="00141976" w:rsidRPr="00C579D4" w:rsidRDefault="00141976" w:rsidP="00141976">
      <w:pPr>
        <w:spacing w:before="120" w:after="120" w:line="360" w:lineRule="auto"/>
        <w:jc w:val="both"/>
        <w:rPr>
          <w:rFonts w:ascii="Times New Roman" w:hAnsi="Times New Roman"/>
          <w:sz w:val="28"/>
          <w:szCs w:val="28"/>
        </w:rPr>
      </w:pPr>
      <w:r>
        <w:rPr>
          <w:rFonts w:ascii="Times New Roman" w:hAnsi="Times New Roman"/>
          <w:sz w:val="28"/>
          <w:szCs w:val="28"/>
        </w:rPr>
        <w:t xml:space="preserve">+ </w:t>
      </w:r>
      <w:r w:rsidRPr="00C579D4">
        <w:rPr>
          <w:rFonts w:ascii="Times New Roman" w:hAnsi="Times New Roman"/>
          <w:sz w:val="28"/>
          <w:szCs w:val="28"/>
        </w:rPr>
        <w:t>Thực hiện được kĩ thuật di chuyển tiến, lùi và tăng ông cầu bằng mu bàn chân.</w:t>
      </w:r>
    </w:p>
    <w:p w14:paraId="595D570B" w14:textId="77777777" w:rsidR="00141976" w:rsidRPr="00C579D4" w:rsidRDefault="00141976" w:rsidP="00141976">
      <w:pPr>
        <w:spacing w:before="120" w:after="120" w:line="360" w:lineRule="auto"/>
        <w:jc w:val="both"/>
        <w:rPr>
          <w:rFonts w:ascii="Times New Roman" w:hAnsi="Times New Roman"/>
          <w:sz w:val="28"/>
          <w:szCs w:val="28"/>
        </w:rPr>
      </w:pPr>
      <w:r>
        <w:rPr>
          <w:rFonts w:ascii="Times New Roman" w:hAnsi="Times New Roman"/>
          <w:sz w:val="28"/>
          <w:szCs w:val="28"/>
        </w:rPr>
        <w:t>+</w:t>
      </w:r>
      <w:r w:rsidRPr="00C579D4">
        <w:rPr>
          <w:rFonts w:ascii="Times New Roman" w:hAnsi="Times New Roman"/>
          <w:sz w:val="28"/>
          <w:szCs w:val="28"/>
        </w:rPr>
        <w:t xml:space="preserve"> Biết chỉnh sửa động tác sai thông qua nghe, quan sát và tập luyện; biết lựa chọn và tham gia các trò chơi vận động phù hợp với nội dung bài học; biết điều khiển tổ, nhóm tập luyện và nhận xét kết quả tập luyện; biết vận dụng những kiến thức đã học để rèn luyện nâng cao khả năng vận động và phát triển thể lực.</w:t>
      </w:r>
    </w:p>
    <w:p w14:paraId="6CE12AB8" w14:textId="77777777" w:rsidR="00141976" w:rsidRDefault="00141976" w:rsidP="00141976">
      <w:pPr>
        <w:spacing w:before="120" w:after="120" w:line="360" w:lineRule="auto"/>
        <w:jc w:val="both"/>
        <w:rPr>
          <w:rFonts w:ascii="Times New Roman" w:hAnsi="Times New Roman"/>
          <w:b/>
          <w:sz w:val="28"/>
          <w:szCs w:val="28"/>
        </w:rPr>
      </w:pPr>
      <w:r>
        <w:rPr>
          <w:rFonts w:ascii="Times New Roman" w:hAnsi="Times New Roman"/>
          <w:b/>
          <w:sz w:val="28"/>
          <w:szCs w:val="28"/>
        </w:rPr>
        <w:lastRenderedPageBreak/>
        <w:t>3. Phẩm chất</w:t>
      </w:r>
    </w:p>
    <w:p w14:paraId="1530BA00" w14:textId="77777777" w:rsidR="00141976" w:rsidRDefault="00141976" w:rsidP="00141976">
      <w:pPr>
        <w:spacing w:before="120" w:after="120" w:line="360" w:lineRule="auto"/>
        <w:jc w:val="both"/>
        <w:rPr>
          <w:rFonts w:ascii="Times New Roman" w:hAnsi="Times New Roman"/>
          <w:sz w:val="28"/>
          <w:szCs w:val="28"/>
        </w:rPr>
      </w:pPr>
      <w:r>
        <w:rPr>
          <w:rFonts w:ascii="Times New Roman" w:hAnsi="Times New Roman"/>
          <w:sz w:val="28"/>
          <w:szCs w:val="28"/>
        </w:rPr>
        <w:t>- Tích cực, tự giác trong học tập và vận dụng để rèn luyện thân thể hằng ngày.</w:t>
      </w:r>
    </w:p>
    <w:p w14:paraId="095C4DDF" w14:textId="77777777" w:rsidR="00141976" w:rsidRPr="001237F4" w:rsidRDefault="00141976" w:rsidP="00141976">
      <w:pPr>
        <w:spacing w:before="120" w:after="120" w:line="360" w:lineRule="auto"/>
        <w:jc w:val="both"/>
        <w:rPr>
          <w:rFonts w:ascii="Times New Roman" w:hAnsi="Times New Roman"/>
          <w:b/>
          <w:color w:val="000000"/>
          <w:sz w:val="28"/>
          <w:szCs w:val="28"/>
          <w:lang w:val="fr-FR"/>
        </w:rPr>
      </w:pPr>
      <w:r w:rsidRPr="001237F4">
        <w:rPr>
          <w:rFonts w:ascii="Times New Roman" w:hAnsi="Times New Roman"/>
          <w:b/>
          <w:color w:val="000000"/>
          <w:sz w:val="28"/>
          <w:szCs w:val="28"/>
          <w:lang w:val="fr-FR"/>
        </w:rPr>
        <w:t>II. THIẾT BỊ DẠY HỌC VÀ HỌC LIỆU</w:t>
      </w:r>
    </w:p>
    <w:p w14:paraId="35241C82" w14:textId="77777777" w:rsidR="00141976" w:rsidRPr="001237F4" w:rsidRDefault="00141976" w:rsidP="00141976">
      <w:pPr>
        <w:spacing w:before="120" w:after="120" w:line="360" w:lineRule="auto"/>
        <w:jc w:val="both"/>
        <w:rPr>
          <w:rFonts w:ascii="Times New Roman" w:hAnsi="Times New Roman"/>
          <w:b/>
          <w:color w:val="000000"/>
          <w:sz w:val="28"/>
          <w:szCs w:val="28"/>
          <w:lang w:val="fr-FR"/>
        </w:rPr>
      </w:pPr>
      <w:r w:rsidRPr="001237F4">
        <w:rPr>
          <w:rFonts w:ascii="Times New Roman" w:hAnsi="Times New Roman"/>
          <w:b/>
          <w:color w:val="000000"/>
          <w:sz w:val="28"/>
          <w:szCs w:val="28"/>
          <w:lang w:val="fr-FR"/>
        </w:rPr>
        <w:t>1. Đối với giáo viên</w:t>
      </w:r>
    </w:p>
    <w:p w14:paraId="45667F6B" w14:textId="77777777" w:rsidR="00141976" w:rsidRPr="001237F4" w:rsidRDefault="00141976" w:rsidP="00141976">
      <w:pPr>
        <w:spacing w:before="120" w:after="120" w:line="360" w:lineRule="auto"/>
        <w:jc w:val="both"/>
        <w:rPr>
          <w:rFonts w:ascii="Times New Roman" w:hAnsi="Times New Roman"/>
          <w:color w:val="000000"/>
          <w:sz w:val="28"/>
          <w:szCs w:val="28"/>
          <w:lang w:val="fr-FR"/>
        </w:rPr>
      </w:pPr>
      <w:r w:rsidRPr="001237F4">
        <w:rPr>
          <w:rFonts w:ascii="Times New Roman" w:hAnsi="Times New Roman"/>
          <w:color w:val="000000"/>
          <w:sz w:val="28"/>
          <w:szCs w:val="28"/>
          <w:lang w:val="fr-FR"/>
        </w:rPr>
        <w:t>– Tranh, ảnh, video kĩ thuật di chuyển tiến, lùi và tâng cầu bằng mu bàn chân (nếu có).</w:t>
      </w:r>
    </w:p>
    <w:p w14:paraId="0832FDB2" w14:textId="77777777" w:rsidR="00141976" w:rsidRPr="001237F4" w:rsidRDefault="00141976" w:rsidP="00141976">
      <w:pPr>
        <w:spacing w:before="120" w:after="120" w:line="360" w:lineRule="auto"/>
        <w:jc w:val="both"/>
        <w:rPr>
          <w:rFonts w:ascii="Times New Roman" w:hAnsi="Times New Roman"/>
          <w:color w:val="000000"/>
          <w:sz w:val="28"/>
          <w:szCs w:val="28"/>
          <w:lang w:val="fr-FR"/>
        </w:rPr>
      </w:pPr>
      <w:r w:rsidRPr="001237F4">
        <w:rPr>
          <w:rFonts w:ascii="Times New Roman" w:hAnsi="Times New Roman"/>
          <w:color w:val="000000"/>
          <w:sz w:val="28"/>
          <w:szCs w:val="28"/>
          <w:lang w:val="fr-FR"/>
        </w:rPr>
        <w:t>– Mỗi HS một quả cầu.</w:t>
      </w:r>
    </w:p>
    <w:p w14:paraId="273B56A1" w14:textId="77777777" w:rsidR="00141976" w:rsidRPr="001237F4" w:rsidRDefault="00141976" w:rsidP="00141976">
      <w:pPr>
        <w:spacing w:before="120" w:after="120" w:line="360" w:lineRule="auto"/>
        <w:jc w:val="both"/>
        <w:rPr>
          <w:rFonts w:ascii="Times New Roman" w:hAnsi="Times New Roman"/>
          <w:color w:val="000000"/>
          <w:sz w:val="28"/>
          <w:szCs w:val="28"/>
          <w:lang w:val="fr-FR"/>
        </w:rPr>
      </w:pPr>
      <w:r w:rsidRPr="001237F4">
        <w:rPr>
          <w:rFonts w:ascii="Times New Roman" w:hAnsi="Times New Roman"/>
          <w:color w:val="000000"/>
          <w:sz w:val="28"/>
          <w:szCs w:val="28"/>
          <w:lang w:val="fr-FR"/>
        </w:rPr>
        <w:t>– Còi để điều khiển trong các hoạt động tập luyện.</w:t>
      </w:r>
    </w:p>
    <w:p w14:paraId="2A772479" w14:textId="77777777" w:rsidR="00141976" w:rsidRPr="001237F4" w:rsidRDefault="00141976" w:rsidP="00141976">
      <w:pPr>
        <w:spacing w:before="120" w:after="120" w:line="360" w:lineRule="auto"/>
        <w:jc w:val="both"/>
        <w:rPr>
          <w:rFonts w:ascii="Times New Roman" w:hAnsi="Times New Roman"/>
          <w:b/>
          <w:color w:val="000000"/>
          <w:sz w:val="28"/>
          <w:szCs w:val="28"/>
          <w:lang w:val="fr-FR"/>
        </w:rPr>
      </w:pPr>
      <w:r w:rsidRPr="001237F4">
        <w:rPr>
          <w:rFonts w:ascii="Times New Roman" w:hAnsi="Times New Roman"/>
          <w:b/>
          <w:color w:val="000000"/>
          <w:sz w:val="28"/>
          <w:szCs w:val="28"/>
          <w:lang w:val="fr-FR"/>
        </w:rPr>
        <w:t>2. Đối với học sinh</w:t>
      </w:r>
    </w:p>
    <w:p w14:paraId="37BF0276" w14:textId="77777777" w:rsidR="00141976" w:rsidRPr="001237F4" w:rsidRDefault="00141976" w:rsidP="00141976">
      <w:pPr>
        <w:spacing w:before="120" w:after="120" w:line="360" w:lineRule="auto"/>
        <w:jc w:val="both"/>
        <w:rPr>
          <w:rFonts w:ascii="Times New Roman" w:hAnsi="Times New Roman"/>
          <w:color w:val="000000"/>
          <w:sz w:val="28"/>
          <w:szCs w:val="28"/>
          <w:lang w:val="fr-FR"/>
        </w:rPr>
      </w:pPr>
      <w:r w:rsidRPr="001237F4">
        <w:rPr>
          <w:rFonts w:ascii="Times New Roman" w:hAnsi="Times New Roman"/>
          <w:color w:val="000000"/>
          <w:sz w:val="28"/>
          <w:szCs w:val="28"/>
          <w:lang w:val="fr-FR"/>
        </w:rPr>
        <w:t>- SGK.</w:t>
      </w:r>
    </w:p>
    <w:p w14:paraId="35CE2DCD" w14:textId="77777777" w:rsidR="00141976" w:rsidRPr="001237F4" w:rsidRDefault="00141976" w:rsidP="00141976">
      <w:pPr>
        <w:spacing w:before="120" w:after="120" w:line="360" w:lineRule="auto"/>
        <w:jc w:val="both"/>
        <w:rPr>
          <w:rFonts w:ascii="Times New Roman" w:hAnsi="Times New Roman"/>
          <w:color w:val="000000"/>
          <w:sz w:val="28"/>
          <w:szCs w:val="28"/>
          <w:lang w:val="fr-FR"/>
        </w:rPr>
      </w:pPr>
      <w:r w:rsidRPr="001237F4">
        <w:rPr>
          <w:rFonts w:ascii="Times New Roman" w:hAnsi="Times New Roman"/>
          <w:color w:val="000000"/>
          <w:sz w:val="28"/>
          <w:szCs w:val="28"/>
          <w:lang w:val="fr-FR"/>
        </w:rPr>
        <w:t xml:space="preserve">- Dụng cụ học tập theo yêu cầu của GV. </w:t>
      </w:r>
    </w:p>
    <w:p w14:paraId="41BFEF82" w14:textId="77777777" w:rsidR="00141976" w:rsidRPr="001237F4" w:rsidRDefault="00141976" w:rsidP="00141976">
      <w:pPr>
        <w:spacing w:before="120" w:after="120" w:line="360" w:lineRule="auto"/>
        <w:jc w:val="both"/>
        <w:rPr>
          <w:rFonts w:ascii="Times New Roman" w:hAnsi="Times New Roman"/>
          <w:b/>
          <w:color w:val="000000"/>
          <w:sz w:val="28"/>
          <w:szCs w:val="28"/>
          <w:lang w:val="fr-FR"/>
        </w:rPr>
      </w:pPr>
      <w:r w:rsidRPr="001237F4">
        <w:rPr>
          <w:rFonts w:ascii="Times New Roman" w:hAnsi="Times New Roman"/>
          <w:b/>
          <w:color w:val="000000"/>
          <w:sz w:val="28"/>
          <w:szCs w:val="28"/>
          <w:lang w:val="fr-FR"/>
        </w:rPr>
        <w:t>III. TIẾN TRÌNH DẠY HỌC</w:t>
      </w:r>
    </w:p>
    <w:p w14:paraId="7B54267D" w14:textId="77777777" w:rsidR="00141976" w:rsidRPr="001237F4" w:rsidRDefault="00141976" w:rsidP="00141976">
      <w:pPr>
        <w:spacing w:before="120" w:after="120" w:line="360" w:lineRule="auto"/>
        <w:jc w:val="both"/>
        <w:rPr>
          <w:rFonts w:ascii="Times New Roman" w:hAnsi="Times New Roman"/>
          <w:b/>
          <w:color w:val="000000"/>
          <w:sz w:val="28"/>
          <w:szCs w:val="28"/>
          <w:lang w:val="fr-FR"/>
        </w:rPr>
      </w:pPr>
      <w:r w:rsidRPr="001237F4">
        <w:rPr>
          <w:rFonts w:ascii="Times New Roman" w:hAnsi="Times New Roman"/>
          <w:b/>
          <w:color w:val="000000"/>
          <w:sz w:val="28"/>
          <w:szCs w:val="28"/>
          <w:lang w:val="fr-FR"/>
        </w:rPr>
        <w:t>A. HOẠT ĐỘNG KHỞI ĐỘNG</w:t>
      </w:r>
    </w:p>
    <w:p w14:paraId="66558890" w14:textId="77777777" w:rsidR="00141976" w:rsidRDefault="00141976" w:rsidP="00141976">
      <w:pPr>
        <w:spacing w:before="120" w:after="120" w:line="360" w:lineRule="auto"/>
        <w:jc w:val="both"/>
        <w:rPr>
          <w:rFonts w:ascii="Times New Roman" w:hAnsi="Times New Roman"/>
          <w:sz w:val="28"/>
          <w:szCs w:val="28"/>
          <w:lang w:val="sv-SE"/>
        </w:rPr>
      </w:pPr>
      <w:r w:rsidRPr="001237F4">
        <w:rPr>
          <w:rFonts w:ascii="Times New Roman" w:hAnsi="Times New Roman"/>
          <w:b/>
          <w:color w:val="000000"/>
          <w:sz w:val="28"/>
          <w:szCs w:val="28"/>
          <w:lang w:val="fr-FR"/>
        </w:rPr>
        <w:t xml:space="preserve">a. Mục tiêu: </w:t>
      </w:r>
      <w:r>
        <w:rPr>
          <w:rFonts w:ascii="Times New Roman" w:hAnsi="Times New Roman"/>
          <w:bCs/>
          <w:color w:val="000000"/>
          <w:sz w:val="28"/>
          <w:szCs w:val="28"/>
          <w:lang w:val="nl-NL"/>
        </w:rPr>
        <w:t>Tạo tâm thế hứng thú cho học sinh và từng bước làm quen bài học.</w:t>
      </w:r>
    </w:p>
    <w:p w14:paraId="7A64DF97" w14:textId="77777777" w:rsidR="00141976" w:rsidRDefault="00141976" w:rsidP="00141976">
      <w:pPr>
        <w:spacing w:before="120" w:after="120" w:line="360" w:lineRule="auto"/>
        <w:jc w:val="both"/>
        <w:rPr>
          <w:rFonts w:ascii="Times New Roman" w:hAnsi="Times New Roman"/>
          <w:sz w:val="28"/>
          <w:szCs w:val="28"/>
          <w:lang w:val="nl-NL"/>
        </w:rPr>
      </w:pPr>
      <w:r w:rsidRPr="001237F4">
        <w:rPr>
          <w:rFonts w:ascii="Times New Roman" w:hAnsi="Times New Roman"/>
          <w:b/>
          <w:color w:val="000000"/>
          <w:sz w:val="28"/>
          <w:szCs w:val="28"/>
          <w:lang w:val="fr-FR"/>
        </w:rPr>
        <w:t xml:space="preserve">b. Nội dung: </w:t>
      </w:r>
      <w:r>
        <w:rPr>
          <w:rFonts w:ascii="Times New Roman" w:hAnsi="Times New Roman"/>
          <w:bCs/>
          <w:sz w:val="28"/>
          <w:szCs w:val="28"/>
          <w:lang w:val="nl-NL"/>
        </w:rPr>
        <w:t>GV trình bày vấn đề, HS trả lời câu hỏi.</w:t>
      </w:r>
    </w:p>
    <w:p w14:paraId="0AE2978C" w14:textId="77777777" w:rsidR="00141976" w:rsidRDefault="00141976" w:rsidP="00141976">
      <w:pPr>
        <w:spacing w:before="120" w:after="120" w:line="360" w:lineRule="auto"/>
        <w:jc w:val="both"/>
        <w:rPr>
          <w:rFonts w:ascii="Times New Roman" w:hAnsi="Times New Roman"/>
          <w:color w:val="FF0000"/>
          <w:sz w:val="28"/>
          <w:szCs w:val="28"/>
          <w:lang w:val="nl-NL"/>
        </w:rPr>
      </w:pPr>
      <w:r w:rsidRPr="001237F4">
        <w:rPr>
          <w:rFonts w:ascii="Times New Roman" w:hAnsi="Times New Roman"/>
          <w:b/>
          <w:color w:val="000000"/>
          <w:sz w:val="28"/>
          <w:szCs w:val="28"/>
          <w:lang w:val="fr-FR"/>
        </w:rPr>
        <w:t xml:space="preserve">c. Sản phẩm học tập: </w:t>
      </w:r>
      <w:r>
        <w:rPr>
          <w:rFonts w:ascii="Times New Roman" w:hAnsi="Times New Roman"/>
          <w:color w:val="000000"/>
          <w:sz w:val="28"/>
          <w:szCs w:val="28"/>
          <w:lang w:val="nl-NL"/>
        </w:rPr>
        <w:t>HS lắng nghe và tiếp thu kiến thức.</w:t>
      </w:r>
    </w:p>
    <w:p w14:paraId="31DC9AB8" w14:textId="77777777" w:rsidR="00141976" w:rsidRDefault="00141976" w:rsidP="00141976">
      <w:pPr>
        <w:spacing w:before="120" w:after="120" w:line="360" w:lineRule="auto"/>
        <w:jc w:val="both"/>
        <w:rPr>
          <w:rFonts w:ascii="Times New Roman" w:hAnsi="Times New Roman"/>
          <w:color w:val="FF0000"/>
          <w:sz w:val="28"/>
          <w:szCs w:val="28"/>
          <w:lang w:val="nl-NL"/>
        </w:rPr>
      </w:pPr>
      <w:r w:rsidRPr="001237F4">
        <w:rPr>
          <w:rFonts w:ascii="Times New Roman" w:hAnsi="Times New Roman"/>
          <w:b/>
          <w:color w:val="000000"/>
          <w:sz w:val="28"/>
          <w:szCs w:val="28"/>
          <w:lang w:val="fr-FR"/>
        </w:rPr>
        <w:t xml:space="preserve">d. Tổ chức thực hiện: </w:t>
      </w:r>
    </w:p>
    <w:p w14:paraId="77285BE8" w14:textId="77777777" w:rsidR="00141976" w:rsidRPr="001237F4" w:rsidRDefault="00141976" w:rsidP="00141976">
      <w:pPr>
        <w:spacing w:before="120" w:after="120" w:line="360" w:lineRule="auto"/>
        <w:jc w:val="both"/>
        <w:rPr>
          <w:rFonts w:ascii="Times New Roman" w:hAnsi="Times New Roman"/>
          <w:color w:val="000000"/>
          <w:sz w:val="28"/>
          <w:szCs w:val="28"/>
          <w:lang w:val="fr-FR"/>
        </w:rPr>
      </w:pPr>
      <w:r w:rsidRPr="001237F4">
        <w:rPr>
          <w:rFonts w:ascii="Times New Roman" w:hAnsi="Times New Roman"/>
          <w:color w:val="000000"/>
          <w:sz w:val="28"/>
          <w:szCs w:val="28"/>
          <w:lang w:val="fr-FR"/>
        </w:rPr>
        <w:t>- GV cho HS khởi động chung (bài tập tay không, khởi động các khớp và bài tập căng cơ) và khởi động chuyên môn (đá lăng trước, uốn dẻo.).</w:t>
      </w:r>
    </w:p>
    <w:p w14:paraId="625AD608" w14:textId="6255EFCA" w:rsidR="00141976" w:rsidRPr="001237F4" w:rsidRDefault="00141976" w:rsidP="00141976">
      <w:pPr>
        <w:spacing w:before="120" w:after="120" w:line="360" w:lineRule="auto"/>
        <w:jc w:val="center"/>
        <w:rPr>
          <w:rFonts w:ascii="Times New Roman" w:hAnsi="Times New Roman"/>
          <w:color w:val="000000"/>
          <w:sz w:val="28"/>
          <w:szCs w:val="28"/>
          <w:lang w:val="fr-FR"/>
        </w:rPr>
      </w:pPr>
      <w:r>
        <w:rPr>
          <w:noProof/>
          <w:lang w:eastAsia="vi-VN"/>
        </w:rPr>
        <w:drawing>
          <wp:inline distT="0" distB="0" distL="0" distR="0" wp14:anchorId="0032FE55" wp14:editId="65BB6D1D">
            <wp:extent cx="4800600" cy="3276600"/>
            <wp:effectExtent l="0" t="0" r="0" b="0"/>
            <wp:docPr id="3398914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00600" cy="3276600"/>
                    </a:xfrm>
                    <a:prstGeom prst="rect">
                      <a:avLst/>
                    </a:prstGeom>
                    <a:noFill/>
                    <a:ln>
                      <a:noFill/>
                    </a:ln>
                  </pic:spPr>
                </pic:pic>
              </a:graphicData>
            </a:graphic>
          </wp:inline>
        </w:drawing>
      </w:r>
    </w:p>
    <w:p w14:paraId="51D1C965" w14:textId="136E3532" w:rsidR="00141976" w:rsidRPr="001237F4" w:rsidRDefault="00141976" w:rsidP="00141976">
      <w:pPr>
        <w:spacing w:before="120" w:after="120" w:line="360" w:lineRule="auto"/>
        <w:jc w:val="center"/>
        <w:rPr>
          <w:rFonts w:ascii="Times New Roman" w:hAnsi="Times New Roman"/>
          <w:color w:val="000000"/>
          <w:sz w:val="28"/>
          <w:szCs w:val="28"/>
          <w:lang w:val="fr-FR"/>
        </w:rPr>
      </w:pPr>
      <w:r>
        <w:rPr>
          <w:noProof/>
          <w:lang w:eastAsia="vi-VN"/>
        </w:rPr>
        <w:drawing>
          <wp:inline distT="0" distB="0" distL="0" distR="0" wp14:anchorId="3F53C1F8" wp14:editId="7B0895F8">
            <wp:extent cx="3581400" cy="3581400"/>
            <wp:effectExtent l="0" t="0" r="0" b="0"/>
            <wp:docPr id="21118733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1400" cy="3581400"/>
                    </a:xfrm>
                    <a:prstGeom prst="rect">
                      <a:avLst/>
                    </a:prstGeom>
                    <a:noFill/>
                    <a:ln>
                      <a:noFill/>
                    </a:ln>
                  </pic:spPr>
                </pic:pic>
              </a:graphicData>
            </a:graphic>
          </wp:inline>
        </w:drawing>
      </w:r>
    </w:p>
    <w:p w14:paraId="78281562" w14:textId="77777777" w:rsidR="00141976" w:rsidRPr="001237F4" w:rsidRDefault="00141976" w:rsidP="00141976">
      <w:pPr>
        <w:spacing w:before="120" w:after="120" w:line="360" w:lineRule="auto"/>
        <w:jc w:val="both"/>
        <w:rPr>
          <w:rFonts w:ascii="Times New Roman" w:hAnsi="Times New Roman"/>
          <w:i/>
          <w:color w:val="000000"/>
          <w:sz w:val="28"/>
          <w:szCs w:val="28"/>
          <w:lang w:val="fr-FR"/>
        </w:rPr>
      </w:pPr>
      <w:r w:rsidRPr="001237F4">
        <w:rPr>
          <w:rFonts w:ascii="Times New Roman" w:hAnsi="Times New Roman"/>
          <w:i/>
          <w:color w:val="000000"/>
          <w:sz w:val="28"/>
          <w:szCs w:val="28"/>
          <w:lang w:val="fr-FR"/>
        </w:rPr>
        <w:t>- HS tiếp nhận nhiệm vụ và thực hiện khởi động</w:t>
      </w:r>
    </w:p>
    <w:p w14:paraId="34C94DCF" w14:textId="77777777" w:rsidR="00141976" w:rsidRPr="001237F4" w:rsidRDefault="00141976" w:rsidP="00141976">
      <w:pPr>
        <w:spacing w:before="120" w:after="120" w:line="360" w:lineRule="auto"/>
        <w:jc w:val="both"/>
        <w:rPr>
          <w:rFonts w:ascii="Times New Roman" w:hAnsi="Times New Roman"/>
          <w:color w:val="000000"/>
          <w:sz w:val="28"/>
          <w:szCs w:val="28"/>
          <w:lang w:val="fr-FR"/>
        </w:rPr>
      </w:pPr>
      <w:r w:rsidRPr="001237F4">
        <w:rPr>
          <w:rFonts w:ascii="Times New Roman" w:hAnsi="Times New Roman"/>
          <w:i/>
          <w:color w:val="000000"/>
          <w:sz w:val="28"/>
          <w:szCs w:val="28"/>
          <w:lang w:val="fr-FR"/>
        </w:rPr>
        <w:t xml:space="preserve">- GV đặt vấn đề: </w:t>
      </w:r>
      <w:r w:rsidRPr="001237F4">
        <w:rPr>
          <w:rFonts w:ascii="Times New Roman" w:hAnsi="Times New Roman"/>
          <w:color w:val="000000"/>
          <w:sz w:val="28"/>
          <w:szCs w:val="28"/>
          <w:lang w:val="fr-FR"/>
        </w:rPr>
        <w:t xml:space="preserve">Trong đời sống hàng ngày nói chung và bộ môn Giáo dục thể chất nói riêng, đá cầu là một chủ đề học tập phổ biến. Để nắm được các kiến thức lý thuyết và vận dụng chính xác, chúng ta cùng vào bài học </w:t>
      </w:r>
      <w:r w:rsidRPr="001237F4">
        <w:rPr>
          <w:rFonts w:ascii="Times New Roman" w:hAnsi="Times New Roman"/>
          <w:b/>
          <w:color w:val="000000"/>
          <w:sz w:val="28"/>
          <w:szCs w:val="28"/>
          <w:lang w:val="fr-FR"/>
        </w:rPr>
        <w:t>– Bài 2 : Kĩ thuật di chuyển tiến, lùi và tâng cầu bằng mu bàn chân.</w:t>
      </w:r>
    </w:p>
    <w:p w14:paraId="29BAC5C2" w14:textId="77777777" w:rsidR="00141976" w:rsidRPr="001237F4" w:rsidRDefault="00141976" w:rsidP="00141976">
      <w:pPr>
        <w:spacing w:before="120" w:after="120" w:line="360" w:lineRule="auto"/>
        <w:jc w:val="both"/>
        <w:rPr>
          <w:rFonts w:ascii="Times New Roman" w:hAnsi="Times New Roman"/>
          <w:b/>
          <w:color w:val="000000"/>
          <w:sz w:val="28"/>
          <w:szCs w:val="28"/>
          <w:lang w:val="fr-FR"/>
        </w:rPr>
      </w:pPr>
      <w:r w:rsidRPr="001237F4">
        <w:rPr>
          <w:rFonts w:ascii="Times New Roman" w:hAnsi="Times New Roman"/>
          <w:b/>
          <w:color w:val="000000"/>
          <w:sz w:val="28"/>
          <w:szCs w:val="28"/>
          <w:lang w:val="fr-FR"/>
        </w:rPr>
        <w:t>B. HOẠT ĐỘNG HÌNH THÀNH KIẾN THỨC</w:t>
      </w:r>
    </w:p>
    <w:p w14:paraId="7D4168DB" w14:textId="77777777" w:rsidR="00141976" w:rsidRPr="001237F4" w:rsidRDefault="00141976" w:rsidP="00141976">
      <w:pPr>
        <w:spacing w:before="120" w:after="120" w:line="360" w:lineRule="auto"/>
        <w:jc w:val="both"/>
        <w:rPr>
          <w:rFonts w:ascii="Times New Roman" w:hAnsi="Times New Roman"/>
          <w:b/>
          <w:color w:val="000000"/>
          <w:sz w:val="28"/>
          <w:szCs w:val="28"/>
          <w:lang w:val="nl-NL"/>
        </w:rPr>
      </w:pPr>
      <w:r w:rsidRPr="001237F4">
        <w:rPr>
          <w:rFonts w:ascii="Times New Roman" w:hAnsi="Times New Roman"/>
          <w:b/>
          <w:color w:val="000000"/>
          <w:sz w:val="28"/>
          <w:szCs w:val="28"/>
          <w:lang w:val="nl-NL"/>
        </w:rPr>
        <w:t>Hoạt động 1: Kĩ thuật di chuyển</w:t>
      </w:r>
    </w:p>
    <w:p w14:paraId="5160A167" w14:textId="77777777" w:rsidR="00141976" w:rsidRDefault="00141976" w:rsidP="00141976">
      <w:pPr>
        <w:spacing w:before="120" w:after="120" w:line="360" w:lineRule="auto"/>
        <w:jc w:val="both"/>
        <w:rPr>
          <w:rFonts w:ascii="Times New Roman" w:hAnsi="Times New Roman"/>
          <w:bCs/>
          <w:color w:val="000000"/>
          <w:sz w:val="28"/>
          <w:szCs w:val="28"/>
          <w:lang w:val="nl-NL"/>
        </w:rPr>
      </w:pPr>
      <w:r w:rsidRPr="001237F4">
        <w:rPr>
          <w:rFonts w:ascii="Times New Roman" w:hAnsi="Times New Roman"/>
          <w:b/>
          <w:color w:val="000000"/>
          <w:sz w:val="28"/>
          <w:szCs w:val="28"/>
          <w:lang w:val="nl-NL"/>
        </w:rPr>
        <w:t xml:space="preserve">a. Mục tiêu: </w:t>
      </w:r>
      <w:r w:rsidRPr="001237F4">
        <w:rPr>
          <w:rFonts w:ascii="Times New Roman" w:hAnsi="Times New Roman"/>
          <w:color w:val="000000"/>
          <w:sz w:val="28"/>
          <w:szCs w:val="28"/>
          <w:lang w:val="nl-NL"/>
        </w:rPr>
        <w:t>HS biết kĩ thuật di chuyển</w:t>
      </w:r>
    </w:p>
    <w:p w14:paraId="031CD266" w14:textId="77777777" w:rsidR="00141976" w:rsidRDefault="00141976" w:rsidP="00141976">
      <w:pPr>
        <w:spacing w:before="120" w:after="120" w:line="360" w:lineRule="auto"/>
        <w:jc w:val="both"/>
        <w:rPr>
          <w:rFonts w:ascii="Times New Roman" w:hAnsi="Times New Roman"/>
          <w:bCs/>
          <w:sz w:val="28"/>
          <w:szCs w:val="28"/>
          <w:lang w:val="nl-NL"/>
        </w:rPr>
      </w:pPr>
      <w:r w:rsidRPr="001237F4">
        <w:rPr>
          <w:rFonts w:ascii="Times New Roman" w:hAnsi="Times New Roman"/>
          <w:b/>
          <w:color w:val="000000"/>
          <w:sz w:val="28"/>
          <w:szCs w:val="28"/>
          <w:lang w:val="nl-NL"/>
        </w:rPr>
        <w:t xml:space="preserve">b. Nội dung: </w:t>
      </w:r>
      <w:r>
        <w:rPr>
          <w:rFonts w:ascii="Times New Roman" w:hAnsi="Times New Roman"/>
          <w:bCs/>
          <w:sz w:val="28"/>
          <w:szCs w:val="28"/>
          <w:lang w:val="nl-NL"/>
        </w:rPr>
        <w:t>GV trình bày vấn đề, HS trả lời câu hỏi, tập theo hiệu lệnh.</w:t>
      </w:r>
    </w:p>
    <w:p w14:paraId="03C04EB4" w14:textId="77777777" w:rsidR="00141976" w:rsidRDefault="00141976" w:rsidP="00141976">
      <w:pPr>
        <w:spacing w:before="120" w:after="120" w:line="360" w:lineRule="auto"/>
        <w:jc w:val="both"/>
        <w:rPr>
          <w:rFonts w:ascii="Times New Roman" w:hAnsi="Times New Roman"/>
          <w:color w:val="FF0000"/>
          <w:sz w:val="28"/>
          <w:szCs w:val="28"/>
          <w:lang w:val="nl-NL"/>
        </w:rPr>
      </w:pPr>
      <w:r w:rsidRPr="001237F4">
        <w:rPr>
          <w:rFonts w:ascii="Times New Roman" w:hAnsi="Times New Roman"/>
          <w:b/>
          <w:color w:val="000000"/>
          <w:sz w:val="28"/>
          <w:szCs w:val="28"/>
          <w:lang w:val="nl-NL"/>
        </w:rPr>
        <w:t>c. Sản phẩm học tập:</w:t>
      </w:r>
      <w:r>
        <w:rPr>
          <w:rFonts w:ascii="Times New Roman" w:hAnsi="Times New Roman"/>
          <w:color w:val="000000"/>
          <w:sz w:val="28"/>
          <w:szCs w:val="28"/>
          <w:lang w:val="nl-NL"/>
        </w:rPr>
        <w:t xml:space="preserve"> HS lắng nghe và tiếp thu, vận dụng kiến thức.</w:t>
      </w:r>
    </w:p>
    <w:p w14:paraId="0397F2FD" w14:textId="77777777" w:rsidR="00141976" w:rsidRPr="001237F4" w:rsidRDefault="00141976" w:rsidP="00141976">
      <w:pPr>
        <w:spacing w:before="120" w:after="120" w:line="360" w:lineRule="auto"/>
        <w:jc w:val="both"/>
        <w:rPr>
          <w:rFonts w:ascii="Times New Roman" w:hAnsi="Times New Roman"/>
          <w:b/>
          <w:color w:val="000000"/>
          <w:sz w:val="28"/>
          <w:szCs w:val="28"/>
          <w:lang w:val="nl-NL"/>
        </w:rPr>
      </w:pPr>
      <w:r w:rsidRPr="001237F4">
        <w:rPr>
          <w:rFonts w:ascii="Times New Roman" w:hAnsi="Times New Roman"/>
          <w:b/>
          <w:color w:val="000000"/>
          <w:sz w:val="28"/>
          <w:szCs w:val="28"/>
          <w:lang w:val="nl-NL"/>
        </w:rPr>
        <w:t xml:space="preserve">d. Tổ chức thực hiện: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507"/>
      </w:tblGrid>
      <w:tr w:rsidR="00141976" w14:paraId="64D27E3B" w14:textId="77777777" w:rsidTr="00CD00E8">
        <w:trPr>
          <w:trHeight w:val="444"/>
        </w:trPr>
        <w:tc>
          <w:tcPr>
            <w:tcW w:w="5274" w:type="dxa"/>
            <w:vMerge w:val="restart"/>
            <w:tcBorders>
              <w:top w:val="single" w:sz="4" w:space="0" w:color="auto"/>
              <w:left w:val="single" w:sz="4" w:space="0" w:color="auto"/>
              <w:bottom w:val="single" w:sz="4" w:space="0" w:color="auto"/>
              <w:right w:val="single" w:sz="4" w:space="0" w:color="auto"/>
            </w:tcBorders>
            <w:hideMark/>
          </w:tcPr>
          <w:p w14:paraId="775182BA" w14:textId="77777777" w:rsidR="00141976" w:rsidRPr="00BC29B2" w:rsidRDefault="00141976" w:rsidP="00CD00E8">
            <w:pPr>
              <w:spacing w:before="120" w:after="120" w:line="360" w:lineRule="auto"/>
              <w:jc w:val="center"/>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HOẠT ĐỘNG CỦA GV - HS</w:t>
            </w:r>
          </w:p>
        </w:tc>
        <w:tc>
          <w:tcPr>
            <w:tcW w:w="4507" w:type="dxa"/>
            <w:vMerge w:val="restart"/>
            <w:tcBorders>
              <w:top w:val="single" w:sz="4" w:space="0" w:color="auto"/>
              <w:left w:val="single" w:sz="4" w:space="0" w:color="auto"/>
              <w:bottom w:val="single" w:sz="4" w:space="0" w:color="auto"/>
              <w:right w:val="single" w:sz="4" w:space="0" w:color="auto"/>
            </w:tcBorders>
            <w:hideMark/>
          </w:tcPr>
          <w:p w14:paraId="0D111EAD" w14:textId="77777777" w:rsidR="00141976" w:rsidRPr="00BC29B2" w:rsidRDefault="00141976" w:rsidP="00CD00E8">
            <w:pPr>
              <w:spacing w:before="120" w:after="120" w:line="360" w:lineRule="auto"/>
              <w:jc w:val="center"/>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DỰ KIẾN SẢN PHẨM</w:t>
            </w:r>
          </w:p>
        </w:tc>
      </w:tr>
      <w:tr w:rsidR="00141976" w14:paraId="7D71DD65" w14:textId="77777777" w:rsidTr="00CD00E8">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17DCA" w14:textId="77777777" w:rsidR="00141976" w:rsidRPr="00BC29B2" w:rsidRDefault="00141976" w:rsidP="00CD00E8">
            <w:pPr>
              <w:rPr>
                <w:rFonts w:ascii="Times New Roman" w:eastAsia="Calibri" w:hAnsi="Times New Roman"/>
                <w:b/>
                <w:color w:val="000000"/>
                <w:sz w:val="28"/>
                <w:szCs w:val="28"/>
                <w:lang w:val="nl-NL"/>
              </w:rPr>
            </w:pPr>
          </w:p>
        </w:tc>
        <w:tc>
          <w:tcPr>
            <w:tcW w:w="4507" w:type="dxa"/>
            <w:vMerge/>
            <w:tcBorders>
              <w:top w:val="single" w:sz="4" w:space="0" w:color="auto"/>
              <w:left w:val="single" w:sz="4" w:space="0" w:color="auto"/>
              <w:bottom w:val="single" w:sz="4" w:space="0" w:color="auto"/>
              <w:right w:val="single" w:sz="4" w:space="0" w:color="auto"/>
            </w:tcBorders>
            <w:vAlign w:val="center"/>
            <w:hideMark/>
          </w:tcPr>
          <w:p w14:paraId="3D839EDA" w14:textId="77777777" w:rsidR="00141976" w:rsidRPr="00BC29B2" w:rsidRDefault="00141976" w:rsidP="00CD00E8">
            <w:pPr>
              <w:rPr>
                <w:rFonts w:ascii="Times New Roman" w:eastAsia="Calibri" w:hAnsi="Times New Roman"/>
                <w:b/>
                <w:color w:val="000000"/>
                <w:sz w:val="28"/>
                <w:szCs w:val="28"/>
                <w:lang w:val="nl-NL"/>
              </w:rPr>
            </w:pPr>
          </w:p>
        </w:tc>
      </w:tr>
      <w:tr w:rsidR="00141976" w14:paraId="6FA2F168" w14:textId="77777777" w:rsidTr="00CD00E8">
        <w:tc>
          <w:tcPr>
            <w:tcW w:w="5274" w:type="dxa"/>
            <w:tcBorders>
              <w:top w:val="single" w:sz="4" w:space="0" w:color="auto"/>
              <w:left w:val="single" w:sz="4" w:space="0" w:color="auto"/>
              <w:bottom w:val="single" w:sz="4" w:space="0" w:color="auto"/>
              <w:right w:val="single" w:sz="4" w:space="0" w:color="auto"/>
            </w:tcBorders>
          </w:tcPr>
          <w:p w14:paraId="1447617B"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Bước 1: GV chuyển giao nhiệm vụ học tập</w:t>
            </w:r>
          </w:p>
          <w:p w14:paraId="117373D8"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cho HS xem tranh, ảnh kĩ thuật di chuyển tiến, lùi:</w:t>
            </w:r>
          </w:p>
          <w:p w14:paraId="152FD5E0" w14:textId="63A913F4"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Pr>
                <w:rFonts w:ascii="Calibri" w:eastAsia="Calibri" w:hAnsi="Calibri"/>
                <w:noProof/>
                <w:lang w:eastAsia="vi-VN"/>
              </w:rPr>
              <w:drawing>
                <wp:inline distT="0" distB="0" distL="0" distR="0" wp14:anchorId="0B451EB1" wp14:editId="13D168AB">
                  <wp:extent cx="2971800" cy="1295400"/>
                  <wp:effectExtent l="0" t="0" r="0" b="0"/>
                  <wp:docPr id="10222774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1295400"/>
                          </a:xfrm>
                          <a:prstGeom prst="rect">
                            <a:avLst/>
                          </a:prstGeom>
                          <a:noFill/>
                          <a:ln>
                            <a:noFill/>
                          </a:ln>
                        </pic:spPr>
                      </pic:pic>
                    </a:graphicData>
                  </a:graphic>
                </wp:inline>
              </w:drawing>
            </w:r>
          </w:p>
          <w:p w14:paraId="672CB2E3" w14:textId="0A549B7B"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Pr>
                <w:rFonts w:ascii="Calibri" w:eastAsia="Calibri" w:hAnsi="Calibri"/>
                <w:noProof/>
                <w:lang w:eastAsia="vi-VN"/>
              </w:rPr>
              <w:drawing>
                <wp:inline distT="0" distB="0" distL="0" distR="0" wp14:anchorId="75B714C2" wp14:editId="0A76CAF4">
                  <wp:extent cx="3200400" cy="1676400"/>
                  <wp:effectExtent l="0" t="0" r="0" b="0"/>
                  <wp:docPr id="5168380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1676400"/>
                          </a:xfrm>
                          <a:prstGeom prst="rect">
                            <a:avLst/>
                          </a:prstGeom>
                          <a:noFill/>
                          <a:ln>
                            <a:noFill/>
                          </a:ln>
                        </pic:spPr>
                      </pic:pic>
                    </a:graphicData>
                  </a:graphic>
                </wp:inline>
              </w:drawing>
            </w:r>
          </w:p>
          <w:p w14:paraId="38D7975D"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thị phạm và phân tích kĩ thuật di chuyển tiến, lùi theo trình tự:</w:t>
            </w:r>
          </w:p>
          <w:p w14:paraId="41D6B003"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+Thị phạm toàn bộ kĩ thuật hai lần, tạo cảm giác trực quan cho HS về kĩ thuật động tác.</w:t>
            </w:r>
          </w:p>
          <w:p w14:paraId="642B4C23"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xml:space="preserve"> + Thị phạm và phân tích TTCB, chú ý về trọng tâm cơ thể, tư thế thân người và hướng mắt nhìn.</w:t>
            </w:r>
          </w:p>
          <w:p w14:paraId="6C14CDE1"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xml:space="preserve">+Thị phạm và phân tích di chuyển về trước (hoặc ra sau). </w:t>
            </w:r>
          </w:p>
          <w:p w14:paraId="752B118B"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Thị phạm và phân tích bước cuối: đặt chân không thuận làm trụ, chân thuận lưa lên làm động tác đỡ cầu (ở cả di chuyển tiến trước và lùi sau).</w:t>
            </w:r>
          </w:p>
          <w:p w14:paraId="104CF56A"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tổ chức tập luyện:</w:t>
            </w:r>
          </w:p>
          <w:p w14:paraId="736F96FB"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xml:space="preserve">+ GV cho HS thực hiện theo hàng ngang các kĩ thuật di chuyển. </w:t>
            </w:r>
          </w:p>
          <w:p w14:paraId="1B001339"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cho HS tập các bài tập bổ trợ và chơi các trò chơi vận động.</w:t>
            </w:r>
          </w:p>
          <w:p w14:paraId="6CEE24E1"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Bước 2: HS thực hiện nhiệm vụ học tập</w:t>
            </w:r>
          </w:p>
          <w:p w14:paraId="0709CE44"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xml:space="preserve">- HS lắng nghe hướng dẫn của GV các động tác </w:t>
            </w:r>
          </w:p>
          <w:p w14:paraId="1E3ACA5E"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HS thực hiện động tác theo hiệu lệnh của GV.</w:t>
            </w:r>
          </w:p>
          <w:p w14:paraId="50722C73"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Bước 3: Báo cáo kết quả hoạt động và thảo luận</w:t>
            </w:r>
          </w:p>
          <w:p w14:paraId="47200960"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yêu cầu đồng loạt HS thực hiện động tác.</w:t>
            </w:r>
          </w:p>
          <w:p w14:paraId="33147A4C"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xml:space="preserve">- GV gọi 1-2 HS tập mẫu để HS trong lớp theo dõi, tập theo. </w:t>
            </w:r>
          </w:p>
          <w:p w14:paraId="33A487F5"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lưu ý một số lỗi sai HS thường mắc:</w:t>
            </w:r>
          </w:p>
          <w:p w14:paraId="4A008D62"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Trọng tâm không ổn định trong quá trình di chuyển dấn đến giảm tốc độ di chuyển</w:t>
            </w:r>
          </w:p>
          <w:p w14:paraId="123CB81B"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Mắt không nhìn hướng cầu tới trong quá trình di chuyển làm giảm khả năng quan sát cầu.</w:t>
            </w:r>
          </w:p>
          <w:p w14:paraId="3E6F8C92"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Không thả lỏng trong quá trình di chuyển dẫn tới giảm tốc độ và khả năng phối hợp khi di chuyển.</w:t>
            </w:r>
          </w:p>
          <w:p w14:paraId="58708FAF"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hướng dẫn HS cách khắc phục các lỗi sai.</w:t>
            </w:r>
          </w:p>
          <w:p w14:paraId="714513D3"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Bước 4: Đánh giá kết quả, thực hiện nhiệm vụ học tập</w:t>
            </w:r>
          </w:p>
          <w:p w14:paraId="02166B09"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GV đánh giá, nhận xét, chuẩn kiến thức, chuyển sang nội dung mới.</w:t>
            </w:r>
          </w:p>
        </w:tc>
        <w:tc>
          <w:tcPr>
            <w:tcW w:w="4507" w:type="dxa"/>
            <w:tcBorders>
              <w:top w:val="single" w:sz="4" w:space="0" w:color="auto"/>
              <w:left w:val="single" w:sz="4" w:space="0" w:color="auto"/>
              <w:bottom w:val="single" w:sz="4" w:space="0" w:color="auto"/>
              <w:right w:val="single" w:sz="4" w:space="0" w:color="auto"/>
            </w:tcBorders>
          </w:tcPr>
          <w:p w14:paraId="3114E29B"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1. Kĩ thuật di chuyển</w:t>
            </w:r>
          </w:p>
          <w:p w14:paraId="09461FD8" w14:textId="77777777" w:rsidR="00141976" w:rsidRPr="00BC29B2" w:rsidRDefault="00141976" w:rsidP="00CD00E8">
            <w:pPr>
              <w:spacing w:before="120" w:after="120" w:line="360" w:lineRule="auto"/>
              <w:jc w:val="both"/>
              <w:rPr>
                <w:rFonts w:ascii="Times New Roman" w:eastAsia="Calibri" w:hAnsi="Times New Roman"/>
                <w:i/>
                <w:color w:val="000000"/>
                <w:sz w:val="28"/>
                <w:szCs w:val="28"/>
                <w:lang w:val="nl-NL"/>
              </w:rPr>
            </w:pPr>
            <w:r w:rsidRPr="00BC29B2">
              <w:rPr>
                <w:rFonts w:ascii="Times New Roman" w:eastAsia="Calibri" w:hAnsi="Times New Roman"/>
                <w:i/>
                <w:color w:val="000000"/>
                <w:sz w:val="28"/>
                <w:szCs w:val="28"/>
                <w:lang w:val="nl-NL"/>
              </w:rPr>
              <w:t>- Kĩ thuật để chuyển tiến</w:t>
            </w:r>
          </w:p>
          <w:p w14:paraId="6240492E"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TTCB: Hai chân rộng bằng vai, chúng gối, thân người hơi ngả về trước, mất nhìn thẳng.</w:t>
            </w:r>
          </w:p>
          <w:p w14:paraId="57444DE4"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Thực hiện: Chạy về phía trước, tay đánh tự nhiên theo bước chạy, mặt hướng về phía trước. Ở bước cuối, đặt chân không thuận làm trụ, chân thuận đưa lên làm động tác đỡ cầu (H.2).</w:t>
            </w:r>
          </w:p>
          <w:p w14:paraId="726CF80B"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xml:space="preserve">-  </w:t>
            </w:r>
            <w:r w:rsidRPr="00BC29B2">
              <w:rPr>
                <w:rFonts w:ascii="Times New Roman" w:eastAsia="Calibri" w:hAnsi="Times New Roman"/>
                <w:i/>
                <w:color w:val="000000"/>
                <w:sz w:val="28"/>
                <w:szCs w:val="28"/>
                <w:lang w:val="nl-NL"/>
              </w:rPr>
              <w:t>Kĩ thuật di chuyển lùi</w:t>
            </w:r>
          </w:p>
          <w:p w14:paraId="5974C47E"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Từ TTCB cơ bản, chạy lùi, tay đánh tự nhiên theo bước chạy, mắt nhìn thẳng. Ở bước cuối, lấy chân không thuận làm trụ, chân thuận đưa ra làm động tác đỡ cầu (H.3).</w:t>
            </w:r>
          </w:p>
        </w:tc>
      </w:tr>
    </w:tbl>
    <w:p w14:paraId="5914289A" w14:textId="77777777" w:rsidR="00141976" w:rsidRPr="001237F4" w:rsidRDefault="00141976" w:rsidP="00141976">
      <w:pPr>
        <w:spacing w:before="120" w:after="120" w:line="360" w:lineRule="auto"/>
        <w:jc w:val="both"/>
        <w:rPr>
          <w:rFonts w:ascii="Times New Roman" w:hAnsi="Times New Roman"/>
          <w:b/>
          <w:color w:val="000000"/>
          <w:sz w:val="28"/>
          <w:szCs w:val="28"/>
          <w:lang w:val="nl-NL"/>
        </w:rPr>
      </w:pPr>
      <w:r w:rsidRPr="001237F4">
        <w:rPr>
          <w:rFonts w:ascii="Times New Roman" w:hAnsi="Times New Roman"/>
          <w:b/>
          <w:color w:val="000000"/>
          <w:sz w:val="28"/>
          <w:szCs w:val="28"/>
          <w:lang w:val="nl-NL"/>
        </w:rPr>
        <w:t xml:space="preserve">Hoạt động </w:t>
      </w:r>
      <w:r w:rsidRPr="001237F4">
        <w:rPr>
          <w:rFonts w:ascii="Times New Roman" w:hAnsi="Times New Roman"/>
          <w:b/>
          <w:color w:val="000000"/>
          <w:sz w:val="28"/>
          <w:szCs w:val="28"/>
        </w:rPr>
        <w:t>2</w:t>
      </w:r>
      <w:r w:rsidRPr="001237F4">
        <w:rPr>
          <w:rFonts w:ascii="Times New Roman" w:hAnsi="Times New Roman"/>
          <w:b/>
          <w:color w:val="000000"/>
          <w:sz w:val="28"/>
          <w:szCs w:val="28"/>
          <w:lang w:val="nl-NL"/>
        </w:rPr>
        <w:t>: Kĩ thuật tâng cầu bằng mu bàn chân</w:t>
      </w:r>
    </w:p>
    <w:p w14:paraId="756685AB" w14:textId="77777777" w:rsidR="00141976" w:rsidRDefault="00141976" w:rsidP="00141976">
      <w:pPr>
        <w:spacing w:before="120" w:after="120" w:line="360" w:lineRule="auto"/>
        <w:jc w:val="both"/>
        <w:rPr>
          <w:rFonts w:ascii="Times New Roman" w:hAnsi="Times New Roman"/>
          <w:bCs/>
          <w:color w:val="000000"/>
          <w:sz w:val="28"/>
          <w:szCs w:val="28"/>
          <w:lang w:val="nl-NL"/>
        </w:rPr>
      </w:pPr>
      <w:r w:rsidRPr="001237F4">
        <w:rPr>
          <w:rFonts w:ascii="Times New Roman" w:hAnsi="Times New Roman"/>
          <w:b/>
          <w:color w:val="000000"/>
          <w:sz w:val="28"/>
          <w:szCs w:val="28"/>
          <w:lang w:val="nl-NL"/>
        </w:rPr>
        <w:t xml:space="preserve">a. Mục tiêu: </w:t>
      </w:r>
      <w:r w:rsidRPr="001237F4">
        <w:rPr>
          <w:rFonts w:ascii="Times New Roman" w:hAnsi="Times New Roman"/>
          <w:color w:val="000000"/>
          <w:sz w:val="28"/>
          <w:szCs w:val="28"/>
          <w:lang w:val="nl-NL"/>
        </w:rPr>
        <w:t>HS biết kĩ thuật tâng cầu bằng mu bàn chân</w:t>
      </w:r>
    </w:p>
    <w:p w14:paraId="7922D645" w14:textId="77777777" w:rsidR="00141976" w:rsidRDefault="00141976" w:rsidP="00141976">
      <w:pPr>
        <w:spacing w:before="120" w:after="120" w:line="360" w:lineRule="auto"/>
        <w:jc w:val="both"/>
        <w:rPr>
          <w:rFonts w:ascii="Times New Roman" w:hAnsi="Times New Roman"/>
          <w:bCs/>
          <w:sz w:val="28"/>
          <w:szCs w:val="28"/>
          <w:lang w:val="nl-NL"/>
        </w:rPr>
      </w:pPr>
      <w:r w:rsidRPr="001237F4">
        <w:rPr>
          <w:rFonts w:ascii="Times New Roman" w:hAnsi="Times New Roman"/>
          <w:b/>
          <w:color w:val="000000"/>
          <w:sz w:val="28"/>
          <w:szCs w:val="28"/>
          <w:lang w:val="nl-NL"/>
        </w:rPr>
        <w:t xml:space="preserve">b. Nội dung: </w:t>
      </w:r>
      <w:r>
        <w:rPr>
          <w:rFonts w:ascii="Times New Roman" w:hAnsi="Times New Roman"/>
          <w:bCs/>
          <w:sz w:val="28"/>
          <w:szCs w:val="28"/>
          <w:lang w:val="nl-NL"/>
        </w:rPr>
        <w:t>GV trình bày vấn đề, HS trả lời câu hỏi, tập theo hiệu lệnh.</w:t>
      </w:r>
    </w:p>
    <w:p w14:paraId="48831DA9" w14:textId="77777777" w:rsidR="00141976" w:rsidRDefault="00141976" w:rsidP="00141976">
      <w:pPr>
        <w:spacing w:before="120" w:after="120" w:line="360" w:lineRule="auto"/>
        <w:jc w:val="both"/>
        <w:rPr>
          <w:rFonts w:ascii="Times New Roman" w:hAnsi="Times New Roman"/>
          <w:color w:val="FF0000"/>
          <w:sz w:val="28"/>
          <w:szCs w:val="28"/>
          <w:lang w:val="nl-NL"/>
        </w:rPr>
      </w:pPr>
      <w:r w:rsidRPr="001237F4">
        <w:rPr>
          <w:rFonts w:ascii="Times New Roman" w:hAnsi="Times New Roman"/>
          <w:b/>
          <w:color w:val="000000"/>
          <w:sz w:val="28"/>
          <w:szCs w:val="28"/>
          <w:lang w:val="nl-NL"/>
        </w:rPr>
        <w:t>c. Sản phẩm học tập:</w:t>
      </w:r>
      <w:r>
        <w:rPr>
          <w:rFonts w:ascii="Times New Roman" w:hAnsi="Times New Roman"/>
          <w:color w:val="000000"/>
          <w:sz w:val="28"/>
          <w:szCs w:val="28"/>
          <w:lang w:val="nl-NL"/>
        </w:rPr>
        <w:t xml:space="preserve"> HS lắng nghe và tiếp thu, vận dụng kiến thức.</w:t>
      </w:r>
    </w:p>
    <w:p w14:paraId="6915BB54" w14:textId="77777777" w:rsidR="00141976" w:rsidRPr="001237F4" w:rsidRDefault="00141976" w:rsidP="00141976">
      <w:pPr>
        <w:spacing w:before="120" w:after="120" w:line="360" w:lineRule="auto"/>
        <w:jc w:val="both"/>
        <w:rPr>
          <w:rFonts w:ascii="Times New Roman" w:hAnsi="Times New Roman"/>
          <w:b/>
          <w:color w:val="000000"/>
          <w:sz w:val="28"/>
          <w:szCs w:val="28"/>
          <w:lang w:val="nl-NL"/>
        </w:rPr>
      </w:pPr>
      <w:r w:rsidRPr="001237F4">
        <w:rPr>
          <w:rFonts w:ascii="Times New Roman" w:hAnsi="Times New Roman"/>
          <w:b/>
          <w:color w:val="000000"/>
          <w:sz w:val="28"/>
          <w:szCs w:val="28"/>
          <w:lang w:val="nl-NL"/>
        </w:rPr>
        <w:t xml:space="preserve">d. Tổ chức thực hiện: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536"/>
      </w:tblGrid>
      <w:tr w:rsidR="00141976" w14:paraId="3DB1F890" w14:textId="77777777" w:rsidTr="00CD00E8">
        <w:trPr>
          <w:trHeight w:val="603"/>
        </w:trPr>
        <w:tc>
          <w:tcPr>
            <w:tcW w:w="5245" w:type="dxa"/>
            <w:vMerge w:val="restart"/>
            <w:tcBorders>
              <w:top w:val="single" w:sz="4" w:space="0" w:color="auto"/>
              <w:left w:val="single" w:sz="4" w:space="0" w:color="auto"/>
              <w:bottom w:val="single" w:sz="4" w:space="0" w:color="auto"/>
              <w:right w:val="single" w:sz="4" w:space="0" w:color="auto"/>
            </w:tcBorders>
            <w:hideMark/>
          </w:tcPr>
          <w:p w14:paraId="01C064AE" w14:textId="77777777" w:rsidR="00141976" w:rsidRPr="00BC29B2" w:rsidRDefault="00141976" w:rsidP="00CD00E8">
            <w:pPr>
              <w:spacing w:before="120" w:after="120" w:line="360" w:lineRule="auto"/>
              <w:jc w:val="center"/>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HOẠT ĐỘNG CỦA GV - HS</w:t>
            </w:r>
          </w:p>
        </w:tc>
        <w:tc>
          <w:tcPr>
            <w:tcW w:w="4536" w:type="dxa"/>
            <w:vMerge w:val="restart"/>
            <w:tcBorders>
              <w:top w:val="single" w:sz="4" w:space="0" w:color="auto"/>
              <w:left w:val="single" w:sz="4" w:space="0" w:color="auto"/>
              <w:bottom w:val="single" w:sz="4" w:space="0" w:color="auto"/>
              <w:right w:val="single" w:sz="4" w:space="0" w:color="auto"/>
            </w:tcBorders>
            <w:hideMark/>
          </w:tcPr>
          <w:p w14:paraId="4CE30E8C" w14:textId="77777777" w:rsidR="00141976" w:rsidRPr="00BC29B2" w:rsidRDefault="00141976" w:rsidP="00CD00E8">
            <w:pPr>
              <w:spacing w:before="120" w:after="120" w:line="360" w:lineRule="auto"/>
              <w:jc w:val="center"/>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DỰ KIẾN SẢN PHẨM</w:t>
            </w:r>
          </w:p>
        </w:tc>
      </w:tr>
      <w:tr w:rsidR="00141976" w14:paraId="00229B1F" w14:textId="77777777" w:rsidTr="00CD00E8">
        <w:trPr>
          <w:trHeight w:val="444"/>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6F9985C6" w14:textId="77777777" w:rsidR="00141976" w:rsidRPr="00BC29B2" w:rsidRDefault="00141976" w:rsidP="00CD00E8">
            <w:pPr>
              <w:rPr>
                <w:rFonts w:ascii="Times New Roman" w:eastAsia="Calibri" w:hAnsi="Times New Roman"/>
                <w:b/>
                <w:color w:val="000000"/>
                <w:sz w:val="28"/>
                <w:szCs w:val="28"/>
                <w:lang w:val="nl-NL"/>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FADF87C" w14:textId="77777777" w:rsidR="00141976" w:rsidRPr="00BC29B2" w:rsidRDefault="00141976" w:rsidP="00CD00E8">
            <w:pPr>
              <w:rPr>
                <w:rFonts w:ascii="Times New Roman" w:eastAsia="Calibri" w:hAnsi="Times New Roman"/>
                <w:b/>
                <w:color w:val="000000"/>
                <w:sz w:val="28"/>
                <w:szCs w:val="28"/>
                <w:lang w:val="nl-NL"/>
              </w:rPr>
            </w:pPr>
          </w:p>
        </w:tc>
      </w:tr>
      <w:tr w:rsidR="00141976" w14:paraId="5E0E6879" w14:textId="77777777" w:rsidTr="00CD00E8">
        <w:tc>
          <w:tcPr>
            <w:tcW w:w="5245" w:type="dxa"/>
            <w:tcBorders>
              <w:top w:val="single" w:sz="4" w:space="0" w:color="auto"/>
              <w:left w:val="single" w:sz="4" w:space="0" w:color="auto"/>
              <w:bottom w:val="single" w:sz="4" w:space="0" w:color="auto"/>
              <w:right w:val="single" w:sz="4" w:space="0" w:color="auto"/>
            </w:tcBorders>
          </w:tcPr>
          <w:p w14:paraId="4AA5A14B"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Bước 1: GV chuyển giao nhiệm vụ học tập</w:t>
            </w:r>
          </w:p>
          <w:p w14:paraId="4F299A74"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cho HS xem tranh, ảnh kĩ thuật tâng cầu bằng mu bàn chân:</w:t>
            </w:r>
          </w:p>
          <w:p w14:paraId="0A174510" w14:textId="283FCF92" w:rsidR="00141976" w:rsidRPr="00BC29B2" w:rsidRDefault="00141976" w:rsidP="00CD00E8">
            <w:pPr>
              <w:spacing w:before="120" w:after="120" w:line="360" w:lineRule="auto"/>
              <w:jc w:val="both"/>
              <w:rPr>
                <w:rFonts w:ascii="Times New Roman" w:eastAsia="Calibri" w:hAnsi="Times New Roman"/>
                <w:i/>
                <w:color w:val="000000"/>
                <w:sz w:val="28"/>
                <w:szCs w:val="28"/>
                <w:lang w:val="nl-NL"/>
              </w:rPr>
            </w:pPr>
            <w:r>
              <w:rPr>
                <w:rFonts w:ascii="Calibri" w:eastAsia="Calibri" w:hAnsi="Calibri"/>
                <w:noProof/>
                <w:lang w:eastAsia="vi-VN"/>
              </w:rPr>
              <w:drawing>
                <wp:inline distT="0" distB="0" distL="0" distR="0" wp14:anchorId="0BA459FB" wp14:editId="2AFC3311">
                  <wp:extent cx="2362200" cy="1752600"/>
                  <wp:effectExtent l="0" t="0" r="0" b="0"/>
                  <wp:docPr id="1912950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1752600"/>
                          </a:xfrm>
                          <a:prstGeom prst="rect">
                            <a:avLst/>
                          </a:prstGeom>
                          <a:noFill/>
                          <a:ln>
                            <a:noFill/>
                          </a:ln>
                        </pic:spPr>
                      </pic:pic>
                    </a:graphicData>
                  </a:graphic>
                </wp:inline>
              </w:drawing>
            </w:r>
          </w:p>
          <w:p w14:paraId="39C12006"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xml:space="preserve">– GV thị phạm và phân tích kĩ thuật tâng cầu bằng mu bàn chân theo trình tự: </w:t>
            </w:r>
          </w:p>
          <w:p w14:paraId="40F65C46"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xml:space="preserve">+ Thị phạm toàn bộ kĩ thuật hai lần, tạo cảm giác trực quan cho HS về kĩ thuật động tác. </w:t>
            </w:r>
          </w:p>
          <w:p w14:paraId="463EB7F4"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Thị phạm và phân tích TTCB, chú ý về trọng tâm cơ thể, tư thế thân người và hướng mắt nhìn.</w:t>
            </w:r>
          </w:p>
          <w:p w14:paraId="6F23F344"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Phân tích cách tung cầu, trong đó chú ý độ cao của cầu, khoảng cách của cầu với thân người, thời điểm bắt đầu nâng mu bàn chân đón cầu.</w:t>
            </w:r>
          </w:p>
          <w:p w14:paraId="5138598F"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Phân tích tư thế tâng cầu bằng chân thuận, chú ý góc độ bàn chân với cẳng chân khi chân tiếp xúc cầu.</w:t>
            </w:r>
          </w:p>
          <w:p w14:paraId="79D0A57A"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tổ chức tập luyện:</w:t>
            </w:r>
          </w:p>
          <w:p w14:paraId="5469340D"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cho HS tập tung cầu tại chỗ.</w:t>
            </w:r>
          </w:p>
          <w:p w14:paraId="62FEC4F1"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xml:space="preserve">+ GV cho HS tâng cầu bằng mu bàn chân từng lần một. </w:t>
            </w:r>
          </w:p>
          <w:p w14:paraId="62D632CE"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cho HS tập các bài tập bổ trợ và chơi các trò chơi vận động</w:t>
            </w:r>
          </w:p>
          <w:p w14:paraId="4E680032"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Bước 2: HS thực hiện nhiệm vụ học tập</w:t>
            </w:r>
          </w:p>
          <w:p w14:paraId="06DC6592"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xml:space="preserve">- HS lắng nghe hướng dẫn của GV các động tác </w:t>
            </w:r>
          </w:p>
          <w:p w14:paraId="503138A0"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HS thực hiện động tác theo hiệu lệnh của GV.</w:t>
            </w:r>
          </w:p>
          <w:p w14:paraId="0B5640DF"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Bước 3: Báo cáo kết quả hoạt động và thảo luận</w:t>
            </w:r>
          </w:p>
          <w:p w14:paraId="07037053"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yêu cầu đồng loạt HS thực hiện động tác.</w:t>
            </w:r>
          </w:p>
          <w:p w14:paraId="29F8D44E"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xml:space="preserve">- GV gọi 1-2 HS tập mẫu để HS trong lớp theo dõi, tập theo. </w:t>
            </w:r>
          </w:p>
          <w:p w14:paraId="49F577FF"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lưu ý một số lỗi sai HS thường mắc:</w:t>
            </w:r>
          </w:p>
          <w:p w14:paraId="69094C4C"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Tung cầu xa</w:t>
            </w:r>
          </w:p>
          <w:p w14:paraId="24C0F792"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Điểm tiếp xúc cầu không chính xác</w:t>
            </w:r>
          </w:p>
          <w:p w14:paraId="19E66E76"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Tư thế tiếp xúc của cầu và bản thân chưa chính xác</w:t>
            </w:r>
          </w:p>
          <w:p w14:paraId="38287737"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Mắt không theo dõi đường cầu rơi, chỉ nhìn vào đùi</w:t>
            </w:r>
          </w:p>
          <w:p w14:paraId="0372445D"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Thân trên không ổn định làm ảnh hưởng tới thăng bằng cơ thể khi thực hiện kĩ thuật.</w:t>
            </w:r>
          </w:p>
          <w:p w14:paraId="51B54CEC"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hướng dẫn khắc phục lỗi sai HS thường mắc.</w:t>
            </w:r>
          </w:p>
          <w:p w14:paraId="3354C8DC"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Bước 4: Đánh giá kết quả, thực hiện nhiệm vụ học tập</w:t>
            </w:r>
          </w:p>
          <w:p w14:paraId="56AA7291"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GV đánh giá, nhận xét, chuẩn kiến thức, chuyển sang nội dung mới.</w:t>
            </w:r>
          </w:p>
        </w:tc>
        <w:tc>
          <w:tcPr>
            <w:tcW w:w="4536" w:type="dxa"/>
            <w:tcBorders>
              <w:top w:val="single" w:sz="4" w:space="0" w:color="auto"/>
              <w:left w:val="single" w:sz="4" w:space="0" w:color="auto"/>
              <w:bottom w:val="single" w:sz="4" w:space="0" w:color="auto"/>
              <w:right w:val="single" w:sz="4" w:space="0" w:color="auto"/>
            </w:tcBorders>
          </w:tcPr>
          <w:p w14:paraId="63FA0BED"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rPr>
              <w:t>2</w:t>
            </w:r>
            <w:r w:rsidRPr="00BC29B2">
              <w:rPr>
                <w:rFonts w:ascii="Times New Roman" w:eastAsia="Calibri" w:hAnsi="Times New Roman"/>
                <w:b/>
                <w:color w:val="000000"/>
                <w:sz w:val="28"/>
                <w:szCs w:val="28"/>
                <w:lang w:val="nl-NL"/>
              </w:rPr>
              <w:t>. Kĩ thuật tâng cầu bằng mu bàn chân</w:t>
            </w:r>
          </w:p>
          <w:p w14:paraId="0AA8687B"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TTCB: Đứng chân trước, chân sau, chân trước thẳng, chân thuận ở phía sau kiễng gót. Tay bên chân thuận cầm cầu, tay kia buông tự nhiên, mắt nhìn cầu.</w:t>
            </w:r>
          </w:p>
          <w:p w14:paraId="79BCE0F1"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Thực hiện: Từ TTCB, tung cầu lên cao 20 – 30 cm, cách người 40 – 60 cm (H.4a), di chuyển chân thuận, dùng mu bàn chân tiếp xúc cầu khi cầu cách mặt đất từ 30 – 50 cm. Khi tiếp xúc cầu, thân người, đùi, cẳng chân và bàn chân lần lượt tạo thành các góc vuông (H.4b).</w:t>
            </w:r>
          </w:p>
        </w:tc>
      </w:tr>
    </w:tbl>
    <w:p w14:paraId="69CACB96" w14:textId="77777777" w:rsidR="00141976" w:rsidRPr="001237F4" w:rsidRDefault="00141976" w:rsidP="00141976">
      <w:pPr>
        <w:spacing w:before="120" w:after="120" w:line="360" w:lineRule="auto"/>
        <w:jc w:val="both"/>
        <w:rPr>
          <w:rFonts w:ascii="Times New Roman" w:hAnsi="Times New Roman"/>
          <w:b/>
          <w:color w:val="000000"/>
          <w:sz w:val="28"/>
          <w:szCs w:val="28"/>
        </w:rPr>
      </w:pPr>
      <w:r w:rsidRPr="001237F4">
        <w:rPr>
          <w:rFonts w:ascii="Times New Roman" w:hAnsi="Times New Roman"/>
          <w:b/>
          <w:color w:val="000000"/>
          <w:sz w:val="28"/>
          <w:szCs w:val="28"/>
          <w:lang w:val="nl-NL"/>
        </w:rPr>
        <w:t xml:space="preserve">Hoạt động </w:t>
      </w:r>
      <w:r w:rsidRPr="001237F4">
        <w:rPr>
          <w:rFonts w:ascii="Times New Roman" w:hAnsi="Times New Roman"/>
          <w:b/>
          <w:color w:val="000000"/>
          <w:sz w:val="28"/>
          <w:szCs w:val="28"/>
        </w:rPr>
        <w:t>3: Một số quy định cơ bản về kích thước sân đá cầu</w:t>
      </w:r>
    </w:p>
    <w:p w14:paraId="23F12D55" w14:textId="77777777" w:rsidR="00141976" w:rsidRDefault="00141976" w:rsidP="00141976">
      <w:pPr>
        <w:spacing w:before="120" w:after="120" w:line="360" w:lineRule="auto"/>
        <w:jc w:val="both"/>
        <w:rPr>
          <w:rFonts w:ascii="Times New Roman" w:hAnsi="Times New Roman"/>
          <w:bCs/>
          <w:color w:val="000000"/>
          <w:sz w:val="28"/>
          <w:szCs w:val="28"/>
          <w:lang w:val="nl-NL"/>
        </w:rPr>
      </w:pPr>
      <w:r w:rsidRPr="001237F4">
        <w:rPr>
          <w:rFonts w:ascii="Times New Roman" w:hAnsi="Times New Roman"/>
          <w:b/>
          <w:color w:val="000000"/>
          <w:sz w:val="28"/>
          <w:szCs w:val="28"/>
          <w:lang w:val="nl-NL"/>
        </w:rPr>
        <w:t xml:space="preserve">a. Mục tiêu: </w:t>
      </w:r>
      <w:r w:rsidRPr="001237F4">
        <w:rPr>
          <w:rFonts w:ascii="Times New Roman" w:hAnsi="Times New Roman"/>
          <w:color w:val="000000"/>
          <w:sz w:val="28"/>
          <w:szCs w:val="28"/>
          <w:lang w:val="nl-NL"/>
        </w:rPr>
        <w:t xml:space="preserve">HS biết </w:t>
      </w:r>
      <w:r w:rsidRPr="001237F4">
        <w:rPr>
          <w:rFonts w:ascii="Times New Roman" w:hAnsi="Times New Roman"/>
          <w:color w:val="000000"/>
          <w:sz w:val="28"/>
          <w:szCs w:val="28"/>
        </w:rPr>
        <w:t>Một số quy định cơ bản về kích thước sân đá cầu</w:t>
      </w:r>
    </w:p>
    <w:p w14:paraId="7664E8AC" w14:textId="77777777" w:rsidR="00141976" w:rsidRDefault="00141976" w:rsidP="00141976">
      <w:pPr>
        <w:spacing w:before="120" w:after="120" w:line="360" w:lineRule="auto"/>
        <w:jc w:val="both"/>
        <w:rPr>
          <w:rFonts w:ascii="Times New Roman" w:hAnsi="Times New Roman"/>
          <w:bCs/>
          <w:sz w:val="28"/>
          <w:szCs w:val="28"/>
          <w:lang w:val="nl-NL"/>
        </w:rPr>
      </w:pPr>
      <w:r w:rsidRPr="001237F4">
        <w:rPr>
          <w:rFonts w:ascii="Times New Roman" w:hAnsi="Times New Roman"/>
          <w:b/>
          <w:color w:val="000000"/>
          <w:sz w:val="28"/>
          <w:szCs w:val="28"/>
          <w:lang w:val="nl-NL"/>
        </w:rPr>
        <w:t xml:space="preserve">b. Nội dung: </w:t>
      </w:r>
      <w:r>
        <w:rPr>
          <w:rFonts w:ascii="Times New Roman" w:hAnsi="Times New Roman"/>
          <w:bCs/>
          <w:sz w:val="28"/>
          <w:szCs w:val="28"/>
          <w:lang w:val="nl-NL"/>
        </w:rPr>
        <w:t>GV trình bày vấn đề, HS trả lời câu hỏi, tập theo hiệu lệnh.</w:t>
      </w:r>
    </w:p>
    <w:p w14:paraId="183F03AD" w14:textId="77777777" w:rsidR="00141976" w:rsidRDefault="00141976" w:rsidP="00141976">
      <w:pPr>
        <w:spacing w:before="120" w:after="120" w:line="360" w:lineRule="auto"/>
        <w:jc w:val="both"/>
        <w:rPr>
          <w:rFonts w:ascii="Times New Roman" w:hAnsi="Times New Roman"/>
          <w:color w:val="FF0000"/>
          <w:sz w:val="28"/>
          <w:szCs w:val="28"/>
          <w:lang w:val="nl-NL"/>
        </w:rPr>
      </w:pPr>
      <w:r w:rsidRPr="001237F4">
        <w:rPr>
          <w:rFonts w:ascii="Times New Roman" w:hAnsi="Times New Roman"/>
          <w:b/>
          <w:color w:val="000000"/>
          <w:sz w:val="28"/>
          <w:szCs w:val="28"/>
          <w:lang w:val="nl-NL"/>
        </w:rPr>
        <w:t>c. Sản phẩm học tập:</w:t>
      </w:r>
      <w:r>
        <w:rPr>
          <w:rFonts w:ascii="Times New Roman" w:hAnsi="Times New Roman"/>
          <w:color w:val="000000"/>
          <w:sz w:val="28"/>
          <w:szCs w:val="28"/>
          <w:lang w:val="nl-NL"/>
        </w:rPr>
        <w:t xml:space="preserve"> HS lắng nghe và tiếp thu, vận dụng kiến thức.</w:t>
      </w:r>
    </w:p>
    <w:p w14:paraId="447CBA9F" w14:textId="77777777" w:rsidR="00141976" w:rsidRPr="001237F4" w:rsidRDefault="00141976" w:rsidP="00141976">
      <w:pPr>
        <w:spacing w:before="120" w:after="120" w:line="360" w:lineRule="auto"/>
        <w:jc w:val="both"/>
        <w:rPr>
          <w:rFonts w:ascii="Times New Roman" w:hAnsi="Times New Roman"/>
          <w:b/>
          <w:color w:val="000000"/>
          <w:sz w:val="28"/>
          <w:szCs w:val="28"/>
          <w:lang w:val="nl-NL"/>
        </w:rPr>
      </w:pPr>
      <w:r w:rsidRPr="001237F4">
        <w:rPr>
          <w:rFonts w:ascii="Times New Roman" w:hAnsi="Times New Roman"/>
          <w:b/>
          <w:color w:val="000000"/>
          <w:sz w:val="28"/>
          <w:szCs w:val="28"/>
          <w:lang w:val="nl-NL"/>
        </w:rPr>
        <w:t xml:space="preserve">d. Tổ chức thực hiện: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507"/>
      </w:tblGrid>
      <w:tr w:rsidR="00141976" w14:paraId="2A5C7125" w14:textId="77777777" w:rsidTr="00CD00E8">
        <w:trPr>
          <w:trHeight w:val="444"/>
        </w:trPr>
        <w:tc>
          <w:tcPr>
            <w:tcW w:w="5274" w:type="dxa"/>
            <w:vMerge w:val="restart"/>
            <w:tcBorders>
              <w:top w:val="single" w:sz="4" w:space="0" w:color="auto"/>
              <w:left w:val="single" w:sz="4" w:space="0" w:color="auto"/>
              <w:bottom w:val="single" w:sz="4" w:space="0" w:color="auto"/>
              <w:right w:val="single" w:sz="4" w:space="0" w:color="auto"/>
            </w:tcBorders>
            <w:hideMark/>
          </w:tcPr>
          <w:p w14:paraId="00103723" w14:textId="77777777" w:rsidR="00141976" w:rsidRPr="00BC29B2" w:rsidRDefault="00141976" w:rsidP="00CD00E8">
            <w:pPr>
              <w:spacing w:before="120" w:after="120" w:line="360" w:lineRule="auto"/>
              <w:jc w:val="center"/>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HOẠT ĐỘNG CỦA GV - HS</w:t>
            </w:r>
          </w:p>
        </w:tc>
        <w:tc>
          <w:tcPr>
            <w:tcW w:w="4507" w:type="dxa"/>
            <w:vMerge w:val="restart"/>
            <w:tcBorders>
              <w:top w:val="single" w:sz="4" w:space="0" w:color="auto"/>
              <w:left w:val="single" w:sz="4" w:space="0" w:color="auto"/>
              <w:bottom w:val="single" w:sz="4" w:space="0" w:color="auto"/>
              <w:right w:val="single" w:sz="4" w:space="0" w:color="auto"/>
            </w:tcBorders>
            <w:hideMark/>
          </w:tcPr>
          <w:p w14:paraId="091FF73C" w14:textId="77777777" w:rsidR="00141976" w:rsidRPr="00BC29B2" w:rsidRDefault="00141976" w:rsidP="00CD00E8">
            <w:pPr>
              <w:spacing w:before="120" w:after="120" w:line="360" w:lineRule="auto"/>
              <w:jc w:val="center"/>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DỰ KIẾN SẢN PHẨM</w:t>
            </w:r>
          </w:p>
        </w:tc>
      </w:tr>
      <w:tr w:rsidR="00141976" w14:paraId="3C4490C1" w14:textId="77777777" w:rsidTr="00CD00E8">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D705A" w14:textId="77777777" w:rsidR="00141976" w:rsidRPr="00BC29B2" w:rsidRDefault="00141976" w:rsidP="00CD00E8">
            <w:pPr>
              <w:rPr>
                <w:rFonts w:ascii="Times New Roman" w:eastAsia="Calibri" w:hAnsi="Times New Roman"/>
                <w:b/>
                <w:color w:val="000000"/>
                <w:sz w:val="28"/>
                <w:szCs w:val="28"/>
                <w:lang w:val="nl-NL"/>
              </w:rPr>
            </w:pPr>
          </w:p>
        </w:tc>
        <w:tc>
          <w:tcPr>
            <w:tcW w:w="4507" w:type="dxa"/>
            <w:vMerge/>
            <w:tcBorders>
              <w:top w:val="single" w:sz="4" w:space="0" w:color="auto"/>
              <w:left w:val="single" w:sz="4" w:space="0" w:color="auto"/>
              <w:bottom w:val="single" w:sz="4" w:space="0" w:color="auto"/>
              <w:right w:val="single" w:sz="4" w:space="0" w:color="auto"/>
            </w:tcBorders>
            <w:vAlign w:val="center"/>
            <w:hideMark/>
          </w:tcPr>
          <w:p w14:paraId="7C7C0123" w14:textId="77777777" w:rsidR="00141976" w:rsidRPr="00BC29B2" w:rsidRDefault="00141976" w:rsidP="00CD00E8">
            <w:pPr>
              <w:rPr>
                <w:rFonts w:ascii="Times New Roman" w:eastAsia="Calibri" w:hAnsi="Times New Roman"/>
                <w:b/>
                <w:color w:val="000000"/>
                <w:sz w:val="28"/>
                <w:szCs w:val="28"/>
                <w:lang w:val="nl-NL"/>
              </w:rPr>
            </w:pPr>
          </w:p>
        </w:tc>
      </w:tr>
      <w:tr w:rsidR="00141976" w14:paraId="51602955" w14:textId="77777777" w:rsidTr="00CD00E8">
        <w:tc>
          <w:tcPr>
            <w:tcW w:w="5274" w:type="dxa"/>
            <w:tcBorders>
              <w:top w:val="single" w:sz="4" w:space="0" w:color="auto"/>
              <w:left w:val="single" w:sz="4" w:space="0" w:color="auto"/>
              <w:bottom w:val="single" w:sz="4" w:space="0" w:color="auto"/>
              <w:right w:val="single" w:sz="4" w:space="0" w:color="auto"/>
            </w:tcBorders>
          </w:tcPr>
          <w:p w14:paraId="2D720B77"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Bước 1: GV chuyển giao nhiệm vụ học tập</w:t>
            </w:r>
          </w:p>
          <w:p w14:paraId="0B2E956C"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giới thiệu một số quy đinh cơ bản về kích thước sân đá cầu cho HS cần chú ý:</w:t>
            </w:r>
          </w:p>
          <w:p w14:paraId="152704C3" w14:textId="0E26FA20"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Pr>
                <w:rFonts w:ascii="Calibri" w:eastAsia="Calibri" w:hAnsi="Calibri"/>
                <w:noProof/>
                <w:lang w:eastAsia="vi-VN"/>
              </w:rPr>
              <w:drawing>
                <wp:inline distT="0" distB="0" distL="0" distR="0" wp14:anchorId="3B1C9D45" wp14:editId="3050284E">
                  <wp:extent cx="3124200" cy="2133600"/>
                  <wp:effectExtent l="0" t="0" r="0" b="0"/>
                  <wp:docPr id="13628215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2133600"/>
                          </a:xfrm>
                          <a:prstGeom prst="rect">
                            <a:avLst/>
                          </a:prstGeom>
                          <a:noFill/>
                          <a:ln>
                            <a:noFill/>
                          </a:ln>
                        </pic:spPr>
                      </pic:pic>
                    </a:graphicData>
                  </a:graphic>
                </wp:inline>
              </w:drawing>
            </w:r>
          </w:p>
          <w:p w14:paraId="14EE6CFB"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Bước 2: HS thực hiện nhiệm vụ học tập</w:t>
            </w:r>
          </w:p>
          <w:p w14:paraId="19D79F3F"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HS lắng nghe GV lưu ý một số quy đinh cơ bản về kích thước sân đá cầu</w:t>
            </w:r>
          </w:p>
          <w:p w14:paraId="0004E0FF"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Bước 3: Báo cáo kết quả hoạt động và thảo luận</w:t>
            </w:r>
          </w:p>
          <w:p w14:paraId="56385773"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GV yêu cầu HS nhắc lại một số quy đinh cơ bản về kích thước sân đá cầu</w:t>
            </w:r>
          </w:p>
          <w:p w14:paraId="4A7FB530"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xml:space="preserve">- GV gọi 1-2 HS tập mẫu để HS trong lớp theo dõi, tập theo. </w:t>
            </w:r>
          </w:p>
          <w:p w14:paraId="2056D50C"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Bước 4: Đánh giá kết quả, thực hiện nhiệm vụ học tập</w:t>
            </w:r>
          </w:p>
          <w:p w14:paraId="3E37E256"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GV đánh giá, nhận xét, chuẩn kiến thức, chuyển sang nội dung mới.</w:t>
            </w:r>
          </w:p>
        </w:tc>
        <w:tc>
          <w:tcPr>
            <w:tcW w:w="4507" w:type="dxa"/>
            <w:tcBorders>
              <w:top w:val="single" w:sz="4" w:space="0" w:color="auto"/>
              <w:left w:val="single" w:sz="4" w:space="0" w:color="auto"/>
              <w:bottom w:val="single" w:sz="4" w:space="0" w:color="auto"/>
              <w:right w:val="single" w:sz="4" w:space="0" w:color="auto"/>
            </w:tcBorders>
          </w:tcPr>
          <w:p w14:paraId="00F2C0D5" w14:textId="77777777" w:rsidR="00141976" w:rsidRPr="00BC29B2" w:rsidRDefault="00141976" w:rsidP="00CD00E8">
            <w:pPr>
              <w:spacing w:before="120" w:after="120" w:line="360" w:lineRule="auto"/>
              <w:jc w:val="both"/>
              <w:rPr>
                <w:rFonts w:ascii="Times New Roman" w:eastAsia="Calibri" w:hAnsi="Times New Roman"/>
                <w:b/>
                <w:color w:val="000000"/>
                <w:sz w:val="28"/>
                <w:szCs w:val="28"/>
                <w:lang w:val="nl-NL"/>
              </w:rPr>
            </w:pPr>
            <w:r w:rsidRPr="00BC29B2">
              <w:rPr>
                <w:rFonts w:ascii="Times New Roman" w:eastAsia="Calibri" w:hAnsi="Times New Roman"/>
                <w:b/>
                <w:color w:val="000000"/>
                <w:sz w:val="28"/>
                <w:szCs w:val="28"/>
                <w:lang w:val="nl-NL"/>
              </w:rPr>
              <w:t>3. Một số quy định cơ bản về kích thước sân</w:t>
            </w:r>
          </w:p>
          <w:p w14:paraId="7BDC58B5"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Sân đá cầu là một mặt phẳng cứng, hình chữ nhật, có kích thước: Dài 11,88 m, rộng 6,10 m tính đến mép ngoài của các đường giới hạn.</w:t>
            </w:r>
          </w:p>
          <w:p w14:paraId="4F4413D6"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Đường giữa sân, nằm dưới lưới, chia đổi sân thành hai phần bằng nhau.</w:t>
            </w:r>
          </w:p>
          <w:p w14:paraId="01B9D655" w14:textId="77777777" w:rsidR="00141976" w:rsidRPr="00BC29B2" w:rsidRDefault="00141976" w:rsidP="00CD00E8">
            <w:pPr>
              <w:spacing w:before="120" w:after="120" w:line="360" w:lineRule="auto"/>
              <w:jc w:val="both"/>
              <w:rPr>
                <w:rFonts w:ascii="Times New Roman" w:eastAsia="Calibri" w:hAnsi="Times New Roman"/>
                <w:color w:val="000000"/>
                <w:sz w:val="28"/>
                <w:szCs w:val="28"/>
                <w:lang w:val="nl-NL"/>
              </w:rPr>
            </w:pPr>
            <w:r w:rsidRPr="00BC29B2">
              <w:rPr>
                <w:rFonts w:ascii="Times New Roman" w:eastAsia="Calibri" w:hAnsi="Times New Roman"/>
                <w:color w:val="000000"/>
                <w:sz w:val="28"/>
                <w:szCs w:val="28"/>
                <w:lang w:val="nl-NL"/>
              </w:rPr>
              <w:t>- Đường giới hạn khu vực tấn công cách 1,98 m và kẻ song song với đường giữa sân.</w:t>
            </w:r>
          </w:p>
        </w:tc>
      </w:tr>
    </w:tbl>
    <w:p w14:paraId="711E9365" w14:textId="77777777" w:rsidR="00141976" w:rsidRDefault="00141976" w:rsidP="00141976">
      <w:pPr>
        <w:spacing w:line="360" w:lineRule="auto"/>
        <w:jc w:val="both"/>
        <w:rPr>
          <w:rFonts w:ascii="Times New Roman" w:hAnsi="Times New Roman"/>
          <w:b/>
          <w:sz w:val="28"/>
          <w:szCs w:val="28"/>
          <w:lang w:val="nl-NL"/>
        </w:rPr>
      </w:pPr>
      <w:r>
        <w:rPr>
          <w:rFonts w:ascii="Times New Roman" w:hAnsi="Times New Roman"/>
          <w:b/>
          <w:sz w:val="28"/>
          <w:szCs w:val="28"/>
          <w:lang w:val="sv-SE"/>
        </w:rPr>
        <w:t xml:space="preserve">C. HOẠT ĐỘNG LUYỆN TẬP </w:t>
      </w:r>
    </w:p>
    <w:p w14:paraId="3D0981A7" w14:textId="77777777" w:rsidR="00141976" w:rsidRDefault="00141976" w:rsidP="00141976">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 Nhiệm vụ 1: Luyện tập kĩ thuật di chuyển</w:t>
      </w:r>
    </w:p>
    <w:p w14:paraId="30BFB62A" w14:textId="77777777" w:rsidR="00141976" w:rsidRDefault="00141976" w:rsidP="00141976">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a. Mục tiêu:</w:t>
      </w:r>
      <w:r>
        <w:rPr>
          <w:rFonts w:ascii="Times New Roman" w:hAnsi="Times New Roman"/>
          <w:bCs/>
          <w:color w:val="000000"/>
          <w:sz w:val="28"/>
          <w:szCs w:val="28"/>
          <w:lang w:val="nl-NL"/>
        </w:rPr>
        <w:t xml:space="preserve"> giúp HS luyện tập kĩ thuật di chuyển tiến, lùi và khả năng định hướng di chuyển</w:t>
      </w:r>
    </w:p>
    <w:p w14:paraId="45BC4293" w14:textId="77777777" w:rsidR="00141976" w:rsidRDefault="00141976" w:rsidP="00141976">
      <w:pPr>
        <w:spacing w:line="360" w:lineRule="auto"/>
        <w:jc w:val="both"/>
        <w:rPr>
          <w:rFonts w:ascii="Times New Roman" w:hAnsi="Times New Roman"/>
          <w:sz w:val="28"/>
          <w:szCs w:val="28"/>
          <w:lang w:val="nl-NL"/>
        </w:rPr>
      </w:pPr>
      <w:r>
        <w:rPr>
          <w:rFonts w:ascii="Times New Roman" w:hAnsi="Times New Roman"/>
          <w:b/>
          <w:bCs/>
          <w:sz w:val="28"/>
          <w:szCs w:val="28"/>
          <w:lang w:val="nl-NL"/>
        </w:rPr>
        <w:t>b. Nội dung: N</w:t>
      </w:r>
      <w:r>
        <w:rPr>
          <w:rFonts w:ascii="Times New Roman" w:hAnsi="Times New Roman"/>
          <w:bCs/>
          <w:sz w:val="28"/>
          <w:szCs w:val="28"/>
          <w:lang w:val="nl-NL"/>
        </w:rPr>
        <w:t>ghe giáo viên hướng dẫn, học sinh thực hiện</w:t>
      </w:r>
    </w:p>
    <w:p w14:paraId="6252C8A8" w14:textId="77777777" w:rsidR="00141976" w:rsidRDefault="00141976" w:rsidP="00141976">
      <w:pPr>
        <w:spacing w:line="360" w:lineRule="auto"/>
        <w:rPr>
          <w:rFonts w:ascii="Times New Roman" w:hAnsi="Times New Roman"/>
          <w:b/>
          <w:color w:val="000000"/>
          <w:sz w:val="28"/>
          <w:szCs w:val="28"/>
          <w:lang w:val="nl-NL"/>
        </w:rPr>
      </w:pPr>
      <w:r>
        <w:rPr>
          <w:rFonts w:ascii="Times New Roman" w:hAnsi="Times New Roman"/>
          <w:b/>
          <w:bCs/>
          <w:color w:val="000000"/>
          <w:sz w:val="28"/>
          <w:szCs w:val="28"/>
          <w:lang w:val="nl-NL"/>
        </w:rPr>
        <w:t xml:space="preserve">c. </w:t>
      </w:r>
      <w:r>
        <w:rPr>
          <w:rFonts w:ascii="Times New Roman" w:hAnsi="Times New Roman"/>
          <w:b/>
          <w:color w:val="000000"/>
          <w:sz w:val="28"/>
          <w:szCs w:val="28"/>
          <w:lang w:val="nl-NL"/>
        </w:rPr>
        <w:t xml:space="preserve">Sản phẩm học tập: </w:t>
      </w:r>
      <w:r>
        <w:rPr>
          <w:rFonts w:ascii="Times New Roman" w:hAnsi="Times New Roman"/>
          <w:bCs/>
          <w:color w:val="000000"/>
          <w:sz w:val="28"/>
          <w:szCs w:val="28"/>
          <w:lang w:val="nl-NL"/>
        </w:rPr>
        <w:t>HS thực hiện đúng động tác</w:t>
      </w:r>
    </w:p>
    <w:p w14:paraId="1CE8CB45" w14:textId="77777777" w:rsidR="00141976" w:rsidRPr="001237F4" w:rsidRDefault="00141976" w:rsidP="00141976">
      <w:pPr>
        <w:spacing w:line="360" w:lineRule="auto"/>
        <w:jc w:val="both"/>
        <w:rPr>
          <w:rFonts w:ascii="Times New Roman" w:hAnsi="Times New Roman"/>
          <w:i/>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Tổ chức thực hiện:</w:t>
      </w:r>
      <w:r w:rsidRPr="001237F4">
        <w:rPr>
          <w:rFonts w:ascii="Times New Roman" w:hAnsi="Times New Roman"/>
          <w:i/>
          <w:color w:val="000000"/>
          <w:sz w:val="28"/>
          <w:szCs w:val="28"/>
          <w:lang w:val="nl-NL"/>
        </w:rPr>
        <w:t xml:space="preserve"> </w:t>
      </w:r>
    </w:p>
    <w:p w14:paraId="29CAE1AC"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Chuẩn bị: Sân đá cầu.</w:t>
      </w:r>
    </w:p>
    <w:p w14:paraId="67404186"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Thực hiện: Khi có tín hiệu, HS di chuyển nhanh từ vạch cuối sân tới khi chạm tay vào lưới thì di chuyển lùi về vị trí xuất phát. Thực hiện liên tục theo giới hạn số lần, giới hạn thời gian hoặc theo tín hiệu.</w:t>
      </w:r>
    </w:p>
    <w:p w14:paraId="271E9ACE" w14:textId="77777777" w:rsidR="00141976" w:rsidRPr="001237F4" w:rsidRDefault="00141976" w:rsidP="00141976">
      <w:pPr>
        <w:spacing w:line="360" w:lineRule="auto"/>
        <w:jc w:val="both"/>
        <w:rPr>
          <w:rFonts w:ascii="Times New Roman" w:hAnsi="Times New Roman"/>
          <w:color w:val="000000"/>
          <w:sz w:val="28"/>
          <w:szCs w:val="28"/>
          <w:lang w:val="nl-NL"/>
        </w:rPr>
      </w:pPr>
    </w:p>
    <w:p w14:paraId="5C25A49B"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Tập luyện cá nhân hoặc theo cặp</w:t>
      </w:r>
    </w:p>
    <w:p w14:paraId="2B28AAFF" w14:textId="46BE8E55" w:rsidR="00141976" w:rsidRPr="001237F4" w:rsidRDefault="00141976" w:rsidP="00141976">
      <w:pPr>
        <w:spacing w:line="360" w:lineRule="auto"/>
        <w:jc w:val="center"/>
        <w:rPr>
          <w:rFonts w:ascii="Times New Roman" w:hAnsi="Times New Roman"/>
          <w:color w:val="000000"/>
          <w:sz w:val="28"/>
          <w:szCs w:val="28"/>
          <w:lang w:val="nl-NL"/>
        </w:rPr>
      </w:pPr>
      <w:r>
        <w:rPr>
          <w:noProof/>
          <w:lang w:eastAsia="vi-VN"/>
        </w:rPr>
        <w:drawing>
          <wp:inline distT="0" distB="0" distL="0" distR="0" wp14:anchorId="53CA248D" wp14:editId="2006FA57">
            <wp:extent cx="3048000" cy="1752600"/>
            <wp:effectExtent l="0" t="0" r="0" b="0"/>
            <wp:docPr id="806670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1752600"/>
                    </a:xfrm>
                    <a:prstGeom prst="rect">
                      <a:avLst/>
                    </a:prstGeom>
                    <a:noFill/>
                    <a:ln>
                      <a:noFill/>
                    </a:ln>
                  </pic:spPr>
                </pic:pic>
              </a:graphicData>
            </a:graphic>
          </wp:inline>
        </w:drawing>
      </w:r>
    </w:p>
    <w:p w14:paraId="5234C690" w14:textId="77777777" w:rsidR="00141976" w:rsidRPr="001237F4" w:rsidRDefault="00141976" w:rsidP="00141976">
      <w:pPr>
        <w:spacing w:line="360" w:lineRule="auto"/>
        <w:jc w:val="both"/>
        <w:rPr>
          <w:rFonts w:ascii="Times New Roman" w:hAnsi="Times New Roman"/>
          <w:i/>
          <w:color w:val="000000"/>
          <w:sz w:val="28"/>
          <w:szCs w:val="28"/>
          <w:lang w:val="nl-NL"/>
        </w:rPr>
      </w:pPr>
      <w:r w:rsidRPr="001237F4">
        <w:rPr>
          <w:rFonts w:ascii="Times New Roman" w:hAnsi="Times New Roman"/>
          <w:i/>
          <w:color w:val="000000"/>
          <w:sz w:val="28"/>
          <w:szCs w:val="28"/>
          <w:lang w:val="nl-NL"/>
        </w:rPr>
        <w:t>GV gợi ý một số bài tập tương tự cho HS luyện tập:</w:t>
      </w:r>
    </w:p>
    <w:p w14:paraId="4DB2588E"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xml:space="preserve">– Di chuyển tiến, lùi theo đường thẳng. </w:t>
      </w:r>
    </w:p>
    <w:p w14:paraId="4DFC1C0C"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Phối hợp di chuyển ngang và di chuyển tiến, lùi.</w:t>
      </w:r>
    </w:p>
    <w:p w14:paraId="5BCCD7BE"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Chơi các trò chơi di chuyển.</w:t>
      </w:r>
    </w:p>
    <w:p w14:paraId="5C7D76A1" w14:textId="77777777" w:rsidR="00141976" w:rsidRDefault="00141976" w:rsidP="00141976">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 Nhiệm vụ 2: Luyện tập tâng cầu bằng mu bàn chân</w:t>
      </w:r>
    </w:p>
    <w:p w14:paraId="543CD9D3" w14:textId="77777777" w:rsidR="00141976" w:rsidRDefault="00141976" w:rsidP="00141976">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a. Mục tiêu:</w:t>
      </w:r>
      <w:r>
        <w:rPr>
          <w:rFonts w:ascii="Times New Roman" w:hAnsi="Times New Roman"/>
          <w:bCs/>
          <w:color w:val="000000"/>
          <w:sz w:val="28"/>
          <w:szCs w:val="28"/>
          <w:lang w:val="nl-NL"/>
        </w:rPr>
        <w:t xml:space="preserve"> </w:t>
      </w:r>
      <w:r w:rsidRPr="00ED3D9A">
        <w:rPr>
          <w:rFonts w:ascii="Times New Roman" w:hAnsi="Times New Roman"/>
          <w:bCs/>
          <w:color w:val="000000"/>
          <w:sz w:val="28"/>
          <w:szCs w:val="28"/>
          <w:lang w:val="nl-NL"/>
        </w:rPr>
        <w:t>Giúp HS phát triển khả năng phối hợp vận động.</w:t>
      </w:r>
    </w:p>
    <w:p w14:paraId="3D7D5D9A" w14:textId="77777777" w:rsidR="00141976" w:rsidRDefault="00141976" w:rsidP="00141976">
      <w:pPr>
        <w:spacing w:line="360" w:lineRule="auto"/>
        <w:jc w:val="both"/>
        <w:rPr>
          <w:rFonts w:ascii="Times New Roman" w:hAnsi="Times New Roman"/>
          <w:sz w:val="28"/>
          <w:szCs w:val="28"/>
          <w:lang w:val="nl-NL"/>
        </w:rPr>
      </w:pPr>
      <w:r>
        <w:rPr>
          <w:rFonts w:ascii="Times New Roman" w:hAnsi="Times New Roman"/>
          <w:b/>
          <w:bCs/>
          <w:sz w:val="28"/>
          <w:szCs w:val="28"/>
          <w:lang w:val="nl-NL"/>
        </w:rPr>
        <w:t>b. Nội dung: N</w:t>
      </w:r>
      <w:r>
        <w:rPr>
          <w:rFonts w:ascii="Times New Roman" w:hAnsi="Times New Roman"/>
          <w:bCs/>
          <w:sz w:val="28"/>
          <w:szCs w:val="28"/>
          <w:lang w:val="nl-NL"/>
        </w:rPr>
        <w:t>ghe giáo viên hướng dẫn, học sinh thực hiện</w:t>
      </w:r>
    </w:p>
    <w:p w14:paraId="0D7CB0A5" w14:textId="77777777" w:rsidR="00141976" w:rsidRDefault="00141976" w:rsidP="00141976">
      <w:pPr>
        <w:spacing w:line="360" w:lineRule="auto"/>
        <w:rPr>
          <w:rFonts w:ascii="Times New Roman" w:hAnsi="Times New Roman"/>
          <w:b/>
          <w:color w:val="000000"/>
          <w:sz w:val="28"/>
          <w:szCs w:val="28"/>
          <w:lang w:val="nl-NL"/>
        </w:rPr>
      </w:pPr>
      <w:r>
        <w:rPr>
          <w:rFonts w:ascii="Times New Roman" w:hAnsi="Times New Roman"/>
          <w:b/>
          <w:bCs/>
          <w:color w:val="000000"/>
          <w:sz w:val="28"/>
          <w:szCs w:val="28"/>
          <w:lang w:val="nl-NL"/>
        </w:rPr>
        <w:t xml:space="preserve">c. </w:t>
      </w:r>
      <w:r>
        <w:rPr>
          <w:rFonts w:ascii="Times New Roman" w:hAnsi="Times New Roman"/>
          <w:b/>
          <w:color w:val="000000"/>
          <w:sz w:val="28"/>
          <w:szCs w:val="28"/>
          <w:lang w:val="nl-NL"/>
        </w:rPr>
        <w:t xml:space="preserve">Sản phẩm học tập: </w:t>
      </w:r>
      <w:r>
        <w:rPr>
          <w:rFonts w:ascii="Times New Roman" w:hAnsi="Times New Roman"/>
          <w:bCs/>
          <w:color w:val="000000"/>
          <w:sz w:val="28"/>
          <w:szCs w:val="28"/>
          <w:lang w:val="nl-NL"/>
        </w:rPr>
        <w:t>HS thực hiện đúng động tác</w:t>
      </w:r>
    </w:p>
    <w:p w14:paraId="0391594D" w14:textId="77777777" w:rsidR="00141976" w:rsidRPr="001237F4" w:rsidRDefault="00141976" w:rsidP="00141976">
      <w:pPr>
        <w:spacing w:line="360" w:lineRule="auto"/>
        <w:jc w:val="both"/>
        <w:rPr>
          <w:rFonts w:ascii="Times New Roman" w:hAnsi="Times New Roman"/>
          <w:i/>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Tổ chức thực hiện:</w:t>
      </w:r>
      <w:r w:rsidRPr="001237F4">
        <w:rPr>
          <w:rFonts w:ascii="Times New Roman" w:hAnsi="Times New Roman"/>
          <w:i/>
          <w:color w:val="000000"/>
          <w:sz w:val="28"/>
          <w:szCs w:val="28"/>
          <w:lang w:val="nl-NL"/>
        </w:rPr>
        <w:t xml:space="preserve"> </w:t>
      </w:r>
    </w:p>
    <w:p w14:paraId="7A1B8AA7"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xml:space="preserve">– Chuẩn bị: Sân tập bằng phẳng, cầu. </w:t>
      </w:r>
    </w:p>
    <w:p w14:paraId="0DA324E7"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Thực hiện: HS thực hiện bốn bài tập tương ứng với bốn cấp độ:</w:t>
      </w:r>
    </w:p>
    <w:p w14:paraId="46CB6BB0"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xml:space="preserve">+Tập mô phỏng kĩ thuật tâng cầu bằng mu bàn chân (giúp hình thành định hình chung về kĩ thuật): HS thực hiện mô phỏng kĩ thuật theo tín hiệu. </w:t>
      </w:r>
    </w:p>
    <w:p w14:paraId="04EF1A81"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Tâng câu băng mu bàn chân từng lần một: Khi có hiệu lệnh, HS tự tung cầu và tăng cầu bằng mu bàn chân một lần, sau đó bắt cầu lại.</w:t>
      </w:r>
    </w:p>
    <w:p w14:paraId="63D878FD"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Tâng cầu bằng mu bàn chân liên tục bằng chân thuận: Khi có hiệu lệnh, thực hiện tâng cầu bằng mu bàn chân liên tục bằng một chân. Nếu rơi cầu, nhanh chóng nhặt cầu lên và tiếp tục thực hiện.</w:t>
      </w:r>
    </w:p>
    <w:p w14:paraId="02A66F9C"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Tâng cầu bằng mu bàn chân đổi chân liên tục: Khi có hiệu lệnh, HS thực hi tâng cầu bằng mu bàn chân đổi chân liên tục giữa chân trái và chân phải. Nếu cầu, nhanh chóng nhặt cầu lên và tiếp tục thực hiện.</w:t>
      </w:r>
    </w:p>
    <w:p w14:paraId="46146427"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Tập luyện cá nhân, theo cặp hoặc theo nhóm.</w:t>
      </w:r>
    </w:p>
    <w:p w14:paraId="1752F3A8" w14:textId="4B430F73" w:rsidR="00141976" w:rsidRPr="001237F4" w:rsidRDefault="00141976" w:rsidP="00141976">
      <w:pPr>
        <w:spacing w:line="360" w:lineRule="auto"/>
        <w:jc w:val="center"/>
        <w:rPr>
          <w:rFonts w:ascii="Times New Roman" w:hAnsi="Times New Roman"/>
          <w:color w:val="000000"/>
          <w:sz w:val="28"/>
          <w:szCs w:val="28"/>
          <w:lang w:val="nl-NL"/>
        </w:rPr>
      </w:pPr>
      <w:r>
        <w:rPr>
          <w:noProof/>
          <w:lang w:eastAsia="vi-VN"/>
        </w:rPr>
        <w:drawing>
          <wp:inline distT="0" distB="0" distL="0" distR="0" wp14:anchorId="0CE90FD0" wp14:editId="141380DB">
            <wp:extent cx="2895600" cy="1676400"/>
            <wp:effectExtent l="0" t="0" r="0" b="0"/>
            <wp:docPr id="467228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1676400"/>
                    </a:xfrm>
                    <a:prstGeom prst="rect">
                      <a:avLst/>
                    </a:prstGeom>
                    <a:noFill/>
                    <a:ln>
                      <a:noFill/>
                    </a:ln>
                  </pic:spPr>
                </pic:pic>
              </a:graphicData>
            </a:graphic>
          </wp:inline>
        </w:drawing>
      </w:r>
    </w:p>
    <w:p w14:paraId="645A2316" w14:textId="77777777" w:rsidR="00141976" w:rsidRDefault="00141976" w:rsidP="00141976">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 Nhiệm vụ 3: Bài tập phát triển thể lực</w:t>
      </w:r>
    </w:p>
    <w:p w14:paraId="7100DF87" w14:textId="77777777" w:rsidR="00141976" w:rsidRDefault="00141976" w:rsidP="00141976">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a. Mục tiêu:</w:t>
      </w:r>
      <w:r>
        <w:rPr>
          <w:rFonts w:ascii="Times New Roman" w:hAnsi="Times New Roman"/>
          <w:bCs/>
          <w:color w:val="000000"/>
          <w:sz w:val="28"/>
          <w:szCs w:val="28"/>
          <w:lang w:val="nl-NL"/>
        </w:rPr>
        <w:t xml:space="preserve"> </w:t>
      </w:r>
      <w:r w:rsidRPr="00ED3D9A">
        <w:rPr>
          <w:rFonts w:ascii="Times New Roman" w:hAnsi="Times New Roman"/>
          <w:bCs/>
          <w:color w:val="000000"/>
          <w:sz w:val="28"/>
          <w:szCs w:val="28"/>
          <w:lang w:val="nl-NL"/>
        </w:rPr>
        <w:t>Giúp HS phát triển sức mạnh tốc độ và khả năng phối hợp vận động</w:t>
      </w:r>
    </w:p>
    <w:p w14:paraId="498C2465" w14:textId="77777777" w:rsidR="00141976" w:rsidRDefault="00141976" w:rsidP="00141976">
      <w:pPr>
        <w:spacing w:line="360" w:lineRule="auto"/>
        <w:jc w:val="both"/>
        <w:rPr>
          <w:rFonts w:ascii="Times New Roman" w:hAnsi="Times New Roman"/>
          <w:sz w:val="28"/>
          <w:szCs w:val="28"/>
          <w:lang w:val="nl-NL"/>
        </w:rPr>
      </w:pPr>
      <w:r>
        <w:rPr>
          <w:rFonts w:ascii="Times New Roman" w:hAnsi="Times New Roman"/>
          <w:b/>
          <w:bCs/>
          <w:sz w:val="28"/>
          <w:szCs w:val="28"/>
          <w:lang w:val="nl-NL"/>
        </w:rPr>
        <w:t>b. Nội dung: N</w:t>
      </w:r>
      <w:r>
        <w:rPr>
          <w:rFonts w:ascii="Times New Roman" w:hAnsi="Times New Roman"/>
          <w:bCs/>
          <w:sz w:val="28"/>
          <w:szCs w:val="28"/>
          <w:lang w:val="nl-NL"/>
        </w:rPr>
        <w:t>ghe giáo viên hướng dẫn, học sinh thực hiện</w:t>
      </w:r>
    </w:p>
    <w:p w14:paraId="205D1554" w14:textId="77777777" w:rsidR="00141976" w:rsidRDefault="00141976" w:rsidP="00141976">
      <w:pPr>
        <w:spacing w:line="360" w:lineRule="auto"/>
        <w:rPr>
          <w:rFonts w:ascii="Times New Roman" w:hAnsi="Times New Roman"/>
          <w:b/>
          <w:color w:val="000000"/>
          <w:sz w:val="28"/>
          <w:szCs w:val="28"/>
          <w:lang w:val="nl-NL"/>
        </w:rPr>
      </w:pPr>
      <w:r>
        <w:rPr>
          <w:rFonts w:ascii="Times New Roman" w:hAnsi="Times New Roman"/>
          <w:b/>
          <w:bCs/>
          <w:color w:val="000000"/>
          <w:sz w:val="28"/>
          <w:szCs w:val="28"/>
          <w:lang w:val="nl-NL"/>
        </w:rPr>
        <w:t xml:space="preserve">c. </w:t>
      </w:r>
      <w:r>
        <w:rPr>
          <w:rFonts w:ascii="Times New Roman" w:hAnsi="Times New Roman"/>
          <w:b/>
          <w:color w:val="000000"/>
          <w:sz w:val="28"/>
          <w:szCs w:val="28"/>
          <w:lang w:val="nl-NL"/>
        </w:rPr>
        <w:t xml:space="preserve">Sản phẩm học tập: </w:t>
      </w:r>
      <w:r>
        <w:rPr>
          <w:rFonts w:ascii="Times New Roman" w:hAnsi="Times New Roman"/>
          <w:bCs/>
          <w:color w:val="000000"/>
          <w:sz w:val="28"/>
          <w:szCs w:val="28"/>
          <w:lang w:val="nl-NL"/>
        </w:rPr>
        <w:t>HS thực hiện đúng động tác</w:t>
      </w:r>
    </w:p>
    <w:p w14:paraId="2E07FACD" w14:textId="77777777" w:rsidR="00141976" w:rsidRPr="001237F4" w:rsidRDefault="00141976" w:rsidP="00141976">
      <w:pPr>
        <w:spacing w:line="360" w:lineRule="auto"/>
        <w:jc w:val="both"/>
        <w:rPr>
          <w:rFonts w:ascii="Times New Roman" w:hAnsi="Times New Roman"/>
          <w:i/>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Tổ chức thực hiện:</w:t>
      </w:r>
      <w:r w:rsidRPr="001237F4">
        <w:rPr>
          <w:rFonts w:ascii="Times New Roman" w:hAnsi="Times New Roman"/>
          <w:i/>
          <w:color w:val="000000"/>
          <w:sz w:val="28"/>
          <w:szCs w:val="28"/>
          <w:lang w:val="nl-NL"/>
        </w:rPr>
        <w:t xml:space="preserve"> </w:t>
      </w:r>
    </w:p>
    <w:p w14:paraId="032D68A9"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Chuẩn bị: Sân tập bằng phẳng, có vẽ các hình chữ thập, hoặc các ô vuông có quy định số ô từ 1-4.</w:t>
      </w:r>
    </w:p>
    <w:p w14:paraId="0014DB3D"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Thực hiện: Khi có tín hiệu bắt đầu, HS thực hiện nhảy lò cò qua các ô theo thứ tự 1 – 2 – 3 – 4 cho tới khi có tín hiệu dừng lại.</w:t>
      </w:r>
    </w:p>
    <w:p w14:paraId="3B2B5D59"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Tập luyện cá nhân.</w:t>
      </w:r>
    </w:p>
    <w:p w14:paraId="09A8F3ED" w14:textId="77777777" w:rsidR="00141976" w:rsidRPr="001237F4" w:rsidRDefault="00141976" w:rsidP="00141976">
      <w:pPr>
        <w:spacing w:line="360" w:lineRule="auto"/>
        <w:jc w:val="both"/>
        <w:rPr>
          <w:rFonts w:ascii="Times New Roman" w:hAnsi="Times New Roman"/>
          <w:i/>
          <w:color w:val="000000"/>
          <w:sz w:val="28"/>
          <w:szCs w:val="28"/>
          <w:lang w:val="nl-NL"/>
        </w:rPr>
      </w:pPr>
      <w:r w:rsidRPr="001237F4">
        <w:rPr>
          <w:rFonts w:ascii="Times New Roman" w:hAnsi="Times New Roman"/>
          <w:i/>
          <w:color w:val="000000"/>
          <w:sz w:val="28"/>
          <w:szCs w:val="28"/>
          <w:lang w:val="nl-NL"/>
        </w:rPr>
        <w:t xml:space="preserve">GV Gợi ý một số bài tập tương tự  cho hs luyện tập: </w:t>
      </w:r>
    </w:p>
    <w:p w14:paraId="31A2706A"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Tung cầu với độ cao khác nhau (cảm nhận đường bay của cầu và lực tung cầu).</w:t>
      </w:r>
    </w:p>
    <w:p w14:paraId="3FBF5784"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Phối hợp tâng cầu bằng tay và tâng cầu bằng mu bàn chân liên tục bằng một chân (tâng cầu bằng tay để điều chỉnh hướng cầu rơi tạo điều kiện phù hợp nhất để thực hiện tâng cầu bằng đùi).</w:t>
      </w:r>
    </w:p>
    <w:p w14:paraId="2A8D47F5"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Phối hợp tâng cầu đổi chân theo quy định. Ví dụ: quy định tâng cầu hai lần chân trái, một lần chân phải hoặc ngược lại.</w:t>
      </w:r>
    </w:p>
    <w:p w14:paraId="090E5627"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Phối hợp tâng cầu bằng đùi và tâng cầu bằng mu bàn chân đổi chân theo quy định.</w:t>
      </w:r>
    </w:p>
    <w:p w14:paraId="060BC8F9"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Các bài tập phát triển thể lực như: bật cóc, bật bục đổi chân, bật bục qua lạ nhảy lò cò, di chuyển ngang sân, di chuyển tiến, lùi dọc sân.</w:t>
      </w:r>
    </w:p>
    <w:p w14:paraId="0D29B1C8" w14:textId="77777777" w:rsidR="00141976" w:rsidRDefault="00141976" w:rsidP="00141976">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 Nhiệm vụ 4: Trò chơi vận động</w:t>
      </w:r>
    </w:p>
    <w:p w14:paraId="1395F769" w14:textId="77777777" w:rsidR="00141976" w:rsidRDefault="00141976" w:rsidP="00141976">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a. Mục tiêu:</w:t>
      </w:r>
      <w:r>
        <w:rPr>
          <w:rFonts w:ascii="Times New Roman" w:hAnsi="Times New Roman"/>
          <w:bCs/>
          <w:color w:val="000000"/>
          <w:sz w:val="28"/>
          <w:szCs w:val="28"/>
          <w:lang w:val="nl-NL"/>
        </w:rPr>
        <w:t xml:space="preserve">  HS phát triển được khả năng phối hợp vận động và khéo léo.</w:t>
      </w:r>
    </w:p>
    <w:p w14:paraId="7B4141FF" w14:textId="77777777" w:rsidR="00141976" w:rsidRDefault="00141976" w:rsidP="00141976">
      <w:pPr>
        <w:spacing w:line="360" w:lineRule="auto"/>
        <w:jc w:val="both"/>
        <w:rPr>
          <w:rFonts w:ascii="Times New Roman" w:hAnsi="Times New Roman"/>
          <w:sz w:val="28"/>
          <w:szCs w:val="28"/>
          <w:lang w:val="nl-NL"/>
        </w:rPr>
      </w:pPr>
      <w:r>
        <w:rPr>
          <w:rFonts w:ascii="Times New Roman" w:hAnsi="Times New Roman"/>
          <w:b/>
          <w:bCs/>
          <w:sz w:val="28"/>
          <w:szCs w:val="28"/>
          <w:lang w:val="nl-NL"/>
        </w:rPr>
        <w:t>b. Nội dung: N</w:t>
      </w:r>
      <w:r>
        <w:rPr>
          <w:rFonts w:ascii="Times New Roman" w:hAnsi="Times New Roman"/>
          <w:bCs/>
          <w:sz w:val="28"/>
          <w:szCs w:val="28"/>
          <w:lang w:val="nl-NL"/>
        </w:rPr>
        <w:t>ghe giáo viên hướng dẫn, học sinh thực hiện</w:t>
      </w:r>
    </w:p>
    <w:p w14:paraId="118DBF16" w14:textId="77777777" w:rsidR="00141976" w:rsidRDefault="00141976" w:rsidP="00141976">
      <w:pPr>
        <w:spacing w:line="360" w:lineRule="auto"/>
        <w:rPr>
          <w:rFonts w:ascii="Times New Roman" w:hAnsi="Times New Roman"/>
          <w:b/>
          <w:color w:val="000000"/>
          <w:sz w:val="28"/>
          <w:szCs w:val="28"/>
          <w:lang w:val="nl-NL"/>
        </w:rPr>
      </w:pPr>
      <w:r>
        <w:rPr>
          <w:rFonts w:ascii="Times New Roman" w:hAnsi="Times New Roman"/>
          <w:b/>
          <w:bCs/>
          <w:color w:val="000000"/>
          <w:sz w:val="28"/>
          <w:szCs w:val="28"/>
          <w:lang w:val="nl-NL"/>
        </w:rPr>
        <w:t xml:space="preserve">c. </w:t>
      </w:r>
      <w:r>
        <w:rPr>
          <w:rFonts w:ascii="Times New Roman" w:hAnsi="Times New Roman"/>
          <w:b/>
          <w:color w:val="000000"/>
          <w:sz w:val="28"/>
          <w:szCs w:val="28"/>
          <w:lang w:val="nl-NL"/>
        </w:rPr>
        <w:t xml:space="preserve">Sản phẩm học tập: </w:t>
      </w:r>
      <w:r>
        <w:rPr>
          <w:rFonts w:ascii="Times New Roman" w:hAnsi="Times New Roman"/>
          <w:bCs/>
          <w:color w:val="000000"/>
          <w:sz w:val="28"/>
          <w:szCs w:val="28"/>
          <w:lang w:val="nl-NL"/>
        </w:rPr>
        <w:t>HS thực hiện đúng động tác</w:t>
      </w:r>
    </w:p>
    <w:p w14:paraId="05E874C1" w14:textId="77777777" w:rsidR="00141976" w:rsidRPr="001237F4" w:rsidRDefault="00141976" w:rsidP="00141976">
      <w:pPr>
        <w:spacing w:line="360" w:lineRule="auto"/>
        <w:jc w:val="both"/>
        <w:rPr>
          <w:rFonts w:ascii="Times New Roman" w:hAnsi="Times New Roman"/>
          <w:i/>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Tổ chức thực hiện:</w:t>
      </w:r>
      <w:r w:rsidRPr="001237F4">
        <w:rPr>
          <w:rFonts w:ascii="Times New Roman" w:hAnsi="Times New Roman"/>
          <w:i/>
          <w:color w:val="000000"/>
          <w:sz w:val="28"/>
          <w:szCs w:val="28"/>
          <w:lang w:val="nl-NL"/>
        </w:rPr>
        <w:t xml:space="preserve"> </w:t>
      </w:r>
    </w:p>
    <w:p w14:paraId="41D3C7B6"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xml:space="preserve">- GV phổ biến cách chơi: </w:t>
      </w:r>
      <w:r w:rsidRPr="001237F4">
        <w:rPr>
          <w:rFonts w:ascii="Times New Roman" w:hAnsi="Times New Roman"/>
          <w:i/>
          <w:color w:val="000000"/>
          <w:sz w:val="28"/>
          <w:szCs w:val="28"/>
          <w:lang w:val="nl-NL"/>
        </w:rPr>
        <w:t>Thi tâng cầu bằng mu bàn chân</w:t>
      </w:r>
    </w:p>
    <w:p w14:paraId="74A16269"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Chuẩn bị: Chia học sinh trong lớp thành các đội đều nhau.</w:t>
      </w:r>
    </w:p>
    <w:p w14:paraId="6E49596B"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Cách chơi: Mỗi đợt thi, mỗi đội cử một thành viên đại diện thi đấu tâng cầu. Đội có số người thắng nhiều nhất sẽ thắng cuộc (H.9).</w:t>
      </w:r>
    </w:p>
    <w:p w14:paraId="0EF840B4" w14:textId="07DACE0A" w:rsidR="00141976" w:rsidRPr="001237F4" w:rsidRDefault="00141976" w:rsidP="00141976">
      <w:pPr>
        <w:spacing w:line="360" w:lineRule="auto"/>
        <w:jc w:val="center"/>
        <w:rPr>
          <w:rFonts w:ascii="Times New Roman" w:hAnsi="Times New Roman"/>
          <w:color w:val="000000"/>
          <w:sz w:val="28"/>
          <w:szCs w:val="28"/>
          <w:lang w:val="nl-NL"/>
        </w:rPr>
      </w:pPr>
      <w:r>
        <w:rPr>
          <w:noProof/>
          <w:lang w:eastAsia="vi-VN"/>
        </w:rPr>
        <w:drawing>
          <wp:inline distT="0" distB="0" distL="0" distR="0" wp14:anchorId="64106930" wp14:editId="3D29CE44">
            <wp:extent cx="2362200" cy="1752600"/>
            <wp:effectExtent l="0" t="0" r="0" b="0"/>
            <wp:docPr id="221337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1752600"/>
                    </a:xfrm>
                    <a:prstGeom prst="rect">
                      <a:avLst/>
                    </a:prstGeom>
                    <a:noFill/>
                    <a:ln>
                      <a:noFill/>
                    </a:ln>
                  </pic:spPr>
                </pic:pic>
              </a:graphicData>
            </a:graphic>
          </wp:inline>
        </w:drawing>
      </w:r>
    </w:p>
    <w:p w14:paraId="64D70358" w14:textId="77777777" w:rsidR="00141976" w:rsidRPr="001237F4" w:rsidRDefault="00141976" w:rsidP="00141976">
      <w:pPr>
        <w:spacing w:line="360" w:lineRule="auto"/>
        <w:jc w:val="both"/>
        <w:rPr>
          <w:rFonts w:ascii="Times New Roman" w:hAnsi="Times New Roman"/>
          <w:color w:val="000000"/>
          <w:sz w:val="28"/>
          <w:szCs w:val="28"/>
          <w:lang w:val="nl-NL"/>
        </w:rPr>
      </w:pPr>
      <w:r w:rsidRPr="001237F4">
        <w:rPr>
          <w:rFonts w:ascii="Times New Roman" w:hAnsi="Times New Roman"/>
          <w:color w:val="000000"/>
          <w:sz w:val="28"/>
          <w:szCs w:val="28"/>
          <w:lang w:val="nl-NL"/>
        </w:rPr>
        <w:t>- HS tham gia trò chơi.</w:t>
      </w:r>
    </w:p>
    <w:p w14:paraId="27A82B86" w14:textId="77777777" w:rsidR="00141976" w:rsidRDefault="00141976" w:rsidP="00141976">
      <w:pPr>
        <w:spacing w:line="360" w:lineRule="auto"/>
        <w:jc w:val="both"/>
        <w:rPr>
          <w:rFonts w:ascii="Times New Roman" w:hAnsi="Times New Roman"/>
          <w:b/>
          <w:sz w:val="28"/>
          <w:szCs w:val="28"/>
          <w:lang w:val="nl-NL"/>
        </w:rPr>
      </w:pPr>
      <w:r>
        <w:rPr>
          <w:rFonts w:ascii="Times New Roman" w:hAnsi="Times New Roman"/>
          <w:b/>
          <w:sz w:val="28"/>
          <w:szCs w:val="28"/>
          <w:lang w:val="sv-SE"/>
        </w:rPr>
        <w:t xml:space="preserve">D. HOẠT ĐỘNG VẬN DỤNG </w:t>
      </w:r>
    </w:p>
    <w:p w14:paraId="799A8460" w14:textId="77777777" w:rsidR="00141976" w:rsidRDefault="00141976" w:rsidP="00141976">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 xml:space="preserve">a. Mục tiêu: </w:t>
      </w:r>
      <w:r>
        <w:rPr>
          <w:rFonts w:ascii="Times New Roman" w:hAnsi="Times New Roman"/>
          <w:bCs/>
          <w:color w:val="000000"/>
          <w:sz w:val="28"/>
          <w:szCs w:val="28"/>
          <w:lang w:val="nl-NL"/>
        </w:rPr>
        <w:t xml:space="preserve">Vận dụng các kiến thức, kĩ năng đã học vào thực tiễn. </w:t>
      </w:r>
    </w:p>
    <w:p w14:paraId="37D548C4" w14:textId="77777777" w:rsidR="00141976" w:rsidRDefault="00141976" w:rsidP="00141976">
      <w:pPr>
        <w:spacing w:line="360" w:lineRule="auto"/>
        <w:jc w:val="both"/>
        <w:rPr>
          <w:rFonts w:ascii="Times New Roman" w:hAnsi="Times New Roman"/>
          <w:sz w:val="28"/>
          <w:szCs w:val="28"/>
          <w:lang w:val="nl-NL"/>
        </w:rPr>
      </w:pPr>
      <w:r>
        <w:rPr>
          <w:rFonts w:ascii="Times New Roman" w:hAnsi="Times New Roman"/>
          <w:b/>
          <w:bCs/>
          <w:sz w:val="28"/>
          <w:szCs w:val="28"/>
          <w:lang w:val="nl-NL"/>
        </w:rPr>
        <w:t>b. Nội dung: N</w:t>
      </w:r>
      <w:r>
        <w:rPr>
          <w:rFonts w:ascii="Times New Roman" w:hAnsi="Times New Roman"/>
          <w:bCs/>
          <w:sz w:val="28"/>
          <w:szCs w:val="28"/>
          <w:lang w:val="nl-NL"/>
        </w:rPr>
        <w:t>ghe giáo viên hướng dẫn, học sinh thực hiện.</w:t>
      </w:r>
    </w:p>
    <w:p w14:paraId="0C5564A4" w14:textId="77777777" w:rsidR="00141976" w:rsidRDefault="00141976" w:rsidP="00141976">
      <w:pPr>
        <w:spacing w:line="360" w:lineRule="auto"/>
        <w:rPr>
          <w:rFonts w:ascii="Times New Roman" w:hAnsi="Times New Roman"/>
          <w:b/>
          <w:color w:val="000000"/>
          <w:sz w:val="28"/>
          <w:szCs w:val="28"/>
          <w:lang w:val="nl-NL"/>
        </w:rPr>
      </w:pPr>
      <w:r>
        <w:rPr>
          <w:rFonts w:ascii="Times New Roman" w:hAnsi="Times New Roman"/>
          <w:b/>
          <w:bCs/>
          <w:color w:val="000000"/>
          <w:sz w:val="28"/>
          <w:szCs w:val="28"/>
          <w:lang w:val="nl-NL"/>
        </w:rPr>
        <w:t xml:space="preserve">c. </w:t>
      </w:r>
      <w:r>
        <w:rPr>
          <w:rFonts w:ascii="Times New Roman" w:hAnsi="Times New Roman"/>
          <w:b/>
          <w:color w:val="000000"/>
          <w:sz w:val="28"/>
          <w:szCs w:val="28"/>
          <w:lang w:val="nl-NL"/>
        </w:rPr>
        <w:t xml:space="preserve">Sản phẩm học tập: </w:t>
      </w:r>
      <w:r>
        <w:rPr>
          <w:rFonts w:ascii="Times New Roman" w:hAnsi="Times New Roman"/>
          <w:bCs/>
          <w:color w:val="000000"/>
          <w:sz w:val="28"/>
          <w:szCs w:val="28"/>
          <w:lang w:val="nl-NL"/>
        </w:rPr>
        <w:t>HS thực hiện đúng động tác</w:t>
      </w:r>
    </w:p>
    <w:p w14:paraId="4302AE76" w14:textId="77777777" w:rsidR="00141976" w:rsidRPr="001237F4" w:rsidRDefault="00141976" w:rsidP="00141976">
      <w:pPr>
        <w:spacing w:line="360" w:lineRule="auto"/>
        <w:jc w:val="both"/>
        <w:rPr>
          <w:rFonts w:ascii="Times New Roman" w:hAnsi="Times New Roman"/>
          <w:i/>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Tổ chức thực hiện:</w:t>
      </w:r>
      <w:r w:rsidRPr="001237F4">
        <w:rPr>
          <w:rFonts w:ascii="Times New Roman" w:hAnsi="Times New Roman"/>
          <w:i/>
          <w:color w:val="000000"/>
          <w:sz w:val="28"/>
          <w:szCs w:val="28"/>
          <w:lang w:val="nl-NL"/>
        </w:rPr>
        <w:t xml:space="preserve"> </w:t>
      </w:r>
    </w:p>
    <w:p w14:paraId="58EBB843" w14:textId="77777777" w:rsidR="00141976" w:rsidRPr="001237F4" w:rsidRDefault="00141976" w:rsidP="00141976">
      <w:pPr>
        <w:spacing w:line="360" w:lineRule="auto"/>
        <w:rPr>
          <w:rFonts w:ascii="Times New Roman" w:hAnsi="Times New Roman"/>
          <w:color w:val="000000"/>
          <w:sz w:val="28"/>
          <w:szCs w:val="28"/>
          <w:lang w:val="nl-NL"/>
        </w:rPr>
      </w:pPr>
      <w:r w:rsidRPr="001237F4">
        <w:rPr>
          <w:rFonts w:ascii="Times New Roman" w:hAnsi="Times New Roman"/>
          <w:color w:val="000000"/>
          <w:sz w:val="28"/>
          <w:szCs w:val="28"/>
          <w:lang w:val="nl-NL"/>
        </w:rPr>
        <w:t>-  GV yêu cầu HS thực hiện:</w:t>
      </w:r>
    </w:p>
    <w:p w14:paraId="6608C28C" w14:textId="77777777" w:rsidR="00141976" w:rsidRPr="001237F4" w:rsidRDefault="00141976" w:rsidP="00141976">
      <w:pPr>
        <w:spacing w:line="360" w:lineRule="auto"/>
        <w:rPr>
          <w:rFonts w:ascii="Times New Roman" w:hAnsi="Times New Roman"/>
          <w:color w:val="000000"/>
          <w:sz w:val="28"/>
          <w:szCs w:val="28"/>
          <w:lang w:val="nl-NL"/>
        </w:rPr>
      </w:pPr>
      <w:r w:rsidRPr="001237F4">
        <w:rPr>
          <w:rFonts w:ascii="Times New Roman" w:hAnsi="Times New Roman"/>
          <w:color w:val="000000"/>
          <w:sz w:val="28"/>
          <w:szCs w:val="28"/>
          <w:lang w:val="nl-NL"/>
        </w:rPr>
        <w:t>1) Nêu những điểm khác nhau giữa tâng cầu bằng mu bàn chân và tâng cầu bằng đùi</w:t>
      </w:r>
    </w:p>
    <w:p w14:paraId="791C5763" w14:textId="77777777" w:rsidR="00141976" w:rsidRPr="001237F4" w:rsidRDefault="00141976" w:rsidP="00141976">
      <w:pPr>
        <w:spacing w:line="360" w:lineRule="auto"/>
        <w:rPr>
          <w:rFonts w:ascii="Times New Roman" w:hAnsi="Times New Roman"/>
          <w:color w:val="000000"/>
          <w:sz w:val="28"/>
          <w:szCs w:val="28"/>
          <w:lang w:val="nl-NL"/>
        </w:rPr>
      </w:pPr>
      <w:r w:rsidRPr="001237F4">
        <w:rPr>
          <w:rFonts w:ascii="Times New Roman" w:hAnsi="Times New Roman"/>
          <w:color w:val="000000"/>
          <w:sz w:val="28"/>
          <w:szCs w:val="28"/>
          <w:lang w:val="nl-NL"/>
        </w:rPr>
        <w:t>2) Vận dụng kĩ thuật di chuyển tiến, lùi và tâng cầu bằng mu bàn chân trong rèn luyện sức khoẻ hằng ngày.</w:t>
      </w:r>
    </w:p>
    <w:p w14:paraId="4F516BB2" w14:textId="77777777" w:rsidR="00141976" w:rsidRDefault="00141976" w:rsidP="00141976">
      <w:pPr>
        <w:spacing w:line="360" w:lineRule="auto"/>
        <w:rPr>
          <w:rFonts w:ascii="Times New Roman" w:hAnsi="Times New Roman"/>
          <w:bCs/>
          <w:i/>
          <w:iCs/>
          <w:sz w:val="28"/>
          <w:szCs w:val="28"/>
          <w:lang w:val="nl-NL"/>
        </w:rPr>
      </w:pPr>
      <w:r>
        <w:rPr>
          <w:rFonts w:ascii="Times New Roman" w:hAnsi="Times New Roman"/>
          <w:b/>
          <w:bCs/>
          <w:iCs/>
          <w:sz w:val="28"/>
          <w:szCs w:val="28"/>
          <w:lang w:val="nl-NL"/>
        </w:rPr>
        <w:t xml:space="preserve">- </w:t>
      </w:r>
      <w:r>
        <w:rPr>
          <w:rFonts w:ascii="Times New Roman" w:hAnsi="Times New Roman"/>
          <w:bCs/>
          <w:i/>
          <w:iCs/>
          <w:sz w:val="28"/>
          <w:szCs w:val="28"/>
          <w:lang w:val="nl-NL"/>
        </w:rPr>
        <w:t>HS tiếp nhận nhiệm vụ, thực hiện và vận dụng vào thực tiễn.</w:t>
      </w:r>
    </w:p>
    <w:p w14:paraId="019D79E3" w14:textId="77777777" w:rsidR="00141976" w:rsidRPr="001237F4" w:rsidRDefault="00141976" w:rsidP="00141976">
      <w:pPr>
        <w:spacing w:line="360" w:lineRule="auto"/>
        <w:rPr>
          <w:rFonts w:ascii="Times New Roman" w:hAnsi="Times New Roman"/>
          <w:i/>
          <w:color w:val="000000"/>
          <w:sz w:val="28"/>
          <w:szCs w:val="28"/>
          <w:lang w:val="nl-NL"/>
        </w:rPr>
      </w:pPr>
      <w:r>
        <w:rPr>
          <w:rFonts w:ascii="Times New Roman" w:hAnsi="Times New Roman"/>
          <w:bCs/>
          <w:i/>
          <w:iCs/>
          <w:sz w:val="28"/>
          <w:szCs w:val="28"/>
          <w:lang w:val="nl-NL"/>
        </w:rPr>
        <w:t>-</w:t>
      </w:r>
      <w:r w:rsidRPr="001237F4">
        <w:rPr>
          <w:rFonts w:ascii="Times New Roman" w:hAnsi="Times New Roman"/>
          <w:b/>
          <w:color w:val="000000"/>
          <w:sz w:val="28"/>
          <w:szCs w:val="28"/>
          <w:lang w:val="nl-NL"/>
        </w:rPr>
        <w:t xml:space="preserve"> </w:t>
      </w:r>
      <w:r w:rsidRPr="001237F4">
        <w:rPr>
          <w:rFonts w:ascii="Times New Roman" w:hAnsi="Times New Roman"/>
          <w:i/>
          <w:color w:val="000000"/>
          <w:sz w:val="28"/>
          <w:szCs w:val="28"/>
          <w:lang w:val="nl-NL"/>
        </w:rPr>
        <w:t>GV nhận xét, đánh giá và chuẩn kiến thức.</w:t>
      </w:r>
    </w:p>
    <w:p w14:paraId="1159B45D" w14:textId="77777777" w:rsidR="00141976" w:rsidRDefault="00141976" w:rsidP="00141976">
      <w:pPr>
        <w:spacing w:before="120" w:after="120" w:line="324" w:lineRule="auto"/>
        <w:jc w:val="both"/>
        <w:rPr>
          <w:rFonts w:ascii="Times New Roman" w:hAnsi="Times New Roman"/>
          <w:sz w:val="28"/>
          <w:szCs w:val="28"/>
          <w:lang w:val="pt-BR"/>
        </w:rPr>
      </w:pPr>
      <w:r>
        <w:rPr>
          <w:rFonts w:ascii="Times New Roman" w:hAnsi="Times New Roman"/>
          <w:sz w:val="28"/>
          <w:szCs w:val="28"/>
          <w:lang w:val="pt-BR"/>
        </w:rPr>
        <w:t>- GV hướng dẫn cho HS thả lỏng, hồi tĩnh.</w:t>
      </w:r>
    </w:p>
    <w:p w14:paraId="4A51271D" w14:textId="77777777" w:rsidR="00247B56" w:rsidRDefault="00247B56"/>
    <w:sectPr w:rsidR="00247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76"/>
    <w:rsid w:val="000C794A"/>
    <w:rsid w:val="001314F6"/>
    <w:rsid w:val="00141976"/>
    <w:rsid w:val="00247B56"/>
    <w:rsid w:val="00296092"/>
    <w:rsid w:val="00305EEF"/>
    <w:rsid w:val="00345971"/>
    <w:rsid w:val="00636CFD"/>
    <w:rsid w:val="0070056E"/>
    <w:rsid w:val="00751E3F"/>
    <w:rsid w:val="007D19A9"/>
    <w:rsid w:val="00811FBE"/>
    <w:rsid w:val="00844DAC"/>
    <w:rsid w:val="00A71EBF"/>
    <w:rsid w:val="00B26A3E"/>
    <w:rsid w:val="00C93B2E"/>
    <w:rsid w:val="00FC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1361"/>
  <w15:chartTrackingRefBased/>
  <w15:docId w15:val="{2DC99D58-CE1F-48DF-8727-E50892DA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zh-CN" w:bidi="ar-SA"/>
        <w14:ligatures w14:val="standardContextual"/>
      </w:rPr>
    </w:rPrDefault>
    <w:pPrDefault>
      <w:pPr>
        <w:spacing w:after="100" w:afterAutospacing="1" w:line="405" w:lineRule="atLeas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976"/>
    <w:pPr>
      <w:spacing w:after="200" w:afterAutospacing="0" w:line="276" w:lineRule="auto"/>
      <w:ind w:firstLine="0"/>
      <w:jc w:val="left"/>
    </w:pPr>
    <w:rPr>
      <w:rFonts w:ascii="Arial" w:eastAsia="Arial" w:hAnsi="Arial" w:cs="Times New Roman"/>
      <w:kern w:val="0"/>
      <w:sz w:val="22"/>
      <w:lang w:val="vi-VN" w:eastAsia="en-US"/>
      <w14:ligatures w14:val="none"/>
    </w:rPr>
  </w:style>
  <w:style w:type="paragraph" w:styleId="Heading1">
    <w:name w:val="heading 1"/>
    <w:basedOn w:val="Normal"/>
    <w:next w:val="Normal"/>
    <w:link w:val="Heading1Char"/>
    <w:uiPriority w:val="9"/>
    <w:qFormat/>
    <w:rsid w:val="00141976"/>
    <w:pPr>
      <w:keepNext/>
      <w:keepLines/>
      <w:spacing w:before="360" w:after="80" w:afterAutospacing="1" w:line="405" w:lineRule="atLeast"/>
      <w:ind w:firstLine="720"/>
      <w:jc w:val="both"/>
      <w:outlineLvl w:val="0"/>
    </w:pPr>
    <w:rPr>
      <w:rFonts w:asciiTheme="majorHAnsi" w:eastAsiaTheme="majorEastAsia" w:hAnsiTheme="majorHAnsi" w:cstheme="majorBidi"/>
      <w:color w:val="2F5496" w:themeColor="accent1" w:themeShade="BF"/>
      <w:kern w:val="2"/>
      <w:sz w:val="40"/>
      <w:szCs w:val="40"/>
      <w:lang w:val="en-US" w:eastAsia="zh-CN"/>
      <w14:ligatures w14:val="standardContextual"/>
    </w:rPr>
  </w:style>
  <w:style w:type="paragraph" w:styleId="Heading2">
    <w:name w:val="heading 2"/>
    <w:basedOn w:val="Normal"/>
    <w:next w:val="Normal"/>
    <w:link w:val="Heading2Char"/>
    <w:uiPriority w:val="9"/>
    <w:semiHidden/>
    <w:unhideWhenUsed/>
    <w:qFormat/>
    <w:rsid w:val="00141976"/>
    <w:pPr>
      <w:keepNext/>
      <w:keepLines/>
      <w:spacing w:before="160" w:after="80" w:afterAutospacing="1" w:line="405" w:lineRule="atLeast"/>
      <w:ind w:firstLine="720"/>
      <w:jc w:val="both"/>
      <w:outlineLvl w:val="1"/>
    </w:pPr>
    <w:rPr>
      <w:rFonts w:asciiTheme="majorHAnsi" w:eastAsiaTheme="majorEastAsia" w:hAnsiTheme="majorHAnsi" w:cstheme="majorBidi"/>
      <w:color w:val="2F5496" w:themeColor="accent1" w:themeShade="BF"/>
      <w:kern w:val="2"/>
      <w:sz w:val="32"/>
      <w:szCs w:val="32"/>
      <w:lang w:val="en-US" w:eastAsia="zh-CN"/>
      <w14:ligatures w14:val="standardContextual"/>
    </w:rPr>
  </w:style>
  <w:style w:type="paragraph" w:styleId="Heading3">
    <w:name w:val="heading 3"/>
    <w:basedOn w:val="Normal"/>
    <w:next w:val="Normal"/>
    <w:link w:val="Heading3Char"/>
    <w:uiPriority w:val="9"/>
    <w:semiHidden/>
    <w:unhideWhenUsed/>
    <w:qFormat/>
    <w:rsid w:val="00141976"/>
    <w:pPr>
      <w:keepNext/>
      <w:keepLines/>
      <w:spacing w:before="160" w:after="80" w:afterAutospacing="1" w:line="405" w:lineRule="atLeast"/>
      <w:ind w:firstLine="720"/>
      <w:jc w:val="both"/>
      <w:outlineLvl w:val="2"/>
    </w:pPr>
    <w:rPr>
      <w:rFonts w:asciiTheme="minorHAnsi" w:eastAsiaTheme="majorEastAsia" w:hAnsiTheme="minorHAnsi" w:cstheme="majorBidi"/>
      <w:color w:val="2F5496" w:themeColor="accent1" w:themeShade="BF"/>
      <w:kern w:val="2"/>
      <w:sz w:val="28"/>
      <w:szCs w:val="28"/>
      <w:lang w:val="en-US" w:eastAsia="zh-CN"/>
      <w14:ligatures w14:val="standardContextual"/>
    </w:rPr>
  </w:style>
  <w:style w:type="paragraph" w:styleId="Heading4">
    <w:name w:val="heading 4"/>
    <w:basedOn w:val="Normal"/>
    <w:next w:val="Normal"/>
    <w:link w:val="Heading4Char"/>
    <w:uiPriority w:val="9"/>
    <w:semiHidden/>
    <w:unhideWhenUsed/>
    <w:qFormat/>
    <w:rsid w:val="00141976"/>
    <w:pPr>
      <w:keepNext/>
      <w:keepLines/>
      <w:spacing w:before="80" w:after="40" w:afterAutospacing="1" w:line="405" w:lineRule="atLeast"/>
      <w:ind w:firstLine="720"/>
      <w:jc w:val="both"/>
      <w:outlineLvl w:val="3"/>
    </w:pPr>
    <w:rPr>
      <w:rFonts w:asciiTheme="minorHAnsi" w:eastAsiaTheme="majorEastAsia" w:hAnsiTheme="minorHAnsi" w:cstheme="majorBidi"/>
      <w:i/>
      <w:iCs/>
      <w:color w:val="2F5496" w:themeColor="accent1" w:themeShade="BF"/>
      <w:kern w:val="2"/>
      <w:sz w:val="24"/>
      <w:lang w:val="en-US" w:eastAsia="zh-CN"/>
      <w14:ligatures w14:val="standardContextual"/>
    </w:rPr>
  </w:style>
  <w:style w:type="paragraph" w:styleId="Heading5">
    <w:name w:val="heading 5"/>
    <w:basedOn w:val="Normal"/>
    <w:next w:val="Normal"/>
    <w:link w:val="Heading5Char"/>
    <w:uiPriority w:val="9"/>
    <w:semiHidden/>
    <w:unhideWhenUsed/>
    <w:qFormat/>
    <w:rsid w:val="00141976"/>
    <w:pPr>
      <w:keepNext/>
      <w:keepLines/>
      <w:spacing w:before="80" w:after="40" w:afterAutospacing="1" w:line="405" w:lineRule="atLeast"/>
      <w:ind w:firstLine="720"/>
      <w:jc w:val="both"/>
      <w:outlineLvl w:val="4"/>
    </w:pPr>
    <w:rPr>
      <w:rFonts w:asciiTheme="minorHAnsi" w:eastAsiaTheme="majorEastAsia" w:hAnsiTheme="minorHAnsi" w:cstheme="majorBidi"/>
      <w:color w:val="2F5496" w:themeColor="accent1" w:themeShade="BF"/>
      <w:kern w:val="2"/>
      <w:sz w:val="24"/>
      <w:lang w:val="en-US" w:eastAsia="zh-CN"/>
      <w14:ligatures w14:val="standardContextual"/>
    </w:rPr>
  </w:style>
  <w:style w:type="paragraph" w:styleId="Heading6">
    <w:name w:val="heading 6"/>
    <w:basedOn w:val="Normal"/>
    <w:next w:val="Normal"/>
    <w:link w:val="Heading6Char"/>
    <w:uiPriority w:val="9"/>
    <w:semiHidden/>
    <w:unhideWhenUsed/>
    <w:qFormat/>
    <w:rsid w:val="00141976"/>
    <w:pPr>
      <w:keepNext/>
      <w:keepLines/>
      <w:spacing w:before="40" w:after="0" w:afterAutospacing="1" w:line="405" w:lineRule="atLeast"/>
      <w:ind w:firstLine="720"/>
      <w:jc w:val="both"/>
      <w:outlineLvl w:val="5"/>
    </w:pPr>
    <w:rPr>
      <w:rFonts w:asciiTheme="minorHAnsi" w:eastAsiaTheme="majorEastAsia" w:hAnsiTheme="minorHAnsi" w:cstheme="majorBidi"/>
      <w:i/>
      <w:iCs/>
      <w:color w:val="595959" w:themeColor="text1" w:themeTint="A6"/>
      <w:kern w:val="2"/>
      <w:sz w:val="24"/>
      <w:lang w:val="en-US" w:eastAsia="zh-CN"/>
      <w14:ligatures w14:val="standardContextual"/>
    </w:rPr>
  </w:style>
  <w:style w:type="paragraph" w:styleId="Heading7">
    <w:name w:val="heading 7"/>
    <w:basedOn w:val="Normal"/>
    <w:next w:val="Normal"/>
    <w:link w:val="Heading7Char"/>
    <w:uiPriority w:val="9"/>
    <w:semiHidden/>
    <w:unhideWhenUsed/>
    <w:qFormat/>
    <w:rsid w:val="00141976"/>
    <w:pPr>
      <w:keepNext/>
      <w:keepLines/>
      <w:spacing w:before="40" w:after="0" w:afterAutospacing="1" w:line="405" w:lineRule="atLeast"/>
      <w:ind w:firstLine="720"/>
      <w:jc w:val="both"/>
      <w:outlineLvl w:val="6"/>
    </w:pPr>
    <w:rPr>
      <w:rFonts w:asciiTheme="minorHAnsi" w:eastAsiaTheme="majorEastAsia" w:hAnsiTheme="minorHAnsi" w:cstheme="majorBidi"/>
      <w:color w:val="595959" w:themeColor="text1" w:themeTint="A6"/>
      <w:kern w:val="2"/>
      <w:sz w:val="24"/>
      <w:lang w:val="en-US" w:eastAsia="zh-CN"/>
      <w14:ligatures w14:val="standardContextual"/>
    </w:rPr>
  </w:style>
  <w:style w:type="paragraph" w:styleId="Heading8">
    <w:name w:val="heading 8"/>
    <w:basedOn w:val="Normal"/>
    <w:next w:val="Normal"/>
    <w:link w:val="Heading8Char"/>
    <w:uiPriority w:val="9"/>
    <w:semiHidden/>
    <w:unhideWhenUsed/>
    <w:qFormat/>
    <w:rsid w:val="00141976"/>
    <w:pPr>
      <w:keepNext/>
      <w:keepLines/>
      <w:spacing w:after="0" w:afterAutospacing="1" w:line="405" w:lineRule="atLeast"/>
      <w:ind w:firstLine="720"/>
      <w:jc w:val="both"/>
      <w:outlineLvl w:val="7"/>
    </w:pPr>
    <w:rPr>
      <w:rFonts w:asciiTheme="minorHAnsi" w:eastAsiaTheme="majorEastAsia" w:hAnsiTheme="minorHAnsi" w:cstheme="majorBidi"/>
      <w:i/>
      <w:iCs/>
      <w:color w:val="272727" w:themeColor="text1" w:themeTint="D8"/>
      <w:kern w:val="2"/>
      <w:sz w:val="24"/>
      <w:lang w:val="en-US" w:eastAsia="zh-CN"/>
      <w14:ligatures w14:val="standardContextual"/>
    </w:rPr>
  </w:style>
  <w:style w:type="paragraph" w:styleId="Heading9">
    <w:name w:val="heading 9"/>
    <w:basedOn w:val="Normal"/>
    <w:next w:val="Normal"/>
    <w:link w:val="Heading9Char"/>
    <w:uiPriority w:val="9"/>
    <w:semiHidden/>
    <w:unhideWhenUsed/>
    <w:qFormat/>
    <w:rsid w:val="00141976"/>
    <w:pPr>
      <w:keepNext/>
      <w:keepLines/>
      <w:spacing w:after="0" w:afterAutospacing="1" w:line="405" w:lineRule="atLeast"/>
      <w:ind w:firstLine="720"/>
      <w:jc w:val="both"/>
      <w:outlineLvl w:val="8"/>
    </w:pPr>
    <w:rPr>
      <w:rFonts w:asciiTheme="minorHAnsi" w:eastAsiaTheme="majorEastAsia" w:hAnsiTheme="minorHAnsi" w:cstheme="majorBidi"/>
      <w:color w:val="272727" w:themeColor="text1" w:themeTint="D8"/>
      <w:kern w:val="2"/>
      <w:sz w:val="24"/>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1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197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19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19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19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19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19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19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1976"/>
    <w:pPr>
      <w:spacing w:after="80" w:afterAutospacing="1" w:line="240" w:lineRule="auto"/>
      <w:ind w:firstLine="720"/>
      <w:contextualSpacing/>
      <w:jc w:val="both"/>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141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976"/>
    <w:pPr>
      <w:numPr>
        <w:ilvl w:val="1"/>
      </w:numPr>
      <w:spacing w:after="160" w:afterAutospacing="1" w:line="405" w:lineRule="atLeast"/>
      <w:ind w:firstLine="720"/>
      <w:jc w:val="both"/>
    </w:pPr>
    <w:rPr>
      <w:rFonts w:asciiTheme="minorHAnsi" w:eastAsiaTheme="majorEastAsia" w:hAnsiTheme="minorHAnsi" w:cstheme="majorBidi"/>
      <w:color w:val="595959" w:themeColor="text1" w:themeTint="A6"/>
      <w:spacing w:val="15"/>
      <w:kern w:val="2"/>
      <w:sz w:val="28"/>
      <w:szCs w:val="28"/>
      <w:lang w:val="en-US" w:eastAsia="zh-CN"/>
      <w14:ligatures w14:val="standardContextual"/>
    </w:rPr>
  </w:style>
  <w:style w:type="character" w:customStyle="1" w:styleId="SubtitleChar">
    <w:name w:val="Subtitle Char"/>
    <w:basedOn w:val="DefaultParagraphFont"/>
    <w:link w:val="Subtitle"/>
    <w:uiPriority w:val="11"/>
    <w:rsid w:val="001419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1976"/>
    <w:pPr>
      <w:spacing w:before="160" w:after="160" w:afterAutospacing="1" w:line="405" w:lineRule="atLeast"/>
      <w:ind w:firstLine="720"/>
      <w:jc w:val="center"/>
    </w:pPr>
    <w:rPr>
      <w:rFonts w:ascii="Times New Roman" w:eastAsiaTheme="minorEastAsia" w:hAnsi="Times New Roman" w:cstheme="minorBidi"/>
      <w:i/>
      <w:iCs/>
      <w:color w:val="404040" w:themeColor="text1" w:themeTint="BF"/>
      <w:kern w:val="2"/>
      <w:sz w:val="24"/>
      <w:lang w:val="en-US" w:eastAsia="zh-CN"/>
      <w14:ligatures w14:val="standardContextual"/>
    </w:rPr>
  </w:style>
  <w:style w:type="character" w:customStyle="1" w:styleId="QuoteChar">
    <w:name w:val="Quote Char"/>
    <w:basedOn w:val="DefaultParagraphFont"/>
    <w:link w:val="Quote"/>
    <w:uiPriority w:val="29"/>
    <w:rsid w:val="00141976"/>
    <w:rPr>
      <w:i/>
      <w:iCs/>
      <w:color w:val="404040" w:themeColor="text1" w:themeTint="BF"/>
    </w:rPr>
  </w:style>
  <w:style w:type="paragraph" w:styleId="ListParagraph">
    <w:name w:val="List Paragraph"/>
    <w:basedOn w:val="Normal"/>
    <w:uiPriority w:val="34"/>
    <w:qFormat/>
    <w:rsid w:val="00141976"/>
    <w:pPr>
      <w:spacing w:after="100" w:afterAutospacing="1" w:line="405" w:lineRule="atLeast"/>
      <w:ind w:left="720" w:firstLine="720"/>
      <w:contextualSpacing/>
      <w:jc w:val="both"/>
    </w:pPr>
    <w:rPr>
      <w:rFonts w:ascii="Times New Roman" w:eastAsiaTheme="minorEastAsia" w:hAnsi="Times New Roman" w:cstheme="minorBidi"/>
      <w:kern w:val="2"/>
      <w:sz w:val="24"/>
      <w:lang w:val="en-US" w:eastAsia="zh-CN"/>
      <w14:ligatures w14:val="standardContextual"/>
    </w:rPr>
  </w:style>
  <w:style w:type="character" w:styleId="IntenseEmphasis">
    <w:name w:val="Intense Emphasis"/>
    <w:basedOn w:val="DefaultParagraphFont"/>
    <w:uiPriority w:val="21"/>
    <w:qFormat/>
    <w:rsid w:val="00141976"/>
    <w:rPr>
      <w:i/>
      <w:iCs/>
      <w:color w:val="2F5496" w:themeColor="accent1" w:themeShade="BF"/>
    </w:rPr>
  </w:style>
  <w:style w:type="paragraph" w:styleId="IntenseQuote">
    <w:name w:val="Intense Quote"/>
    <w:basedOn w:val="Normal"/>
    <w:next w:val="Normal"/>
    <w:link w:val="IntenseQuoteChar"/>
    <w:uiPriority w:val="30"/>
    <w:qFormat/>
    <w:rsid w:val="00141976"/>
    <w:pPr>
      <w:pBdr>
        <w:top w:val="single" w:sz="4" w:space="10" w:color="2F5496" w:themeColor="accent1" w:themeShade="BF"/>
        <w:bottom w:val="single" w:sz="4" w:space="10" w:color="2F5496" w:themeColor="accent1" w:themeShade="BF"/>
      </w:pBdr>
      <w:spacing w:before="360" w:after="360" w:afterAutospacing="1" w:line="405" w:lineRule="atLeast"/>
      <w:ind w:left="864" w:right="864" w:firstLine="720"/>
      <w:jc w:val="center"/>
    </w:pPr>
    <w:rPr>
      <w:rFonts w:ascii="Times New Roman" w:eastAsiaTheme="minorEastAsia" w:hAnsi="Times New Roman" w:cstheme="minorBidi"/>
      <w:i/>
      <w:iCs/>
      <w:color w:val="2F5496" w:themeColor="accent1" w:themeShade="BF"/>
      <w:kern w:val="2"/>
      <w:sz w:val="24"/>
      <w:lang w:val="en-US" w:eastAsia="zh-CN"/>
      <w14:ligatures w14:val="standardContextual"/>
    </w:rPr>
  </w:style>
  <w:style w:type="character" w:customStyle="1" w:styleId="IntenseQuoteChar">
    <w:name w:val="Intense Quote Char"/>
    <w:basedOn w:val="DefaultParagraphFont"/>
    <w:link w:val="IntenseQuote"/>
    <w:uiPriority w:val="30"/>
    <w:rsid w:val="00141976"/>
    <w:rPr>
      <w:i/>
      <w:iCs/>
      <w:color w:val="2F5496" w:themeColor="accent1" w:themeShade="BF"/>
    </w:rPr>
  </w:style>
  <w:style w:type="character" w:styleId="IntenseReference">
    <w:name w:val="Intense Reference"/>
    <w:basedOn w:val="DefaultParagraphFont"/>
    <w:uiPriority w:val="32"/>
    <w:qFormat/>
    <w:rsid w:val="001419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1790</Words>
  <Characters>10204</Characters>
  <Application>Microsoft Office Word</Application>
  <DocSecurity>0</DocSecurity>
  <Lines>85</Lines>
  <Paragraphs>23</Paragraphs>
  <ScaleCrop>false</ScaleCrop>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2026-03-25T01:34:00Z</dcterms:created>
  <dcterms:modified xsi:type="dcterms:W3CDTF">2026-03-25T01:44:00Z</dcterms:modified>
</cp:coreProperties>
</file>