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68BE" w14:textId="5D879CC4" w:rsidR="00C21EB3" w:rsidRPr="00312516" w:rsidRDefault="00762CAB" w:rsidP="00312516">
      <w:pPr>
        <w:jc w:val="center"/>
        <w:rPr>
          <w:rFonts w:ascii="Times New Roman" w:hAnsi="Times New Roman" w:cs="Times New Roman"/>
          <w:sz w:val="40"/>
          <w:szCs w:val="40"/>
        </w:rPr>
      </w:pPr>
      <w:r w:rsidRPr="00364819">
        <w:rPr>
          <w:rFonts w:ascii="Segoe UI Emoji" w:hAnsi="Segoe UI Emoji" w:cs="Segoe UI Emoji"/>
          <w:sz w:val="28"/>
          <w:szCs w:val="28"/>
        </w:rPr>
        <w:t>🌱📚</w:t>
      </w:r>
      <w:r w:rsidRPr="00312516">
        <w:rPr>
          <w:rFonts w:ascii="Times New Roman" w:hAnsi="Times New Roman" w:cs="Times New Roman"/>
          <w:sz w:val="40"/>
          <w:szCs w:val="40"/>
        </w:rPr>
        <w:t xml:space="preserve"> </w:t>
      </w:r>
      <w:r w:rsidR="00312516" w:rsidRPr="00312516">
        <w:rPr>
          <w:rFonts w:ascii="Times New Roman" w:hAnsi="Times New Roman" w:cs="Times New Roman"/>
          <w:sz w:val="40"/>
          <w:szCs w:val="40"/>
        </w:rPr>
        <w:t>Làm thế nào để thu hút học sinh trong giờ học.</w:t>
      </w:r>
      <w:r w:rsidRPr="00762CAB">
        <w:rPr>
          <w:rFonts w:ascii="Segoe UI Emoji" w:hAnsi="Segoe UI Emoji" w:cs="Segoe UI Emoji"/>
          <w:sz w:val="28"/>
          <w:szCs w:val="28"/>
        </w:rPr>
        <w:t xml:space="preserve"> </w:t>
      </w:r>
      <w:r w:rsidRPr="00364819">
        <w:rPr>
          <w:rFonts w:ascii="Segoe UI Emoji" w:hAnsi="Segoe UI Emoji" w:cs="Segoe UI Emoji"/>
          <w:sz w:val="28"/>
          <w:szCs w:val="28"/>
        </w:rPr>
        <w:t>🌱📚</w:t>
      </w:r>
    </w:p>
    <w:p w14:paraId="47258DE7" w14:textId="1076BC14" w:rsidR="00312516" w:rsidRPr="00312516" w:rsidRDefault="00762CAB" w:rsidP="00312516">
      <w:pPr>
        <w:rPr>
          <w:rFonts w:ascii="Times New Roman" w:hAnsi="Times New Roman" w:cs="Times New Roman"/>
          <w:sz w:val="28"/>
          <w:szCs w:val="28"/>
        </w:rPr>
      </w:pP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sidRPr="00312516">
        <w:rPr>
          <w:rFonts w:ascii="Times New Roman" w:hAnsi="Times New Roman" w:cs="Times New Roman"/>
          <w:sz w:val="28"/>
          <w:szCs w:val="28"/>
        </w:rPr>
        <w:t xml:space="preserve"> </w:t>
      </w:r>
      <w:r w:rsidR="00312516" w:rsidRPr="00312516">
        <w:rPr>
          <w:rFonts w:ascii="Times New Roman" w:hAnsi="Times New Roman" w:cs="Times New Roman"/>
          <w:sz w:val="28"/>
          <w:szCs w:val="28"/>
        </w:rPr>
        <w:t>Để thu hút học sinh trong giờ học, giáo viên cần tạo ra một môi trường học tập sinh động và gần gũi. Thay vì chỉ giảng bài theo cách truyền thống, giáo viên có thể bắt đầu tiết học bằng một câu hỏi thú vị, một câu chuyện ngắn hoặc một tình huống thực tế liên quan đến bài học. Điều này giúp kích thích sự tò mò và khiến học sinh cảm thấy nội dung học tập có ý nghĩa hơn. Ngoài ra, việc sử dụng hình ảnh, video hoặc các công cụ trực quan cũng góp phần làm cho bài giảng trở nên hấp dẫn và dễ hiểu hơn.</w:t>
      </w:r>
    </w:p>
    <w:p w14:paraId="06C1C212" w14:textId="6ED1A3A6" w:rsidR="00312516" w:rsidRPr="00312516" w:rsidRDefault="00762CAB" w:rsidP="00312516">
      <w:pPr>
        <w:rPr>
          <w:rFonts w:ascii="Times New Roman" w:hAnsi="Times New Roman" w:cs="Times New Roman"/>
          <w:sz w:val="28"/>
          <w:szCs w:val="28"/>
        </w:rPr>
      </w:pP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sidRPr="00312516">
        <w:rPr>
          <w:rFonts w:ascii="Times New Roman" w:hAnsi="Times New Roman" w:cs="Times New Roman"/>
          <w:sz w:val="28"/>
          <w:szCs w:val="28"/>
        </w:rPr>
        <w:t xml:space="preserve"> </w:t>
      </w:r>
      <w:r w:rsidR="00312516" w:rsidRPr="00312516">
        <w:rPr>
          <w:rFonts w:ascii="Times New Roman" w:hAnsi="Times New Roman" w:cs="Times New Roman"/>
          <w:sz w:val="28"/>
          <w:szCs w:val="28"/>
        </w:rPr>
        <w:t>Bên cạnh đó, việc khuyến khích sự tham gia của học sinh là yếu tố quan trọng để duy trì sự tập trung. Giáo viên nên tổ chức các hoạt động nhóm, trò chơi học tập hoặc thảo luận để học sinh có cơ hội bày tỏ ý kiến của mình. Khi được tham gia tích cực, học sinh sẽ cảm thấy mình là một phần của bài học, từ đó hứng thú hơn với việc học. Đồng thời, giáo viên cũng cần lắng nghe và tôn trọng ý kiến của học sinh, tạo ra một không khí lớp học cởi mở và thân thiện.</w:t>
      </w:r>
    </w:p>
    <w:p w14:paraId="523ED646" w14:textId="0E228D09" w:rsidR="00312516" w:rsidRPr="00312516" w:rsidRDefault="00762CAB" w:rsidP="00312516">
      <w:pPr>
        <w:rPr>
          <w:rFonts w:ascii="Times New Roman" w:hAnsi="Times New Roman" w:cs="Times New Roman"/>
          <w:sz w:val="28"/>
          <w:szCs w:val="28"/>
        </w:rPr>
      </w:pP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sidRPr="00312516">
        <w:rPr>
          <w:rFonts w:ascii="Times New Roman" w:hAnsi="Times New Roman" w:cs="Times New Roman"/>
          <w:sz w:val="28"/>
          <w:szCs w:val="28"/>
        </w:rPr>
        <w:t xml:space="preserve"> </w:t>
      </w:r>
      <w:r w:rsidR="00312516" w:rsidRPr="00312516">
        <w:rPr>
          <w:rFonts w:ascii="Times New Roman" w:hAnsi="Times New Roman" w:cs="Times New Roman"/>
          <w:sz w:val="28"/>
          <w:szCs w:val="28"/>
        </w:rPr>
        <w:t>Cuối cùng, sự linh hoạt và sáng tạo của giáo viên đóng vai trò quyết định trong việc thu hút học sinh. Mỗi lớp học có đặc điểm khác nhau, vì vậy giáo viên cần điều chỉnh phương pháp giảng dạy cho phù hợp với từng đối tượng. Việc kết hợp giữa kiến thức và yếu tố giải trí, cũng như tạo ra những thử thách vừa sức, sẽ giúp học sinh không cảm thấy nhàm chán. Khi giáo viên truyền được cảm hứng và năng lượng tích cực, học sinh sẽ chủ động hơn trong việc học tập và đạt được kết quả tốt hơn.</w:t>
      </w:r>
      <w:r w:rsidRPr="00762CAB">
        <w:rPr>
          <w:rFonts w:ascii="Segoe UI Emoji" w:hAnsi="Segoe UI Emoji" w:cs="Segoe UI Emoji"/>
          <w:sz w:val="28"/>
          <w:szCs w:val="28"/>
        </w:rPr>
        <w:t xml:space="preserve"> </w:t>
      </w:r>
      <w:r w:rsidRPr="00364819">
        <w:rPr>
          <w:rFonts w:ascii="Segoe UI Emoji" w:hAnsi="Segoe UI Emoji" w:cs="Segoe UI Emoji"/>
          <w:sz w:val="28"/>
          <w:szCs w:val="28"/>
        </w:rPr>
        <w:t>🌱📚</w:t>
      </w:r>
    </w:p>
    <w:p w14:paraId="5E38AE82" w14:textId="77777777" w:rsidR="00762CAB" w:rsidRPr="0080713C" w:rsidRDefault="00762CAB" w:rsidP="00762CAB">
      <w:pPr>
        <w:pStyle w:val="ThngthngWeb"/>
        <w:rPr>
          <w:sz w:val="20"/>
          <w:szCs w:val="20"/>
          <w:lang w:val="vi-VN"/>
        </w:rPr>
      </w:pPr>
      <w:r w:rsidRPr="0080713C">
        <w:rPr>
          <w:sz w:val="20"/>
          <w:szCs w:val="20"/>
          <w:lang w:val="vi-VN"/>
        </w:rPr>
        <w:t>Tác giả: Nguyễn Thị Xuyến</w:t>
      </w:r>
    </w:p>
    <w:p w14:paraId="3AA41D8F" w14:textId="77777777" w:rsidR="00312516" w:rsidRPr="00312516" w:rsidRDefault="00312516">
      <w:pPr>
        <w:rPr>
          <w:rFonts w:ascii="Times New Roman" w:hAnsi="Times New Roman" w:cs="Times New Roman"/>
          <w:sz w:val="28"/>
          <w:szCs w:val="28"/>
        </w:rPr>
      </w:pPr>
    </w:p>
    <w:sectPr w:rsidR="00312516" w:rsidRPr="00312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16"/>
    <w:rsid w:val="00312516"/>
    <w:rsid w:val="00762CAB"/>
    <w:rsid w:val="008347C4"/>
    <w:rsid w:val="008B5AD4"/>
    <w:rsid w:val="00C21EB3"/>
    <w:rsid w:val="00C6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BFDFC"/>
  <w15:chartTrackingRefBased/>
  <w15:docId w15:val="{30676D34-93D5-4085-8CB0-F47D4357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12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312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312516"/>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312516"/>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312516"/>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312516"/>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312516"/>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312516"/>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312516"/>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12516"/>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312516"/>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312516"/>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312516"/>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312516"/>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312516"/>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312516"/>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312516"/>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312516"/>
    <w:rPr>
      <w:rFonts w:eastAsiaTheme="majorEastAsia" w:cstheme="majorBidi"/>
      <w:color w:val="272727" w:themeColor="text1" w:themeTint="D8"/>
    </w:rPr>
  </w:style>
  <w:style w:type="paragraph" w:styleId="Tiu">
    <w:name w:val="Title"/>
    <w:basedOn w:val="Binhthng"/>
    <w:next w:val="Binhthng"/>
    <w:link w:val="TiuChar"/>
    <w:uiPriority w:val="10"/>
    <w:qFormat/>
    <w:rsid w:val="00312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1251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312516"/>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312516"/>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31251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12516"/>
    <w:rPr>
      <w:i/>
      <w:iCs/>
      <w:color w:val="404040" w:themeColor="text1" w:themeTint="BF"/>
    </w:rPr>
  </w:style>
  <w:style w:type="paragraph" w:styleId="oancuaDanhsach">
    <w:name w:val="List Paragraph"/>
    <w:basedOn w:val="Binhthng"/>
    <w:uiPriority w:val="34"/>
    <w:qFormat/>
    <w:rsid w:val="00312516"/>
    <w:pPr>
      <w:ind w:left="720"/>
      <w:contextualSpacing/>
    </w:pPr>
  </w:style>
  <w:style w:type="character" w:styleId="NhnmnhThm">
    <w:name w:val="Intense Emphasis"/>
    <w:basedOn w:val="Phngmcinhcuaoanvn"/>
    <w:uiPriority w:val="21"/>
    <w:qFormat/>
    <w:rsid w:val="00312516"/>
    <w:rPr>
      <w:i/>
      <w:iCs/>
      <w:color w:val="0F4761" w:themeColor="accent1" w:themeShade="BF"/>
    </w:rPr>
  </w:style>
  <w:style w:type="paragraph" w:styleId="Nhaykepm">
    <w:name w:val="Intense Quote"/>
    <w:basedOn w:val="Binhthng"/>
    <w:next w:val="Binhthng"/>
    <w:link w:val="NhaykepmChar"/>
    <w:uiPriority w:val="30"/>
    <w:qFormat/>
    <w:rsid w:val="00312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312516"/>
    <w:rPr>
      <w:i/>
      <w:iCs/>
      <w:color w:val="0F4761" w:themeColor="accent1" w:themeShade="BF"/>
    </w:rPr>
  </w:style>
  <w:style w:type="character" w:styleId="ThamchiuNhnmnh">
    <w:name w:val="Intense Reference"/>
    <w:basedOn w:val="Phngmcinhcuaoanvn"/>
    <w:uiPriority w:val="32"/>
    <w:qFormat/>
    <w:rsid w:val="00312516"/>
    <w:rPr>
      <w:b/>
      <w:bCs/>
      <w:smallCaps/>
      <w:color w:val="0F4761" w:themeColor="accent1" w:themeShade="BF"/>
      <w:spacing w:val="5"/>
    </w:rPr>
  </w:style>
  <w:style w:type="paragraph" w:styleId="ThngthngWeb">
    <w:name w:val="Normal (Web)"/>
    <w:basedOn w:val="Binhthng"/>
    <w:uiPriority w:val="99"/>
    <w:semiHidden/>
    <w:unhideWhenUsed/>
    <w:rsid w:val="00762CA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3</cp:revision>
  <dcterms:created xsi:type="dcterms:W3CDTF">2026-04-01T00:56:00Z</dcterms:created>
  <dcterms:modified xsi:type="dcterms:W3CDTF">2026-04-02T00:55:00Z</dcterms:modified>
</cp:coreProperties>
</file>