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F5" w:rsidRPr="001302F5" w:rsidRDefault="001302F5" w:rsidP="00130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Đề cương ôn tập kt giữa học kì II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A- Lí thuyết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I. CHỦ ĐỀ ĐIỆN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1. Hiện tượng nhiễm điện - Dòng điện - Nguồn điện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2. Mạch điện đơn giản: Thành phần: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Chiều dòng điện: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3. Tác dụng của dòng điện, lấy ví dụ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4. Cường độ dòng điện (I) và Hiệu điện thế (U): Khái niệm, kí hiệu, đơn vị đo, dụng cụ đo, cách mắc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II. CHỦ ĐỀ NHIỆT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 xml:space="preserve">1. Nhiệt năng, Nội năng và Nhiệt lượng; Cách làm thay đổi nội năng: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 xml:space="preserve">2. Sự dẫn nhiệt: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kn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, bản chất, tính dẫn nhiệt của các chất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 xml:space="preserve">3. Sự nở vì nhiệt: 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Kết luận về sự nở vì nhiệt của các chất.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III. KHÁI QUÁT CƠ THỂ NGƯỜI:   </w:t>
      </w: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Cấu tạo, chức năng.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IV. HỆ VẬN ĐỘNG: Cấu tạo, chức năng, bệnh còi xương.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V. DINH DƯỠNG VÀ TIÊU HÓA: Cấu tạo, quá trình tiêu hoá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lang w:val="en-US"/>
        </w:rPr>
        <w:t>Vai trò của Gan: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Tiết dịch mật để nhũ tương hóa lipid (chất béo).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B-Vận dụng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Thước nhựa sau khi cọ xát vào mảnh dạ có khả năng hút các vụn giấy nhỏ. Hiện tượng này được gọi là:  A. Nhiễm điện do tiếp xúc.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B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Nhiễm điện do cọ xát.C. Nhiễm điện do hưởng ứng. D. Hiện tượng từ tính.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2: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Thiết bị nào sau đây hoạt động dựa trên tác dụng nhiệt của dòng điện?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Chuông điện.B.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Đèn LED.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C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Bàn là điện.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D. Máy bơm nước.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3: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Khi một vật lạnh lên thì: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A. Nội năng của vật tăng.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B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Nội năng của vật giảm.C.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Nội năng của vật không đổi.D.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Nội năng biến mất.</w:t>
      </w:r>
      <w:proofErr w:type="gramEnd"/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4: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Để thắp sáng một bóng đèn pin 3V, ta nên dùng nguồn điện nào sau đây là phù hợp nhất để đèn sáng bình thường và bền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?A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Hai cục pin 1,5V.        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B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Bốn cục pin 1,5V mắc nối tiếp.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C. Một bình ắc quy 12V.                                  D. Nguồn điện lưới gia đình 220V.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5: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Thành phần hóa học của xương gồm: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A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Chất hữu cơ và chất khoáng.                B. Chỉ có chất hữu cơ (cốt giao).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C. Chỉ có chất khoáng (canxi).                  D. Nước và chất béo.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6: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Việc nhai kỹ thức ăn ở khoang miệng giúp ích gì cho quá trình tiêu hóa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?A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Giúp thức ăn ngấm dịch vị dạ dày nhanh hơn.B. Làm tăng bề mặt tiếp xúc của thức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ăn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với enzyme tiêu hóa.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Giúp thức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ăn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 chuyển xuống thực quản nhanh hơn.            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Cả A và B đều đúng.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7: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Trong sơ đồ mạch điện, ký hiệu nào sau đây đại diện cho bóng đèn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?A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Một gạch dài và một gạch ngắn song song.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B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Một vòng tròn có dấu X ở giữa.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C. Một đường kẻ ziczac.D.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Một hình chữ nhật nhỏ.</w:t>
      </w:r>
      <w:proofErr w:type="gramEnd"/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8: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Khi tập thể dục, bắp cơ của chúng ta to lên và cứng lại. Đây là hiện tượng: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Cơ bị duỗi tối đa.            </w:t>
      </w:r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B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Cơ co.          C. Cơ bị thoái hóa.           D. Cơ tích nước.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Câu </w:t>
      </w:r>
      <w:proofErr w:type="gramStart"/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9 :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Tại sao các kỹ sư lại để một khoảng hở nhỏ giữa các đầu thanh ray đường sắt?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A. Để tiết kiệm vật liệu thép.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B. Để tàu đi tạo ra tiếng động báo hiệu.</w:t>
      </w:r>
      <w:proofErr w:type="gramEnd"/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1302F5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C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. Để khi trời nóng, thanh ray nở dài ra không làm cong đường ray.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D. Để thoát nước mưa dễ dàng hơn.</w:t>
      </w:r>
      <w:proofErr w:type="gramEnd"/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PHẦN II. TRẮC NGHIỆM ĐÚNG - SAI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10: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Xét các phát biểu sau: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a) Dòng điện trong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kim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loại là dòng các e dịch chuyển có hướng.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b) Các chất rắn đều dẫn nhiệt tốt như nhau.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c) Dòng điện là dòng dịch chuyển có hướng của các hạt mang điện.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d) Khi vật tỏa nhiệt ra môi trường thì nội năng của vật tăng lên.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e)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Đồng là chất dẫn điện và dẫn nhiệt đều tốt.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g) Bất kì vật nào cũng có nhiệt năng.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h) Nhiệt chỉ truyền từ vật có nhiệt độ cao sang vật có nhiệt độ thấp.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11: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Xét các phát biểu về hệ vận động và tiêu hóa: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a) Khớp gối là một loại khớp bất động.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b) Bệnh sâu răng là do một loại nấm gây ra.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c) Gan tiết ra dịch mật hỗ trợ tiêu hóa lipid (chất béo).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d) Hệ tiêu hóa bao gồm: Miệng, thực quản, dạ dày, ruột già và hậu môn.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e) Xương người lớn có tỉ lệ chất khoáng cao hơn xương trẻ em nên giòn và dễ gãy hơn.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g) Ruột già là nơi hấp thụ phần lớn chất dinh dưỡng của thức ăn.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PHẦN III. TRẮC NGHIỆM TRẢ LỜI NGẮN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Câu 12: </w:t>
      </w:r>
      <w:r w:rsidRPr="001302F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Con người trưởng thành có bao nhiêu xương?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Câu 13: </w:t>
      </w:r>
      <w:r w:rsidRPr="001302F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Để bóng đèn sáng mạnh ta cần làm gì trong mạch điện?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Câu 14: </w:t>
      </w:r>
      <w:r w:rsidRPr="001302F5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lang w:val="en-US"/>
        </w:rPr>
        <w:t>Nguồn điện một chiều có mấy cực?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15: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Thiết bị dùng để đóng hoặc ngắt mạch điện được gọi là gì?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16: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Để đo cường độ dòng điện chạy qua một bóng đèn, ta dùng dụng cụ có tên là gì?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17: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Trong ba trạng thái Rắn, Lỏng, Khí, trạng thái nào thường dẫn nhiệt kém nhất?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Câu </w:t>
      </w:r>
      <w:proofErr w:type="gramStart"/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18 :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Đơn vị cấu tạo và chức năng nhỏ nhất của cơ thể người là gì?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Câu 19: 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Quá trình tiêu hóa thức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ăn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về mặt hóa học diễn ra mạnh mẽ nhất ở đâu?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Câu 20: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Hệ cơ quan nào có vai trò vận chuyển chất dinh dưỡng và oxygen đến các tế bào?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PHẦN IV. TỰ LUẬN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Câu </w:t>
      </w:r>
      <w:proofErr w:type="gramStart"/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21 :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Một bóng đèn có ghi 9V. Nếu đặt vào hai đầu bóng đèn hiệu điện thế 3V thì đèn có sáng bình thường không?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Tại sao?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Để đèn sáng bình thường ta phải làm thế nào?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22: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Tại sao khi ta cọ xát hai bàn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tay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vào nhau rồi áp lên má, ta cảm thấy ấm? Đã có sự chuyển hóa năng lượng nào diễn ra ở đây và nội năng của bàn tay thay đổi thế nào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?Nhiệt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năng của vật thay đổi thế nào?</w:t>
      </w: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Câu 23</w:t>
      </w:r>
      <w:proofErr w:type="gramStart"/>
      <w:r w:rsidRPr="001302F5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Khi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cho 1 thìa nhôm vào cốc nước nóng.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hiện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tượng gì xảy ra với thìa nhôm, giải thích tại sao?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Câu 24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Tại sao vào mùa đông, khi chạm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tay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vào thanh sắt ta cảm thấy lạnh hơn khi chạm vào tấm gỗ khi cả 2 cùng đặt ở trong phòng? 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Câu 25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Tại sao những người mắc bệnh về gan (như viêm gan, xơ gan) thường có triệu chứng sợ đồ </w:t>
      </w:r>
      <w:proofErr w:type="gramStart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ăn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dầu mỡ và khó tiêu?</w:t>
      </w: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Câu 26</w:t>
      </w:r>
      <w:proofErr w:type="gramStart"/>
      <w:r w:rsidRPr="001302F5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>Nêu</w:t>
      </w:r>
      <w:proofErr w:type="gramEnd"/>
      <w:r w:rsidRPr="001302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các cơ quan trong hệ tiêu hóa và vai trò, chức năng của chúng?</w:t>
      </w: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302F5" w:rsidRPr="001302F5" w:rsidRDefault="001302F5" w:rsidP="001302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F7ED7" w:rsidRDefault="0008333D"/>
    <w:sectPr w:rsidR="000F7ED7" w:rsidSect="001302F5">
      <w:pgSz w:w="11906" w:h="16838" w:code="9"/>
      <w:pgMar w:top="851" w:right="849" w:bottom="851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7351"/>
    <w:multiLevelType w:val="multilevel"/>
    <w:tmpl w:val="71A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116CA"/>
    <w:multiLevelType w:val="multilevel"/>
    <w:tmpl w:val="0CB6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7696C"/>
    <w:multiLevelType w:val="multilevel"/>
    <w:tmpl w:val="472C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F5"/>
    <w:rsid w:val="0008333D"/>
    <w:rsid w:val="001302F5"/>
    <w:rsid w:val="005E530D"/>
    <w:rsid w:val="00AE6907"/>
    <w:rsid w:val="00B16991"/>
    <w:rsid w:val="00E9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2026-03-15T08:14:00Z</cp:lastPrinted>
  <dcterms:created xsi:type="dcterms:W3CDTF">2026-03-15T07:49:00Z</dcterms:created>
  <dcterms:modified xsi:type="dcterms:W3CDTF">2026-03-15T08:15:00Z</dcterms:modified>
</cp:coreProperties>
</file>