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20" w:line="312" w:lineRule="auto"/>
        <w:ind w:left="20" w:right="60" w:hanging="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BÀI HỌC STEM : </w:t>
      </w:r>
      <w:r w:rsidDel="00000000" w:rsidR="00000000" w:rsidRPr="00000000">
        <w:rPr>
          <w:rFonts w:ascii="Times New Roman" w:cs="Times New Roman" w:eastAsia="Times New Roman" w:hAnsi="Times New Roman"/>
          <w:b w:val="1"/>
          <w:sz w:val="28"/>
          <w:szCs w:val="28"/>
          <w:rtl w:val="0"/>
        </w:rPr>
        <w:t xml:space="preserve">XE CHẠY BẰNG NĂNG LƯỢNG NƯỚC CHẢY</w:t>
      </w:r>
    </w:p>
    <w:p w:rsidR="00000000" w:rsidDel="00000000" w:rsidP="00000000" w:rsidRDefault="00000000" w:rsidRPr="00000000" w14:paraId="00000002">
      <w:pPr>
        <w:spacing w:before="120" w:line="312" w:lineRule="auto"/>
        <w:ind w:left="20" w:right="60" w:hanging="2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3">
      <w:pPr>
        <w:spacing w:after="240" w:before="120" w:line="312"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THÔNG TIN VỀ BÀI HỌC</w:t>
      </w:r>
      <w:r w:rsidDel="00000000" w:rsidR="00000000" w:rsidRPr="00000000">
        <w:rPr>
          <w:rtl w:val="0"/>
        </w:rPr>
      </w:r>
    </w:p>
    <w:tbl>
      <w:tblPr>
        <w:tblStyle w:val="Table1"/>
        <w:tblW w:w="97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8460"/>
        <w:tblGridChange w:id="0">
          <w:tblGrid>
            <w:gridCol w:w="1245"/>
            <w:gridCol w:w="8460"/>
          </w:tblGrid>
        </w:tblGridChange>
      </w:tblGrid>
      <w:tr>
        <w:trPr>
          <w:cantSplit w:val="0"/>
          <w:trHeight w:val="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4">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Lớp: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5">
            <w:pPr>
              <w:spacing w:before="40" w:line="288" w:lineRule="auto"/>
              <w:ind w:hanging="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lượng: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tiết</w:t>
            </w:r>
          </w:p>
        </w:tc>
      </w:tr>
      <w:tr>
        <w:trPr>
          <w:cantSplit w:val="0"/>
          <w:trHeight w:val="20"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6">
            <w:pPr>
              <w:ind w:hanging="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Thời điểm tổ chức: </w:t>
            </w:r>
            <w:r w:rsidDel="00000000" w:rsidR="00000000" w:rsidRPr="00000000">
              <w:rPr>
                <w:rFonts w:ascii="Times New Roman" w:cs="Times New Roman" w:eastAsia="Times New Roman" w:hAnsi="Times New Roman"/>
                <w:sz w:val="28"/>
                <w:szCs w:val="28"/>
                <w:rtl w:val="0"/>
              </w:rPr>
              <w:t xml:space="preserve"> Khi học nội dung </w:t>
            </w:r>
            <w:r w:rsidDel="00000000" w:rsidR="00000000" w:rsidRPr="00000000">
              <w:rPr>
                <w:rFonts w:ascii="Times New Roman" w:cs="Times New Roman" w:eastAsia="Times New Roman" w:hAnsi="Times New Roman"/>
                <w:i w:val="1"/>
                <w:sz w:val="28"/>
                <w:szCs w:val="28"/>
                <w:rtl w:val="0"/>
              </w:rPr>
              <w:t xml:space="preserve">Năng lượng nước chảy </w:t>
            </w:r>
            <w:r w:rsidDel="00000000" w:rsidR="00000000" w:rsidRPr="00000000">
              <w:rPr>
                <w:rFonts w:ascii="Times New Roman" w:cs="Times New Roman" w:eastAsia="Times New Roman" w:hAnsi="Times New Roman"/>
                <w:sz w:val="28"/>
                <w:szCs w:val="28"/>
                <w:rtl w:val="0"/>
              </w:rPr>
              <w:t xml:space="preserve">(Khoa học 5)</w:t>
            </w:r>
          </w:p>
        </w:tc>
      </w:tr>
    </w:tbl>
    <w:p w:rsidR="00000000" w:rsidDel="00000000" w:rsidP="00000000" w:rsidRDefault="00000000" w:rsidRPr="00000000" w14:paraId="00000008">
      <w:pPr>
        <w:spacing w:line="360" w:lineRule="auto"/>
        <w:ind w:left="23" w:firstLine="831"/>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9">
      <w:pPr>
        <w:spacing w:line="360" w:lineRule="auto"/>
        <w:ind w:left="23"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(của bài học)</w:t>
      </w:r>
      <w:r w:rsidDel="00000000" w:rsidR="00000000" w:rsidRPr="00000000">
        <w:rPr>
          <w:rtl w:val="0"/>
        </w:rPr>
      </w:r>
    </w:p>
    <w:tbl>
      <w:tblPr>
        <w:tblStyle w:val="Table2"/>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1545"/>
        <w:gridCol w:w="7005"/>
        <w:tblGridChange w:id="0">
          <w:tblGrid>
            <w:gridCol w:w="1365"/>
            <w:gridCol w:w="1545"/>
            <w:gridCol w:w="7005"/>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A">
            <w:pPr>
              <w:spacing w:before="40" w:line="288" w:lineRule="auto"/>
              <w:ind w:left="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Phân loại môn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B">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C">
            <w:pPr>
              <w:spacing w:before="40" w:line="288" w:lineRule="auto"/>
              <w:ind w:left="56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Yêu cầu cần đạt</w:t>
            </w:r>
            <w:r w:rsidDel="00000000" w:rsidR="00000000" w:rsidRPr="00000000">
              <w:rPr>
                <w:rtl w:val="0"/>
              </w:rPr>
            </w:r>
          </w:p>
        </w:tc>
      </w:tr>
      <w:tr>
        <w:trPr>
          <w:cantSplit w:val="0"/>
          <w:trHeight w:val="14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D">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học</w:t>
            </w:r>
            <w:r w:rsidDel="00000000" w:rsidR="00000000" w:rsidRPr="00000000">
              <w:rPr>
                <w:rtl w:val="0"/>
              </w:rPr>
            </w:r>
          </w:p>
          <w:p w:rsidR="00000000" w:rsidDel="00000000" w:rsidP="00000000" w:rsidRDefault="00000000" w:rsidRPr="00000000" w14:paraId="0000000E">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chủ đạo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spacing w:before="40" w:line="288" w:lineRule="auto"/>
              <w:ind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Khoa học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Kể tên các phương tiện, máy móc và hoạt động của con người sử dụng năng lượng nước chảy</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34" w:right="0" w:hanging="35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Thu thập, xử lý và trình bày được việc khai thác, sử dụng nguồn năng lượng trên </w:t>
            </w:r>
          </w:p>
        </w:tc>
      </w:tr>
      <w:tr>
        <w:trPr>
          <w:cantSplit w:val="0"/>
          <w:trHeight w:val="725.9179687499999" w:hRule="atLeast"/>
          <w:tblHeader w:val="0"/>
        </w:trPr>
        <w:tc>
          <w:tcPr>
            <w:tcBorders>
              <w:top w:color="000000" w:space="0" w:sz="8" w:val="single"/>
              <w:bottom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2">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Môn học</w:t>
            </w:r>
            <w:r w:rsidDel="00000000" w:rsidR="00000000" w:rsidRPr="00000000">
              <w:rPr>
                <w:rtl w:val="0"/>
              </w:rPr>
            </w:r>
          </w:p>
          <w:p w:rsidR="00000000" w:rsidDel="00000000" w:rsidP="00000000" w:rsidRDefault="00000000" w:rsidRPr="00000000" w14:paraId="00000013">
            <w:pPr>
              <w:spacing w:before="40" w:line="288" w:lineRule="auto"/>
              <w:ind w:hanging="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tích hợp</w:t>
            </w:r>
            <w:r w:rsidDel="00000000" w:rsidR="00000000" w:rsidRPr="00000000">
              <w:rPr>
                <w:rtl w:val="0"/>
              </w:rPr>
            </w:r>
          </w:p>
        </w:tc>
        <w:tc>
          <w:tcPr>
            <w:tcBorders>
              <w:top w:color="000000" w:space="0" w:sz="4" w:val="single"/>
              <w:left w:color="000000" w:space="0" w:sz="4"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4">
            <w:pPr>
              <w:spacing w:before="40" w:line="288" w:lineRule="auto"/>
              <w:ind w:left="40" w:hanging="2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Công nghệ</w:t>
            </w:r>
            <w:r w:rsidDel="00000000" w:rsidR="00000000" w:rsidRPr="00000000">
              <w:rPr>
                <w:rtl w:val="0"/>
              </w:rPr>
            </w:r>
          </w:p>
        </w:tc>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40" w:right="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Làm được một đồ chơi đơn giản theo hướng dẫn. </w:t>
            </w:r>
            <w:r w:rsidDel="00000000" w:rsidR="00000000" w:rsidRPr="00000000">
              <w:rPr>
                <w:rtl w:val="0"/>
              </w:rPr>
            </w:r>
          </w:p>
        </w:tc>
      </w:tr>
    </w:tbl>
    <w:p w:rsidR="00000000" w:rsidDel="00000000" w:rsidP="00000000" w:rsidRDefault="00000000" w:rsidRPr="00000000" w14:paraId="00000016">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r w:rsidDel="00000000" w:rsidR="00000000" w:rsidRPr="00000000">
        <w:rPr>
          <w:rtl w:val="0"/>
        </w:rPr>
      </w:r>
    </w:p>
    <w:p w:rsidR="00000000" w:rsidDel="00000000" w:rsidP="00000000" w:rsidRDefault="00000000" w:rsidRPr="00000000" w14:paraId="00000018">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Chuẩn bị của giáo viên</w:t>
      </w:r>
      <w:r w:rsidDel="00000000" w:rsidR="00000000" w:rsidRPr="00000000">
        <w:rPr>
          <w:rtl w:val="0"/>
        </w:rPr>
      </w:r>
    </w:p>
    <w:p w:rsidR="00000000" w:rsidDel="00000000" w:rsidP="00000000" w:rsidRDefault="00000000" w:rsidRPr="00000000" w14:paraId="00000019">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phiếu học tập và phiếu đánh giá.</w:t>
      </w:r>
    </w:p>
    <w:p w:rsidR="00000000" w:rsidDel="00000000" w:rsidP="00000000" w:rsidRDefault="00000000" w:rsidRPr="00000000" w14:paraId="0000001A">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chuẩn bị dụng cụ sau: </w:t>
      </w:r>
    </w:p>
    <w:p w:rsidR="00000000" w:rsidDel="00000000" w:rsidP="00000000" w:rsidRDefault="00000000" w:rsidRPr="00000000" w14:paraId="0000001B">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tbl>
      <w:tblPr>
        <w:tblStyle w:val="Table3"/>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1C">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1D">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1E">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1F">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2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23">
            <w:pPr>
              <w:spacing w:line="360" w:lineRule="auto"/>
              <w:ind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Pr>
              <w:drawing>
                <wp:inline distB="114300" distT="114300" distL="114300" distR="114300">
                  <wp:extent cx="863582" cy="812482"/>
                  <wp:effectExtent b="0" l="0" r="0" t="0"/>
                  <wp:docPr id="325"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863582" cy="8124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4">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360" w:lineRule="auto"/>
        <w:ind w:firstLine="83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360" w:lineRule="auto"/>
        <w:ind w:left="0" w:firstLine="7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Chuẩn bị của học sinh: </w:t>
      </w:r>
    </w:p>
    <w:p w:rsidR="00000000" w:rsidDel="00000000" w:rsidP="00000000" w:rsidRDefault="00000000" w:rsidRPr="00000000" w14:paraId="00000027">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 </w:t>
      </w:r>
      <w:r w:rsidDel="00000000" w:rsidR="00000000" w:rsidRPr="00000000">
        <w:rPr>
          <w:rFonts w:ascii="Times New Roman" w:cs="Times New Roman" w:eastAsia="Times New Roman" w:hAnsi="Times New Roman"/>
          <w:color w:val="000000"/>
          <w:sz w:val="28"/>
          <w:szCs w:val="28"/>
          <w:rtl w:val="0"/>
        </w:rPr>
        <w:t xml:space="preserve">Sách giáo khoa, vở bài tập.</w:t>
      </w:r>
    </w:p>
    <w:p w:rsidR="00000000" w:rsidDel="00000000" w:rsidP="00000000" w:rsidRDefault="00000000" w:rsidRPr="00000000" w14:paraId="00000028">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 Mỗi nhóm học sinh (5 - 6 hs/nhóm) chuẩn bị những vật dụng sau:</w:t>
      </w:r>
      <w:r w:rsidDel="00000000" w:rsidR="00000000" w:rsidRPr="00000000">
        <w:rPr>
          <w:rtl w:val="0"/>
        </w:rPr>
      </w:r>
    </w:p>
    <w:tbl>
      <w:tblPr>
        <w:tblStyle w:val="Table4"/>
        <w:tblW w:w="8985.0" w:type="dxa"/>
        <w:jc w:val="left"/>
        <w:tblInd w:w="7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3780"/>
        <w:gridCol w:w="1725"/>
        <w:gridCol w:w="2775"/>
        <w:tblGridChange w:id="0">
          <w:tblGrid>
            <w:gridCol w:w="705"/>
            <w:gridCol w:w="3780"/>
            <w:gridCol w:w="1725"/>
            <w:gridCol w:w="2775"/>
          </w:tblGrid>
        </w:tblGridChange>
      </w:tblGrid>
      <w:tr>
        <w:trPr>
          <w:cantSplit w:val="0"/>
          <w:tblHeader w:val="0"/>
        </w:trPr>
        <w:tc>
          <w:tcPr>
            <w:shd w:fill="d9d9d9" w:val="clear"/>
            <w:vAlign w:val="center"/>
          </w:tcPr>
          <w:p w:rsidR="00000000" w:rsidDel="00000000" w:rsidP="00000000" w:rsidRDefault="00000000" w:rsidRPr="00000000" w14:paraId="00000029">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STT</w:t>
            </w:r>
          </w:p>
        </w:tc>
        <w:tc>
          <w:tcPr>
            <w:shd w:fill="d9d9d9" w:val="clear"/>
            <w:vAlign w:val="center"/>
          </w:tcPr>
          <w:p w:rsidR="00000000" w:rsidDel="00000000" w:rsidP="00000000" w:rsidRDefault="00000000" w:rsidRPr="00000000" w14:paraId="0000002A">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Thiết bị/ Học liệu</w:t>
            </w:r>
          </w:p>
        </w:tc>
        <w:tc>
          <w:tcPr>
            <w:shd w:fill="d9d9d9" w:val="clear"/>
            <w:vAlign w:val="center"/>
          </w:tcPr>
          <w:p w:rsidR="00000000" w:rsidDel="00000000" w:rsidP="00000000" w:rsidRDefault="00000000" w:rsidRPr="00000000" w14:paraId="0000002B">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Số lượng</w:t>
            </w:r>
          </w:p>
        </w:tc>
        <w:tc>
          <w:tcPr>
            <w:shd w:fill="d9d9d9" w:val="clear"/>
            <w:vAlign w:val="center"/>
          </w:tcPr>
          <w:p w:rsidR="00000000" w:rsidDel="00000000" w:rsidP="00000000" w:rsidRDefault="00000000" w:rsidRPr="00000000" w14:paraId="0000002C">
            <w:pPr>
              <w:tabs>
                <w:tab w:val="left" w:leader="none" w:pos="993"/>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ảnh minh họa</w:t>
            </w:r>
          </w:p>
        </w:tc>
      </w:tr>
      <w:tr>
        <w:trPr>
          <w:cantSplit w:val="0"/>
          <w:tblHeader w:val="0"/>
        </w:trPr>
        <w:tc>
          <w:tcPr>
            <w:vAlign w:val="center"/>
          </w:tcPr>
          <w:p w:rsidR="00000000" w:rsidDel="00000000" w:rsidP="00000000" w:rsidRDefault="00000000" w:rsidRPr="00000000" w14:paraId="0000002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vAlign w:val="center"/>
          </w:tcPr>
          <w:p w:rsidR="00000000" w:rsidDel="00000000" w:rsidP="00000000" w:rsidRDefault="00000000" w:rsidRPr="00000000" w14:paraId="0000002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Kéo</w:t>
            </w:r>
          </w:p>
        </w:tc>
        <w:tc>
          <w:tcPr>
            <w:vAlign w:val="center"/>
          </w:tcPr>
          <w:p w:rsidR="00000000" w:rsidDel="00000000" w:rsidP="00000000" w:rsidRDefault="00000000" w:rsidRPr="00000000" w14:paraId="0000002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30">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0550" cy="838200"/>
                  <wp:effectExtent b="0" l="0" r="0" t="0"/>
                  <wp:docPr id="326"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90550" cy="8382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vAlign w:val="center"/>
          </w:tcPr>
          <w:p w:rsidR="00000000" w:rsidDel="00000000" w:rsidP="00000000" w:rsidRDefault="00000000" w:rsidRPr="00000000" w14:paraId="0000003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Thanh nẹp nhựa dài 8cm</w:t>
            </w:r>
          </w:p>
        </w:tc>
        <w:tc>
          <w:tcPr>
            <w:vAlign w:val="center"/>
          </w:tcPr>
          <w:p w:rsidR="00000000" w:rsidDel="00000000" w:rsidP="00000000" w:rsidRDefault="00000000" w:rsidRPr="00000000" w14:paraId="0000003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cái/nhóm</w:t>
            </w:r>
          </w:p>
        </w:tc>
        <w:tc>
          <w:tcPr>
            <w:vAlign w:val="center"/>
          </w:tcPr>
          <w:p w:rsidR="00000000" w:rsidDel="00000000" w:rsidP="00000000" w:rsidRDefault="00000000" w:rsidRPr="00000000" w14:paraId="00000034">
            <w:pPr>
              <w:tabs>
                <w:tab w:val="left" w:leader="none" w:pos="993"/>
              </w:tabs>
              <w:jc w:val="center"/>
              <w:rPr/>
            </w:pPr>
            <w:r w:rsidDel="00000000" w:rsidR="00000000" w:rsidRPr="00000000">
              <w:rPr/>
              <w:drawing>
                <wp:inline distB="114300" distT="114300" distL="114300" distR="114300">
                  <wp:extent cx="809625" cy="733425"/>
                  <wp:effectExtent b="0" l="0" r="0" t="0"/>
                  <wp:docPr id="327"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809625" cy="7334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vAlign w:val="center"/>
          </w:tcPr>
          <w:p w:rsidR="00000000" w:rsidDel="00000000" w:rsidP="00000000" w:rsidRDefault="00000000" w:rsidRPr="00000000" w14:paraId="0000003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 đè lưỡi</w:t>
            </w:r>
          </w:p>
        </w:tc>
        <w:tc>
          <w:tcPr>
            <w:vAlign w:val="center"/>
          </w:tcPr>
          <w:p w:rsidR="00000000" w:rsidDel="00000000" w:rsidP="00000000" w:rsidRDefault="00000000" w:rsidRPr="00000000" w14:paraId="0000003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chiếc/nhóm</w:t>
            </w:r>
          </w:p>
        </w:tc>
        <w:tc>
          <w:tcPr>
            <w:vAlign w:val="center"/>
          </w:tcPr>
          <w:p w:rsidR="00000000" w:rsidDel="00000000" w:rsidP="00000000" w:rsidRDefault="00000000" w:rsidRPr="00000000" w14:paraId="00000038">
            <w:pPr>
              <w:tabs>
                <w:tab w:val="left" w:leader="none" w:pos="993"/>
              </w:tabs>
              <w:jc w:val="center"/>
              <w:rPr/>
            </w:pPr>
            <w:r w:rsidDel="00000000" w:rsidR="00000000" w:rsidRPr="00000000">
              <w:rPr/>
              <w:drawing>
                <wp:inline distB="114300" distT="114300" distL="114300" distR="114300">
                  <wp:extent cx="847725" cy="762000"/>
                  <wp:effectExtent b="0" l="0" r="0" t="0"/>
                  <wp:docPr id="332"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847725" cy="76200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vAlign w:val="center"/>
          </w:tcPr>
          <w:p w:rsidR="00000000" w:rsidDel="00000000" w:rsidP="00000000" w:rsidRDefault="00000000" w:rsidRPr="00000000" w14:paraId="0000003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Thanh nẹp nhựa dài 22cm</w:t>
            </w:r>
          </w:p>
        </w:tc>
        <w:tc>
          <w:tcPr>
            <w:vAlign w:val="center"/>
          </w:tcPr>
          <w:p w:rsidR="00000000" w:rsidDel="00000000" w:rsidP="00000000" w:rsidRDefault="00000000" w:rsidRPr="00000000" w14:paraId="0000003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cái/nhóm</w:t>
            </w:r>
          </w:p>
        </w:tc>
        <w:tc>
          <w:tcPr>
            <w:vAlign w:val="center"/>
          </w:tcPr>
          <w:p w:rsidR="00000000" w:rsidDel="00000000" w:rsidP="00000000" w:rsidRDefault="00000000" w:rsidRPr="00000000" w14:paraId="0000003C">
            <w:pPr>
              <w:tabs>
                <w:tab w:val="left" w:leader="none" w:pos="993"/>
              </w:tabs>
              <w:jc w:val="center"/>
              <w:rPr/>
            </w:pPr>
            <w:r w:rsidDel="00000000" w:rsidR="00000000" w:rsidRPr="00000000">
              <w:rPr/>
              <w:drawing>
                <wp:inline distB="114300" distT="114300" distL="114300" distR="114300">
                  <wp:extent cx="838200" cy="790575"/>
                  <wp:effectExtent b="0" l="0" r="0" t="0"/>
                  <wp:docPr id="3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838200" cy="7905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vAlign w:val="center"/>
          </w:tcPr>
          <w:p w:rsidR="00000000" w:rsidDel="00000000" w:rsidP="00000000" w:rsidRDefault="00000000" w:rsidRPr="00000000" w14:paraId="0000003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Tua vít</w:t>
            </w:r>
          </w:p>
        </w:tc>
        <w:tc>
          <w:tcPr>
            <w:vAlign w:val="center"/>
          </w:tcPr>
          <w:p w:rsidR="00000000" w:rsidDel="00000000" w:rsidP="00000000" w:rsidRDefault="00000000" w:rsidRPr="00000000" w14:paraId="0000003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0">
            <w:pPr>
              <w:tabs>
                <w:tab w:val="left" w:leader="none" w:pos="993"/>
              </w:tabs>
              <w:jc w:val="center"/>
              <w:rPr/>
            </w:pPr>
            <w:r w:rsidDel="00000000" w:rsidR="00000000" w:rsidRPr="00000000">
              <w:rPr/>
              <w:drawing>
                <wp:inline distB="114300" distT="114300" distL="114300" distR="114300">
                  <wp:extent cx="542925" cy="752475"/>
                  <wp:effectExtent b="0" l="0" r="0" t="0"/>
                  <wp:docPr id="328"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42925" cy="75247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vAlign w:val="center"/>
          </w:tcPr>
          <w:p w:rsidR="00000000" w:rsidDel="00000000" w:rsidP="00000000" w:rsidRDefault="00000000" w:rsidRPr="00000000" w14:paraId="0000004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Bút bi</w:t>
            </w:r>
          </w:p>
        </w:tc>
        <w:tc>
          <w:tcPr>
            <w:vAlign w:val="center"/>
          </w:tcPr>
          <w:p w:rsidR="00000000" w:rsidDel="00000000" w:rsidP="00000000" w:rsidRDefault="00000000" w:rsidRPr="00000000" w14:paraId="0000004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4">
            <w:pPr>
              <w:tabs>
                <w:tab w:val="left" w:leader="none" w:pos="993"/>
              </w:tabs>
              <w:jc w:val="center"/>
              <w:rPr/>
            </w:pPr>
            <w:r w:rsidDel="00000000" w:rsidR="00000000" w:rsidRPr="00000000">
              <w:rPr/>
              <w:drawing>
                <wp:inline distB="114300" distT="114300" distL="114300" distR="114300">
                  <wp:extent cx="419100" cy="819150"/>
                  <wp:effectExtent b="0" l="0" r="0" t="0"/>
                  <wp:docPr id="34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19100" cy="8191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vAlign w:val="center"/>
          </w:tcPr>
          <w:p w:rsidR="00000000" w:rsidDel="00000000" w:rsidP="00000000" w:rsidRDefault="00000000" w:rsidRPr="00000000" w14:paraId="0000004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Thước kẻ </w:t>
            </w:r>
          </w:p>
        </w:tc>
        <w:tc>
          <w:tcPr>
            <w:vAlign w:val="center"/>
          </w:tcPr>
          <w:p w:rsidR="00000000" w:rsidDel="00000000" w:rsidP="00000000" w:rsidRDefault="00000000" w:rsidRPr="00000000" w14:paraId="0000004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cái/nhóm</w:t>
            </w:r>
          </w:p>
        </w:tc>
        <w:tc>
          <w:tcPr>
            <w:vAlign w:val="center"/>
          </w:tcPr>
          <w:p w:rsidR="00000000" w:rsidDel="00000000" w:rsidP="00000000" w:rsidRDefault="00000000" w:rsidRPr="00000000" w14:paraId="00000048">
            <w:pPr>
              <w:tabs>
                <w:tab w:val="left" w:leader="none" w:pos="993"/>
              </w:tabs>
              <w:jc w:val="center"/>
              <w:rPr/>
            </w:pPr>
            <w:r w:rsidDel="00000000" w:rsidR="00000000" w:rsidRPr="00000000">
              <w:rPr/>
              <w:drawing>
                <wp:inline distB="114300" distT="114300" distL="114300" distR="114300">
                  <wp:extent cx="428625" cy="704850"/>
                  <wp:effectExtent b="0" l="0" r="0" t="0"/>
                  <wp:docPr id="31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28625" cy="704850"/>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9">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vAlign w:val="center"/>
          </w:tcPr>
          <w:p w:rsidR="00000000" w:rsidDel="00000000" w:rsidP="00000000" w:rsidRDefault="00000000" w:rsidRPr="00000000" w14:paraId="0000004A">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Xiên que</w:t>
            </w:r>
          </w:p>
        </w:tc>
        <w:tc>
          <w:tcPr>
            <w:vAlign w:val="center"/>
          </w:tcPr>
          <w:p w:rsidR="00000000" w:rsidDel="00000000" w:rsidP="00000000" w:rsidRDefault="00000000" w:rsidRPr="00000000" w14:paraId="0000004B">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cái/nhóm</w:t>
            </w:r>
          </w:p>
        </w:tc>
        <w:tc>
          <w:tcPr>
            <w:vAlign w:val="center"/>
          </w:tcPr>
          <w:p w:rsidR="00000000" w:rsidDel="00000000" w:rsidP="00000000" w:rsidRDefault="00000000" w:rsidRPr="00000000" w14:paraId="0000004C">
            <w:pPr>
              <w:tabs>
                <w:tab w:val="left" w:leader="none" w:pos="993"/>
              </w:tabs>
              <w:jc w:val="center"/>
              <w:rPr/>
            </w:pPr>
            <w:r w:rsidDel="00000000" w:rsidR="00000000" w:rsidRPr="00000000">
              <w:rPr/>
              <w:drawing>
                <wp:inline distB="114300" distT="114300" distL="114300" distR="114300">
                  <wp:extent cx="838200" cy="771525"/>
                  <wp:effectExtent b="0" l="0" r="0" t="0"/>
                  <wp:docPr id="33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838200" cy="7715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D">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vAlign w:val="center"/>
          </w:tcPr>
          <w:p w:rsidR="00000000" w:rsidDel="00000000" w:rsidP="00000000" w:rsidRDefault="00000000" w:rsidRPr="00000000" w14:paraId="0000004E">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Ống hút </w:t>
            </w:r>
          </w:p>
        </w:tc>
        <w:tc>
          <w:tcPr>
            <w:vAlign w:val="center"/>
          </w:tcPr>
          <w:p w:rsidR="00000000" w:rsidDel="00000000" w:rsidP="00000000" w:rsidRDefault="00000000" w:rsidRPr="00000000" w14:paraId="0000004F">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chiếc/nhóm</w:t>
            </w:r>
          </w:p>
        </w:tc>
        <w:tc>
          <w:tcPr>
            <w:vAlign w:val="center"/>
          </w:tcPr>
          <w:p w:rsidR="00000000" w:rsidDel="00000000" w:rsidP="00000000" w:rsidRDefault="00000000" w:rsidRPr="00000000" w14:paraId="00000050">
            <w:pPr>
              <w:tabs>
                <w:tab w:val="left" w:leader="none" w:pos="993"/>
              </w:tabs>
              <w:jc w:val="center"/>
              <w:rPr/>
            </w:pPr>
            <w:r w:rsidDel="00000000" w:rsidR="00000000" w:rsidRPr="00000000">
              <w:rPr/>
              <w:drawing>
                <wp:inline distB="114300" distT="114300" distL="114300" distR="114300">
                  <wp:extent cx="828675" cy="847725"/>
                  <wp:effectExtent b="0" l="0" r="0" t="0"/>
                  <wp:docPr id="321"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828675" cy="8477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1">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vAlign w:val="center"/>
          </w:tcPr>
          <w:p w:rsidR="00000000" w:rsidDel="00000000" w:rsidP="00000000" w:rsidRDefault="00000000" w:rsidRPr="00000000" w14:paraId="00000052">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Nắp chai nhựa </w:t>
            </w:r>
          </w:p>
        </w:tc>
        <w:tc>
          <w:tcPr>
            <w:vAlign w:val="center"/>
          </w:tcPr>
          <w:p w:rsidR="00000000" w:rsidDel="00000000" w:rsidP="00000000" w:rsidRDefault="00000000" w:rsidRPr="00000000" w14:paraId="00000053">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cái /nhóm</w:t>
            </w:r>
          </w:p>
        </w:tc>
        <w:tc>
          <w:tcPr>
            <w:vAlign w:val="center"/>
          </w:tcPr>
          <w:p w:rsidR="00000000" w:rsidDel="00000000" w:rsidP="00000000" w:rsidRDefault="00000000" w:rsidRPr="00000000" w14:paraId="00000054">
            <w:pPr>
              <w:tabs>
                <w:tab w:val="left" w:leader="none" w:pos="993"/>
              </w:tabs>
              <w:jc w:val="center"/>
              <w:rPr/>
            </w:pPr>
            <w:r w:rsidDel="00000000" w:rsidR="00000000" w:rsidRPr="00000000">
              <w:rPr/>
              <w:drawing>
                <wp:inline distB="114300" distT="114300" distL="114300" distR="114300">
                  <wp:extent cx="838200" cy="809625"/>
                  <wp:effectExtent b="0" l="0" r="0" t="0"/>
                  <wp:docPr id="32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838200" cy="809625"/>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5">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vAlign w:val="center"/>
          </w:tcPr>
          <w:p w:rsidR="00000000" w:rsidDel="00000000" w:rsidP="00000000" w:rsidRDefault="00000000" w:rsidRPr="00000000" w14:paraId="00000056">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Đĩa nhựa (Đĩa CD hỏng)</w:t>
            </w:r>
          </w:p>
        </w:tc>
        <w:tc>
          <w:tcPr>
            <w:vAlign w:val="center"/>
          </w:tcPr>
          <w:p w:rsidR="00000000" w:rsidDel="00000000" w:rsidP="00000000" w:rsidRDefault="00000000" w:rsidRPr="00000000" w14:paraId="00000057">
            <w:pPr>
              <w:tabs>
                <w:tab w:val="left" w:leader="none" w:pos="993"/>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cái/nhóm</w:t>
            </w:r>
          </w:p>
        </w:tc>
        <w:tc>
          <w:tcPr>
            <w:vAlign w:val="center"/>
          </w:tcPr>
          <w:p w:rsidR="00000000" w:rsidDel="00000000" w:rsidP="00000000" w:rsidRDefault="00000000" w:rsidRPr="00000000" w14:paraId="00000058">
            <w:pPr>
              <w:tabs>
                <w:tab w:val="left" w:leader="none" w:pos="993"/>
              </w:tabs>
              <w:jc w:val="center"/>
              <w:rPr/>
            </w:pPr>
            <w:r w:rsidDel="00000000" w:rsidR="00000000" w:rsidRPr="00000000">
              <w:rPr/>
              <w:drawing>
                <wp:inline distB="114300" distT="114300" distL="114300" distR="114300">
                  <wp:extent cx="742950" cy="723900"/>
                  <wp:effectExtent b="0" l="0" r="0" t="0"/>
                  <wp:docPr id="314"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742950" cy="723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9">
      <w:pPr>
        <w:spacing w:line="360" w:lineRule="auto"/>
        <w:ind w:firstLine="83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III. Các hoạt động dạy học chủ yếu </w:t>
      </w:r>
      <w:r w:rsidDel="00000000" w:rsidR="00000000" w:rsidRPr="00000000">
        <w:rPr>
          <w:rtl w:val="0"/>
        </w:rPr>
      </w:r>
    </w:p>
    <w:p w:rsidR="00000000" w:rsidDel="00000000" w:rsidP="00000000" w:rsidRDefault="00000000" w:rsidRPr="00000000" w14:paraId="0000005B">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Hoạt động 1. Mở đầu </w:t>
      </w:r>
      <w:r w:rsidDel="00000000" w:rsidR="00000000" w:rsidRPr="00000000">
        <w:rPr>
          <w:rFonts w:ascii="Times New Roman" w:cs="Times New Roman" w:eastAsia="Times New Roman" w:hAnsi="Times New Roman"/>
          <w:b w:val="1"/>
          <w:i w:val="1"/>
          <w:color w:val="000000"/>
          <w:sz w:val="28"/>
          <w:szCs w:val="28"/>
          <w:rtl w:val="0"/>
        </w:rPr>
        <w:t xml:space="preserve">(Xác định vấn đề)</w:t>
      </w:r>
      <w:r w:rsidDel="00000000" w:rsidR="00000000" w:rsidRPr="00000000">
        <w:rPr>
          <w:rtl w:val="0"/>
        </w:rPr>
      </w:r>
    </w:p>
    <w:p w:rsidR="00000000" w:rsidDel="00000000" w:rsidP="00000000" w:rsidRDefault="00000000" w:rsidRPr="00000000" w14:paraId="0000005C">
      <w:pPr>
        <w:spacing w:line="360" w:lineRule="auto"/>
        <w:ind w:firstLine="83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Khởi động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264821</wp:posOffset>
            </wp:positionV>
            <wp:extent cx="1952625" cy="1504950"/>
            <wp:effectExtent b="0" l="0" r="0" t="0"/>
            <wp:wrapSquare wrapText="bothSides" distB="114300" distT="114300" distL="114300" distR="114300"/>
            <wp:docPr id="32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952625" cy="1504950"/>
                    </a:xfrm>
                    <a:prstGeom prst="rect"/>
                    <a:ln/>
                  </pic:spPr>
                </pic:pic>
              </a:graphicData>
            </a:graphic>
          </wp:anchor>
        </w:drawing>
      </w:r>
    </w:p>
    <w:p w:rsidR="00000000" w:rsidDel="00000000" w:rsidP="00000000" w:rsidRDefault="00000000" w:rsidRPr="00000000" w14:paraId="0000005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Cọn nước (hay còn được gọi là bánh xe nước) là một bánh xe quay khổng lồ được đan bằng mây, tre,...mà người dân ở vùng núi Tây Bắc sử dụng để lấy và dẫn nước từ các con sông. suối về các cánh đồng. nương lúa hoặc lấy nước để sinh hoạt. Cọn nước hoạt động được là nhờ vào tác dụng của dòng nước chảy.  </w:t>
      </w:r>
    </w:p>
    <w:p w:rsidR="00000000" w:rsidDel="00000000" w:rsidP="00000000" w:rsidRDefault="00000000" w:rsidRPr="00000000" w14:paraId="0000005E">
      <w:pPr>
        <w:spacing w:line="360" w:lineRule="auto"/>
        <w:ind w:firstLine="831"/>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Em có thể áp dụng sức nước từ dòng nước chảy để chế tạo một “Chiếc xe chạy bằng năng lượng nước chảy” được không?</w:t>
      </w:r>
      <w:r w:rsidDel="00000000" w:rsidR="00000000" w:rsidRPr="00000000">
        <w:rPr>
          <w:rtl w:val="0"/>
        </w:rPr>
      </w:r>
    </w:p>
    <w:p w:rsidR="00000000" w:rsidDel="00000000" w:rsidP="00000000" w:rsidRDefault="00000000" w:rsidRPr="00000000" w14:paraId="0000005F">
      <w:pPr>
        <w:spacing w:line="360" w:lineRule="auto"/>
        <w:ind w:left="0"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Giao nhiệm vụ</w:t>
      </w:r>
      <w:r w:rsidDel="00000000" w:rsidR="00000000" w:rsidRPr="00000000">
        <w:rPr>
          <w:rtl w:val="0"/>
        </w:rPr>
      </w:r>
    </w:p>
    <w:p w:rsidR="00000000" w:rsidDel="00000000" w:rsidP="00000000" w:rsidRDefault="00000000" w:rsidRPr="00000000" w14:paraId="00000060">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mỗi nhóm học sinh chế tạo, thử nghiệm xe chạy bằng năng lượng nước chảy với yêu cầu: </w:t>
      </w:r>
    </w:p>
    <w:p w:rsidR="00000000" w:rsidDel="00000000" w:rsidP="00000000" w:rsidRDefault="00000000" w:rsidRPr="00000000" w14:paraId="00000061">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được lắp đặt đúng kĩ thuật, khi châm nước, xe di chuyển được</w:t>
      </w:r>
    </w:p>
    <w:p w:rsidR="00000000" w:rsidDel="00000000" w:rsidP="00000000" w:rsidRDefault="00000000" w:rsidRPr="00000000" w14:paraId="00000062">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p w:rsidR="00000000" w:rsidDel="00000000" w:rsidP="00000000" w:rsidRDefault="00000000" w:rsidRPr="00000000" w14:paraId="00000063">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p w:rsidR="00000000" w:rsidDel="00000000" w:rsidP="00000000" w:rsidRDefault="00000000" w:rsidRPr="00000000" w14:paraId="00000064">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nhận nhiệm vụ học tập: làm việc cá nhân và theo nhóm để thiết kế bản vẽ và chế tạo, thử nghiệm, điều chỉnh xe chạy bằng năng lượng nước chảy theo sắp xếp của nhóm. </w:t>
      </w:r>
    </w:p>
    <w:p w:rsidR="00000000" w:rsidDel="00000000" w:rsidP="00000000" w:rsidRDefault="00000000" w:rsidRPr="00000000" w14:paraId="00000065">
      <w:pPr>
        <w:spacing w:line="360" w:lineRule="auto"/>
        <w:ind w:firstLine="831"/>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2: </w:t>
      </w:r>
      <w:r w:rsidDel="00000000" w:rsidR="00000000" w:rsidRPr="00000000">
        <w:rPr>
          <w:rFonts w:ascii="Times New Roman" w:cs="Times New Roman" w:eastAsia="Times New Roman" w:hAnsi="Times New Roman"/>
          <w:b w:val="1"/>
          <w:i w:val="1"/>
          <w:color w:val="000000"/>
          <w:sz w:val="28"/>
          <w:szCs w:val="28"/>
          <w:rtl w:val="0"/>
        </w:rPr>
        <w:t xml:space="preserve">Hình thành kiến thức mới</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(kiến thức nền)</w:t>
      </w:r>
    </w:p>
    <w:p w:rsidR="00000000" w:rsidDel="00000000" w:rsidP="00000000" w:rsidRDefault="00000000" w:rsidRPr="00000000" w14:paraId="00000066">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câu hỏi để các em học sinh trả lời trong phần Khám phá: </w:t>
      </w:r>
    </w:p>
    <w:p w:rsidR="00000000" w:rsidDel="00000000" w:rsidP="00000000" w:rsidRDefault="00000000" w:rsidRPr="00000000" w14:paraId="00000067">
      <w:pPr>
        <w:numPr>
          <w:ilvl w:val="0"/>
          <w:numId w:val="4"/>
        </w:numPr>
        <w:spacing w:line="360" w:lineRule="auto"/>
        <w:ind w:left="850.3937007874017" w:hanging="36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Con người có thể sử dụng năng lượng nước chảy trong những việc gì?</w:t>
      </w:r>
    </w:p>
    <w:p w:rsidR="00000000" w:rsidDel="00000000" w:rsidP="00000000" w:rsidRDefault="00000000" w:rsidRPr="00000000" w14:paraId="00000068">
      <w:pPr>
        <w:numPr>
          <w:ilvl w:val="0"/>
          <w:numId w:val="4"/>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kể tên một số nhà máy thủy điện mà em biết.</w:t>
      </w:r>
    </w:p>
    <w:p w:rsidR="00000000" w:rsidDel="00000000" w:rsidP="00000000" w:rsidRDefault="00000000" w:rsidRPr="00000000" w14:paraId="00000069">
      <w:pPr>
        <w:numPr>
          <w:ilvl w:val="0"/>
          <w:numId w:val="4"/>
        </w:numPr>
        <w:spacing w:line="360" w:lineRule="auto"/>
        <w:ind w:left="850.3937007874017"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 Ở  hình a, khi dòng nước chảy theo chiều từ phải sang trái tác động vào các lá quạt của bánh xe đã làm bánh xe quay. Em hãy cho biết, khi các cánh quạt được sắp xếp và gắn vào chụp như hình b nếu nước được đổ từ trên xuống thì có làm các cánh quạt và trục quay được không? </w:t>
      </w:r>
      <w:r w:rsidDel="00000000" w:rsidR="00000000" w:rsidRPr="00000000">
        <w:rPr>
          <w:rFonts w:ascii="Times New Roman" w:cs="Times New Roman" w:eastAsia="Times New Roman" w:hAnsi="Times New Roman"/>
          <w:sz w:val="28"/>
          <w:szCs w:val="28"/>
          <w:rtl w:val="0"/>
        </w:rPr>
        <w:t xml:space="preserve">(GV chuẩn bị mô hình làm thực nghiệm để HS quan sát) </w:t>
      </w:r>
    </w:p>
    <w:p w:rsidR="00000000" w:rsidDel="00000000" w:rsidP="00000000" w:rsidRDefault="00000000" w:rsidRPr="00000000" w14:paraId="0000006A">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6B">
      <w:pPr>
        <w:spacing w:line="36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3705225" cy="1809750"/>
            <wp:effectExtent b="0" l="0" r="0" t="0"/>
            <wp:docPr id="32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7052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360" w:lineRule="auto"/>
        <w:ind w:firstLine="83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hoạt động cá nhân để tìm hiểu kiến thức nền.</w:t>
      </w:r>
    </w:p>
    <w:p w:rsidR="00000000" w:rsidDel="00000000" w:rsidP="00000000" w:rsidRDefault="00000000" w:rsidRPr="00000000" w14:paraId="0000006D">
      <w:pPr>
        <w:spacing w:line="360" w:lineRule="auto"/>
        <w:ind w:firstLine="83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HS tự nghiên cứu để vẽ bản thiết kế thực hành thử nghiệm, chế tạo xe chạy bằng năng lượng nước chảy theo yêu cầu được giao </w:t>
      </w:r>
    </w:p>
    <w:p w:rsidR="00000000" w:rsidDel="00000000" w:rsidP="00000000" w:rsidRDefault="00000000" w:rsidRPr="00000000" w14:paraId="0000006E">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Hoạt động 3: </w:t>
      </w:r>
      <w:r w:rsidDel="00000000" w:rsidR="00000000" w:rsidRPr="00000000">
        <w:rPr>
          <w:rFonts w:ascii="Times New Roman" w:cs="Times New Roman" w:eastAsia="Times New Roman" w:hAnsi="Times New Roman"/>
          <w:b w:val="1"/>
          <w:i w:val="1"/>
          <w:color w:val="000000"/>
          <w:sz w:val="28"/>
          <w:szCs w:val="28"/>
          <w:rtl w:val="0"/>
        </w:rPr>
        <w:t xml:space="preserve">Đề xuất và lựa chọn giải pháp</w:t>
      </w:r>
      <w:r w:rsidDel="00000000" w:rsidR="00000000" w:rsidRPr="00000000">
        <w:rPr>
          <w:rtl w:val="0"/>
        </w:rPr>
      </w:r>
    </w:p>
    <w:p w:rsidR="00000000" w:rsidDel="00000000" w:rsidP="00000000" w:rsidRDefault="00000000" w:rsidRPr="00000000" w14:paraId="0000006F">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Mỗi học sinh</w:t>
      </w:r>
      <w:r w:rsidDel="00000000" w:rsidR="00000000" w:rsidRPr="00000000">
        <w:rPr>
          <w:rFonts w:ascii="Times New Roman" w:cs="Times New Roman" w:eastAsia="Times New Roman" w:hAnsi="Times New Roman"/>
          <w:sz w:val="28"/>
          <w:szCs w:val="28"/>
          <w:rtl w:val="0"/>
        </w:rPr>
        <w:t xml:space="preserve"> thiết kế và mô tả một xe chạy bằng năng lượng nước chảy rồi sáng tạo thêm, rồi đề xuất phương pháp thực hiện.  </w:t>
      </w:r>
      <w:r w:rsidDel="00000000" w:rsidR="00000000" w:rsidRPr="00000000">
        <w:rPr>
          <w:rtl w:val="0"/>
        </w:rPr>
      </w:r>
    </w:p>
    <w:p w:rsidR="00000000" w:rsidDel="00000000" w:rsidP="00000000" w:rsidRDefault="00000000" w:rsidRPr="00000000" w14:paraId="00000070">
      <w:pPr>
        <w:spacing w:line="360" w:lineRule="auto"/>
        <w:ind w:firstLine="83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w:t>
      </w:r>
      <w:r w:rsidDel="00000000" w:rsidR="00000000" w:rsidRPr="00000000">
        <w:rPr>
          <w:rFonts w:ascii="Times New Roman" w:cs="Times New Roman" w:eastAsia="Times New Roman" w:hAnsi="Times New Roman"/>
          <w:sz w:val="28"/>
          <w:szCs w:val="28"/>
          <w:rtl w:val="0"/>
        </w:rPr>
        <w:t xml:space="preserve">đóng góp ý kiến và lựa chọn bản thiết kế phù hợp, triển khai thực hiện chế tạo xe chạy bằng năng lượng nước chảy. </w:t>
      </w:r>
      <w:r w:rsidDel="00000000" w:rsidR="00000000" w:rsidRPr="00000000">
        <w:rPr>
          <w:rtl w:val="0"/>
        </w:rPr>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4. Hoạt động 4:</w:t>
      </w:r>
      <w:r w:rsidDel="00000000" w:rsidR="00000000" w:rsidRPr="00000000">
        <w:rPr>
          <w:rFonts w:ascii="Times New Roman" w:cs="Times New Roman" w:eastAsia="Times New Roman" w:hAnsi="Times New Roman"/>
          <w:b w:val="1"/>
          <w:i w:val="1"/>
          <w:color w:val="000000"/>
          <w:sz w:val="28"/>
          <w:szCs w:val="28"/>
          <w:rtl w:val="0"/>
        </w:rPr>
        <w:t xml:space="preserve"> Chế tạo mẫu, thử nghiệm và đánh giá</w:t>
      </w:r>
      <w:r w:rsidDel="00000000" w:rsidR="00000000" w:rsidRPr="00000000">
        <w:rPr>
          <w:rtl w:val="0"/>
        </w:rPr>
      </w:r>
    </w:p>
    <w:p w:rsidR="00000000" w:rsidDel="00000000" w:rsidP="00000000" w:rsidRDefault="00000000" w:rsidRPr="00000000" w14:paraId="00000072">
      <w:pPr>
        <w:spacing w:line="360" w:lineRule="auto"/>
        <w:ind w:firstLine="833"/>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Nhóm ch</w:t>
      </w:r>
      <w:r w:rsidDel="00000000" w:rsidR="00000000" w:rsidRPr="00000000">
        <w:rPr>
          <w:rFonts w:ascii="Times New Roman" w:cs="Times New Roman" w:eastAsia="Times New Roman" w:hAnsi="Times New Roman"/>
          <w:sz w:val="28"/>
          <w:szCs w:val="28"/>
          <w:rtl w:val="0"/>
        </w:rPr>
        <w:t xml:space="preserve">ọn ra nhóm trưởng và</w:t>
      </w:r>
      <w:r w:rsidDel="00000000" w:rsidR="00000000" w:rsidRPr="00000000">
        <w:rPr>
          <w:rFonts w:ascii="Times New Roman" w:cs="Times New Roman" w:eastAsia="Times New Roman" w:hAnsi="Times New Roman"/>
          <w:color w:val="000000"/>
          <w:sz w:val="28"/>
          <w:szCs w:val="28"/>
          <w:rtl w:val="0"/>
        </w:rPr>
        <w:t xml:space="preserve"> phân công các thành viên t</w:t>
      </w:r>
      <w:r w:rsidDel="00000000" w:rsidR="00000000" w:rsidRPr="00000000">
        <w:rPr>
          <w:rFonts w:ascii="Times New Roman" w:cs="Times New Roman" w:eastAsia="Times New Roman" w:hAnsi="Times New Roman"/>
          <w:sz w:val="28"/>
          <w:szCs w:val="28"/>
          <w:rtl w:val="0"/>
        </w:rPr>
        <w:t xml:space="preserve">hực hiện các công đoạn chế tạo xe chạy bằng năng lượng nước chảy. </w:t>
      </w:r>
      <w:r w:rsidDel="00000000" w:rsidR="00000000" w:rsidRPr="00000000">
        <w:rPr>
          <w:rtl w:val="0"/>
        </w:rPr>
      </w:r>
    </w:p>
    <w:p w:rsidR="00000000" w:rsidDel="00000000" w:rsidP="00000000" w:rsidRDefault="00000000" w:rsidRPr="00000000" w14:paraId="00000073">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Nhóm thực hiện </w:t>
      </w:r>
      <w:r w:rsidDel="00000000" w:rsidR="00000000" w:rsidRPr="00000000">
        <w:rPr>
          <w:rFonts w:ascii="Times New Roman" w:cs="Times New Roman" w:eastAsia="Times New Roman" w:hAnsi="Times New Roman"/>
          <w:sz w:val="28"/>
          <w:szCs w:val="28"/>
          <w:rtl w:val="0"/>
        </w:rPr>
        <w:t xml:space="preserve">các bước để thử nghiệm và chế tạo xe chạy bằng năng lượng nước chảy theo hướng dẫn của giáo viên. </w:t>
      </w:r>
    </w:p>
    <w:p w:rsidR="00000000" w:rsidDel="00000000" w:rsidP="00000000" w:rsidRDefault="00000000" w:rsidRPr="00000000" w14:paraId="00000074">
      <w:pPr>
        <w:spacing w:line="360" w:lineRule="auto"/>
        <w:ind w:firstLine="8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thực hiện điều chỉnh lại sản phẩm nếu cần thiết </w:t>
      </w:r>
    </w:p>
    <w:p w:rsidR="00000000" w:rsidDel="00000000" w:rsidP="00000000" w:rsidRDefault="00000000" w:rsidRPr="00000000" w14:paraId="00000075">
      <w:pPr>
        <w:spacing w:line="360" w:lineRule="auto"/>
        <w:ind w:left="0"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Hoạt động 5:</w:t>
      </w:r>
      <w:r w:rsidDel="00000000" w:rsidR="00000000" w:rsidRPr="00000000">
        <w:rPr>
          <w:rFonts w:ascii="Times New Roman" w:cs="Times New Roman" w:eastAsia="Times New Roman" w:hAnsi="Times New Roman"/>
          <w:b w:val="1"/>
          <w:i w:val="1"/>
          <w:color w:val="000000"/>
          <w:sz w:val="28"/>
          <w:szCs w:val="28"/>
          <w:rtl w:val="0"/>
        </w:rPr>
        <w:t xml:space="preserve"> Chia sẻ, thảo luận và điều chỉnh</w:t>
      </w:r>
      <w:r w:rsidDel="00000000" w:rsidR="00000000" w:rsidRPr="00000000">
        <w:rPr>
          <w:rtl w:val="0"/>
        </w:rPr>
      </w:r>
    </w:p>
    <w:p w:rsidR="00000000" w:rsidDel="00000000" w:rsidP="00000000" w:rsidRDefault="00000000" w:rsidRPr="00000000" w14:paraId="00000076">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cử thành viên chia sẻ, giới thiệu về quá trình làm việc, phân công trong nhóm và giới thiệu xe chạy bằng năng lượng nước chảy các nhóm còn lại . </w:t>
      </w:r>
    </w:p>
    <w:p w:rsidR="00000000" w:rsidDel="00000000" w:rsidP="00000000" w:rsidRDefault="00000000" w:rsidRPr="00000000" w14:paraId="00000077">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Cả lớp thảo luận và góp ý, nhận xét về xe chạy bằng năng lượng nước chảy của từng nhóm. </w:t>
      </w:r>
    </w:p>
    <w:p w:rsidR="00000000" w:rsidDel="00000000" w:rsidP="00000000" w:rsidRDefault="00000000" w:rsidRPr="00000000" w14:paraId="00000078">
      <w:pPr>
        <w:spacing w:line="360" w:lineRule="auto"/>
        <w:ind w:left="72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Mỗi nhóm lắng nghe góp ý và điều chỉnh (nếu cần) theo góp ý của các nhóm bạn và GV.</w:t>
      </w:r>
    </w:p>
    <w:p w:rsidR="00000000" w:rsidDel="00000000" w:rsidP="00000000" w:rsidRDefault="00000000" w:rsidRPr="00000000" w14:paraId="00000079">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360" w:lineRule="auto"/>
        <w:ind w:left="72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IV. Phụ lục:</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tiêu chí sản phẩm</w:t>
      </w:r>
    </w:p>
    <w:tbl>
      <w:tblPr>
        <w:tblStyle w:val="Table5"/>
        <w:tblW w:w="9150.0" w:type="dxa"/>
        <w:jc w:val="left"/>
        <w:tblInd w:w="7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1395"/>
        <w:gridCol w:w="945"/>
        <w:gridCol w:w="1140"/>
        <w:tblGridChange w:id="0">
          <w:tblGrid>
            <w:gridCol w:w="5670"/>
            <w:gridCol w:w="1395"/>
            <w:gridCol w:w="945"/>
            <w:gridCol w:w="1140"/>
          </w:tblGrid>
        </w:tblGridChange>
      </w:tblGrid>
      <w:tr>
        <w:trPr>
          <w:cantSplit w:val="0"/>
          <w:trHeight w:val="480" w:hRule="atLeast"/>
          <w:tblHeader w:val="0"/>
        </w:trPr>
        <w:tc>
          <w:tcPr>
            <w:vMerge w:val="restart"/>
            <w:shd w:fill="d9d9d9" w:val="clea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TIÊU CHÍ</w:t>
            </w:r>
          </w:p>
        </w:tc>
        <w:tc>
          <w:tcPr>
            <w:gridSpan w:val="3"/>
            <w:shd w:fill="d9d9d9"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MỨC ĐỘ</w:t>
            </w:r>
          </w:p>
        </w:tc>
      </w:tr>
      <w:tr>
        <w:trPr>
          <w:cantSplit w:val="0"/>
          <w:trHeight w:val="480" w:hRule="atLeast"/>
          <w:tblHeader w:val="0"/>
        </w:trPr>
        <w:tc>
          <w:tcPr>
            <w:vMerge w:val="continue"/>
            <w:shd w:fill="d9d9d9" w:val="clea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TỐT</w:t>
            </w:r>
          </w:p>
        </w:tc>
        <w:tc>
          <w:tcPr>
            <w:shd w:fill="d9d9d9"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d9d9d9" w:val="cle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8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có đầy đủ các bộ phận, được lắp đặt đúng kĩ thuật, khi châm nước, xe di chuyển được</w:t>
            </w:r>
          </w:p>
        </w:tc>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31" name="image19.jpg"/>
                  <a:graphic>
                    <a:graphicData uri="http://schemas.openxmlformats.org/drawingml/2006/picture">
                      <pic:pic>
                        <pic:nvPicPr>
                          <pic:cNvPr descr="Bộ Sưu Tập Hình Ảnh Các Khuôn Mặt Biểu Lộ Cảm Xúc Cực Độc Đáo Và Đầy Đủ 4K  - TH Điện Biên Đông" id="0" name="image19.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33"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34"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3"/>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8">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sử dụng vật liệu dễ tìm và thân thiện với môi trường</w:t>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36" name="image19.jpg"/>
                  <a:graphic>
                    <a:graphicData uri="http://schemas.openxmlformats.org/drawingml/2006/picture">
                      <pic:pic>
                        <pic:nvPicPr>
                          <pic:cNvPr descr="Bộ Sưu Tập Hình Ảnh Các Khuôn Mặt Biểu Lộ Cảm Xúc Cực Độc Đáo Và Đầy Đủ 4K  - TH Điện Biên Đông" id="0" name="image19.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37"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38"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3"/>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C">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đảm bảo tính thẩm mĩ và có tính sáng tạo cao. </w:t>
            </w:r>
          </w:p>
        </w:tc>
        <w:tc>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88885" cy="396510"/>
                  <wp:effectExtent b="0" l="0" r="0" t="0"/>
                  <wp:docPr descr="Bộ Sưu Tập Hình Ảnh Các Khuôn Mặt Biểu Lộ Cảm Xúc Cực Độc Đáo Và Đầy Đủ 4K  - TH Điện Biên Đông" id="339" name="image19.jpg"/>
                  <a:graphic>
                    <a:graphicData uri="http://schemas.openxmlformats.org/drawingml/2006/picture">
                      <pic:pic>
                        <pic:nvPicPr>
                          <pic:cNvPr descr="Bộ Sưu Tập Hình Ảnh Các Khuôn Mặt Biểu Lộ Cảm Xúc Cực Độc Đáo Và Đầy Đủ 4K  - TH Điện Biên Đông" id="0" name="image19.jpg"/>
                          <pic:cNvPicPr preferRelativeResize="0"/>
                        </pic:nvPicPr>
                        <pic:blipFill>
                          <a:blip r:embed="rId21"/>
                          <a:srcRect b="82595" l="88929" r="1656" t="328"/>
                          <a:stretch>
                            <a:fillRect/>
                          </a:stretch>
                        </pic:blipFill>
                        <pic:spPr>
                          <a:xfrm>
                            <a:off x="0" y="0"/>
                            <a:ext cx="388885" cy="3965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159" cy="404159"/>
                  <wp:effectExtent b="0" l="0" r="0" t="0"/>
                  <wp:docPr descr="Bộ Sưu Tập Hình Ảnh Các Khuôn Mặt Biểu Lộ Cảm Xúc Cực Độc Đáo Và Đầy Đủ 4K  - TH Điện Biên Đông" id="340" name="image20.jpg"/>
                  <a:graphic>
                    <a:graphicData uri="http://schemas.openxmlformats.org/drawingml/2006/picture">
                      <pic:pic>
                        <pic:nvPicPr>
                          <pic:cNvPr descr="Bộ Sưu Tập Hình Ảnh Các Khuôn Mặt Biểu Lộ Cảm Xúc Cực Độc Đáo Và Đầy Đủ 4K  - TH Điện Biên Đông" id="0" name="image20.jpg"/>
                          <pic:cNvPicPr preferRelativeResize="0"/>
                        </pic:nvPicPr>
                        <pic:blipFill>
                          <a:blip r:embed="rId22"/>
                          <a:srcRect b="49577" l="11179" r="78601" t="32237"/>
                          <a:stretch>
                            <a:fillRect/>
                          </a:stretch>
                        </pic:blipFill>
                        <pic:spPr>
                          <a:xfrm>
                            <a:off x="0" y="0"/>
                            <a:ext cx="404159" cy="404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7130" cy="427130"/>
                  <wp:effectExtent b="0" l="0" r="0" t="0"/>
                  <wp:docPr descr="Bộ Sưu Tập Hình Ảnh Các Khuôn Mặt Biểu Lộ Cảm Xúc Cực Độc Đáo Và Đầy Đủ 4K  - TH Điện Biên Đông" id="341" name="image18.jpg"/>
                  <a:graphic>
                    <a:graphicData uri="http://schemas.openxmlformats.org/drawingml/2006/picture">
                      <pic:pic>
                        <pic:nvPicPr>
                          <pic:cNvPr descr="Bộ Sưu Tập Hình Ảnh Các Khuôn Mặt Biểu Lộ Cảm Xúc Cực Độc Đáo Và Đầy Đủ 4K  - TH Điện Biên Đông" id="0" name="image18.jpg"/>
                          <pic:cNvPicPr preferRelativeResize="0"/>
                        </pic:nvPicPr>
                        <pic:blipFill>
                          <a:blip r:embed="rId23"/>
                          <a:srcRect b="15929" l="59783" r="29880" t="65670"/>
                          <a:stretch>
                            <a:fillRect/>
                          </a:stretch>
                        </pic:blipFill>
                        <pic:spPr>
                          <a:xfrm>
                            <a:off x="0" y="0"/>
                            <a:ext cx="427130" cy="4271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spacing w:line="360" w:lineRule="auto"/>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Phiếu đánh giá hoạt động nhóm mà GV đã chuẩn bị</w:t>
      </w:r>
    </w:p>
    <w:tbl>
      <w:tblPr>
        <w:tblStyle w:val="Table6"/>
        <w:tblW w:w="8766.0" w:type="dxa"/>
        <w:jc w:val="left"/>
        <w:tblInd w:w="11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7"/>
        <w:gridCol w:w="4147"/>
        <w:gridCol w:w="990"/>
        <w:gridCol w:w="1062"/>
        <w:tblGridChange w:id="0">
          <w:tblGrid>
            <w:gridCol w:w="2567"/>
            <w:gridCol w:w="4147"/>
            <w:gridCol w:w="990"/>
            <w:gridCol w:w="1062"/>
          </w:tblGrid>
        </w:tblGridChange>
      </w:tblGrid>
      <w:tr>
        <w:trPr>
          <w:cantSplit w:val="0"/>
          <w:tblHeader w:val="0"/>
        </w:trPr>
        <w:tc>
          <w:tcPr>
            <w:shd w:fill="e7e6e6" w:val="clea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 VÀ TÊN HS</w:t>
            </w:r>
          </w:p>
        </w:tc>
        <w:tc>
          <w:tcPr>
            <w:shd w:fill="e7e6e6"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PHẨM CHẤT, NĂNG LỰC</w:t>
            </w:r>
          </w:p>
        </w:tc>
        <w:tc>
          <w:tcPr>
            <w:shd w:fill="e7e6e6" w:val="clea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shd w:fill="e7e6e6"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CHƯA ĐẠT</w:t>
            </w:r>
          </w:p>
        </w:tc>
      </w:tr>
      <w:tr>
        <w:trPr>
          <w:cantSplit w:val="0"/>
          <w:tblHeader w:val="0"/>
        </w:trPr>
        <w:tc>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Merge w:val="restart"/>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Yêu nước; nhân ái; trung thực; chăm chỉ; trách nhiệm.</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Tự chủ, tự học; Giao tiếp, hợp tác; Sáng tạo, giải quyết vấn đề;</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năng lực đặc thù</w:t>
            </w:r>
          </w:p>
        </w:tc>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Merge w:val="continue"/>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Merge w:val="continue"/>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2"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Trả lời các câu hỏi của Hoạt động 2 (Khám phá kiến thức nền)</w:t>
      </w:r>
    </w:p>
    <w:p w:rsidR="00000000" w:rsidDel="00000000" w:rsidP="00000000" w:rsidRDefault="00000000" w:rsidRPr="00000000" w14:paraId="000000B1">
      <w:pPr>
        <w:numPr>
          <w:ilvl w:val="0"/>
          <w:numId w:val="2"/>
        </w:numPr>
        <w:spacing w:line="360" w:lineRule="auto"/>
        <w:ind w:left="1440"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Con người có thể sử dụng năng lượng nước chảy trong những việc gì?</w:t>
      </w:r>
    </w:p>
    <w:p w:rsidR="00000000" w:rsidDel="00000000" w:rsidP="00000000" w:rsidRDefault="00000000" w:rsidRPr="00000000" w14:paraId="000000B2">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Năng lượng nước chảy thường dùng để chuyên chở hàng hoá xuôi dòng nước ; làm quay bánh xe nước đưa nước lên cao ; làm quay tua-bin của các máy phát điện ở nhà máy thuỷ điện.</w:t>
      </w:r>
    </w:p>
    <w:p w:rsidR="00000000" w:rsidDel="00000000" w:rsidP="00000000" w:rsidRDefault="00000000" w:rsidRPr="00000000" w14:paraId="000000B3">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286500" cy="5689600"/>
            <wp:effectExtent b="0" l="0" r="0" t="0"/>
            <wp:docPr id="330"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6286500" cy="56896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numPr>
          <w:ilvl w:val="0"/>
          <w:numId w:val="2"/>
        </w:numPr>
        <w:spacing w:line="360" w:lineRule="auto"/>
        <w:ind w:left="1440"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Em hãy kể tên một số nhà máy thủy điện mà em biết.</w:t>
      </w:r>
    </w:p>
    <w:p w:rsidR="00000000" w:rsidDel="00000000" w:rsidP="00000000" w:rsidRDefault="00000000" w:rsidRPr="00000000" w14:paraId="000000B5">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Tên một số nhà máy thủy điện tại Việt Nam tính đến hiện tại: </w:t>
      </w:r>
    </w:p>
    <w:p w:rsidR="00000000" w:rsidDel="00000000" w:rsidP="00000000" w:rsidRDefault="00000000" w:rsidRPr="00000000" w14:paraId="000000B6">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Sơn La</w:t>
      </w:r>
    </w:p>
    <w:p w:rsidR="00000000" w:rsidDel="00000000" w:rsidP="00000000" w:rsidRDefault="00000000" w:rsidRPr="00000000" w14:paraId="000000B7">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Hòa Bình</w:t>
      </w:r>
    </w:p>
    <w:p w:rsidR="00000000" w:rsidDel="00000000" w:rsidP="00000000" w:rsidRDefault="00000000" w:rsidRPr="00000000" w14:paraId="000000B8">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Thác Bà</w:t>
      </w:r>
    </w:p>
    <w:p w:rsidR="00000000" w:rsidDel="00000000" w:rsidP="00000000" w:rsidRDefault="00000000" w:rsidRPr="00000000" w14:paraId="000000B9">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Lai Châu</w:t>
      </w:r>
    </w:p>
    <w:p w:rsidR="00000000" w:rsidDel="00000000" w:rsidP="00000000" w:rsidRDefault="00000000" w:rsidRPr="00000000" w14:paraId="000000BA">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Trung Sơn</w:t>
      </w:r>
    </w:p>
    <w:p w:rsidR="00000000" w:rsidDel="00000000" w:rsidP="00000000" w:rsidRDefault="00000000" w:rsidRPr="00000000" w14:paraId="000000BB">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Yaly</w:t>
      </w:r>
    </w:p>
    <w:p w:rsidR="00000000" w:rsidDel="00000000" w:rsidP="00000000" w:rsidRDefault="00000000" w:rsidRPr="00000000" w14:paraId="000000BC">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Trị An</w:t>
      </w:r>
    </w:p>
    <w:p w:rsidR="00000000" w:rsidDel="00000000" w:rsidP="00000000" w:rsidRDefault="00000000" w:rsidRPr="00000000" w14:paraId="000000BD">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Huội Quảng</w:t>
      </w:r>
    </w:p>
    <w:p w:rsidR="00000000" w:rsidDel="00000000" w:rsidP="00000000" w:rsidRDefault="00000000" w:rsidRPr="00000000" w14:paraId="000000BE">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Thác Mơ</w:t>
      </w:r>
    </w:p>
    <w:p w:rsidR="00000000" w:rsidDel="00000000" w:rsidP="00000000" w:rsidRDefault="00000000" w:rsidRPr="00000000" w14:paraId="000000BF">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 Hàm Thuận - Đa Mi</w:t>
      </w:r>
    </w:p>
    <w:p w:rsidR="00000000" w:rsidDel="00000000" w:rsidP="00000000" w:rsidRDefault="00000000" w:rsidRPr="00000000" w14:paraId="000000C0">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máy thủy điện Na Hang</w:t>
      </w:r>
    </w:p>
    <w:p w:rsidR="00000000" w:rsidDel="00000000" w:rsidP="00000000" w:rsidRDefault="00000000" w:rsidRPr="00000000" w14:paraId="000000C1">
      <w:pPr>
        <w:spacing w:line="360" w:lineRule="auto"/>
        <w:ind w:left="144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Thủy điện sông Ba Hạ</w:t>
      </w:r>
    </w:p>
    <w:p w:rsidR="00000000" w:rsidDel="00000000" w:rsidP="00000000" w:rsidRDefault="00000000" w:rsidRPr="00000000" w14:paraId="000000C2">
      <w:pPr>
        <w:spacing w:line="360" w:lineRule="auto"/>
        <w:ind w:left="144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numPr>
          <w:ilvl w:val="0"/>
          <w:numId w:val="2"/>
        </w:numPr>
        <w:spacing w:line="360" w:lineRule="auto"/>
        <w:ind w:left="1440" w:hanging="360"/>
        <w:rPr>
          <w:rFonts w:ascii="Times New Roman" w:cs="Times New Roman" w:eastAsia="Times New Roman" w:hAnsi="Times New Roman"/>
          <w:i w:val="1"/>
          <w:sz w:val="28"/>
          <w:szCs w:val="28"/>
          <w:u w:val="none"/>
        </w:rPr>
      </w:pPr>
      <w:r w:rsidDel="00000000" w:rsidR="00000000" w:rsidRPr="00000000">
        <w:rPr>
          <w:rFonts w:ascii="Times New Roman" w:cs="Times New Roman" w:eastAsia="Times New Roman" w:hAnsi="Times New Roman"/>
          <w:i w:val="1"/>
          <w:sz w:val="28"/>
          <w:szCs w:val="28"/>
          <w:rtl w:val="0"/>
        </w:rPr>
        <w:t xml:space="preserve"> Ở  hình a, khi dòng nước chảy theo chiều từ phải sang trái tác động vào các lá quạt của bánh xe đã làm bánh xe quay. Em hãy cho biết, khi các cánh quạt được sắp xếp và gắn vào chụp như hình b nếu nước được đổ từ trên xuống thì có làm các cánh quạt và trục quay được không?</w:t>
      </w:r>
    </w:p>
    <w:p w:rsidR="00000000" w:rsidDel="00000000" w:rsidP="00000000" w:rsidRDefault="00000000" w:rsidRPr="00000000" w14:paraId="000000C4">
      <w:pPr>
        <w:spacing w:line="36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C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Pr>
        <w:drawing>
          <wp:inline distB="114300" distT="114300" distL="114300" distR="114300">
            <wp:extent cx="3705225" cy="1809750"/>
            <wp:effectExtent b="0" l="0" r="0" t="0"/>
            <wp:docPr id="318"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7052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Giáo viên cho học sinh thực hành và quan sát (tùy vào lượng nước đổ mà sẽ thấy các hiện tượng khác nhau, cánh quạt quay xuống 1 lần rồi dừng hoặc nước bị tràn ra theo kheo ở trục quay làm cánh quạt không quay...)</w:t>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151" w:right="0" w:hanging="36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Sản phẩm gợi ý </w:t>
      </w:r>
    </w:p>
    <w:p w:rsidR="00000000" w:rsidDel="00000000" w:rsidP="00000000" w:rsidRDefault="00000000" w:rsidRPr="00000000" w14:paraId="000000C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34000" cy="1590675"/>
            <wp:effectExtent b="0" l="0" r="0" t="0"/>
            <wp:docPr id="319"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533400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57825" cy="3810000"/>
            <wp:effectExtent b="0" l="0" r="0" t="0"/>
            <wp:docPr id="31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4578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562600" cy="4733925"/>
            <wp:effectExtent b="0" l="0" r="0" t="0"/>
            <wp:docPr id="324"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556260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10200" cy="3571875"/>
            <wp:effectExtent b="0" l="0" r="0" t="0"/>
            <wp:docPr id="31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5410200" cy="3571875"/>
                    </a:xfrm>
                    <a:prstGeom prst="rect"/>
                    <a:ln/>
                  </pic:spPr>
                </pic:pic>
              </a:graphicData>
            </a:graphic>
          </wp:inline>
        </w:drawing>
      </w:r>
      <w:r w:rsidDel="00000000" w:rsidR="00000000" w:rsidRPr="00000000">
        <w:rPr>
          <w:rtl w:val="0"/>
        </w:rPr>
      </w:r>
    </w:p>
    <w:sectPr>
      <w:headerReference r:id="rId29" w:type="default"/>
      <w:footerReference r:id="rId30" w:type="default"/>
      <w:pgSz w:h="15840" w:w="12240" w:orient="portrait"/>
      <w:pgMar w:bottom="993" w:top="993"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ffffff"/>
        <w:sz w:val="18"/>
        <w:szCs w:val="18"/>
        <w:u w:val="none"/>
        <w:shd w:fill="auto" w:val="clear"/>
        <w:vertAlign w:val="baseline"/>
      </w:rPr>
    </w:pPr>
    <w:r w:rsidDel="00000000" w:rsidR="00000000" w:rsidRPr="00000000">
      <w:rPr>
        <w:rFonts w:ascii="Calibri" w:cs="Calibri" w:eastAsia="Calibri" w:hAnsi="Calibri"/>
        <w:b w:val="0"/>
        <w:i w:val="0"/>
        <w:smallCaps w:val="0"/>
        <w:strike w:val="0"/>
        <w:color w:val="ffffff"/>
        <w:sz w:val="18"/>
        <w:szCs w:val="18"/>
        <w:u w:val="none"/>
        <w:shd w:fill="auto" w:val="clear"/>
        <w:vertAlign w:val="baseline"/>
        <w:rtl w:val="0"/>
      </w:rPr>
      <w:t xml:space="preserve">https://hoatieu.vn/tai-lieu/ke-hoach-bai-day-khau-trang-cua-em-lop-2-219794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40" w:hanging="360"/>
      </w:pPr>
      <w:rPr>
        <w:rFonts w:ascii="Times New Roman" w:cs="Times New Roman" w:eastAsia="Times New Roman" w:hAnsi="Times New Roman"/>
      </w:rPr>
    </w:lvl>
    <w:lvl w:ilvl="1">
      <w:start w:val="1"/>
      <w:numFmt w:val="bullet"/>
      <w:lvlText w:val="o"/>
      <w:lvlJc w:val="left"/>
      <w:pPr>
        <w:ind w:left="1060" w:hanging="360"/>
      </w:pPr>
      <w:rPr>
        <w:rFonts w:ascii="Courier New" w:cs="Courier New" w:eastAsia="Courier New" w:hAnsi="Courier New"/>
      </w:rPr>
    </w:lvl>
    <w:lvl w:ilvl="2">
      <w:start w:val="1"/>
      <w:numFmt w:val="bullet"/>
      <w:lvlText w:val="▪"/>
      <w:lvlJc w:val="left"/>
      <w:pPr>
        <w:ind w:left="1780" w:hanging="360"/>
      </w:pPr>
      <w:rPr>
        <w:rFonts w:ascii="Noto Sans Symbols" w:cs="Noto Sans Symbols" w:eastAsia="Noto Sans Symbols" w:hAnsi="Noto Sans Symbols"/>
      </w:rPr>
    </w:lvl>
    <w:lvl w:ilvl="3">
      <w:start w:val="1"/>
      <w:numFmt w:val="bullet"/>
      <w:lvlText w:val="●"/>
      <w:lvlJc w:val="left"/>
      <w:pPr>
        <w:ind w:left="2500" w:hanging="360"/>
      </w:pPr>
      <w:rPr>
        <w:rFonts w:ascii="Noto Sans Symbols" w:cs="Noto Sans Symbols" w:eastAsia="Noto Sans Symbols" w:hAnsi="Noto Sans Symbols"/>
      </w:rPr>
    </w:lvl>
    <w:lvl w:ilvl="4">
      <w:start w:val="1"/>
      <w:numFmt w:val="bullet"/>
      <w:lvlText w:val="o"/>
      <w:lvlJc w:val="left"/>
      <w:pPr>
        <w:ind w:left="3220" w:hanging="360"/>
      </w:pPr>
      <w:rPr>
        <w:rFonts w:ascii="Courier New" w:cs="Courier New" w:eastAsia="Courier New" w:hAnsi="Courier New"/>
      </w:rPr>
    </w:lvl>
    <w:lvl w:ilvl="5">
      <w:start w:val="1"/>
      <w:numFmt w:val="bullet"/>
      <w:lvlText w:val="▪"/>
      <w:lvlJc w:val="left"/>
      <w:pPr>
        <w:ind w:left="3940" w:hanging="360"/>
      </w:pPr>
      <w:rPr>
        <w:rFonts w:ascii="Noto Sans Symbols" w:cs="Noto Sans Symbols" w:eastAsia="Noto Sans Symbols" w:hAnsi="Noto Sans Symbols"/>
      </w:rPr>
    </w:lvl>
    <w:lvl w:ilvl="6">
      <w:start w:val="1"/>
      <w:numFmt w:val="bullet"/>
      <w:lvlText w:val="●"/>
      <w:lvlJc w:val="left"/>
      <w:pPr>
        <w:ind w:left="4660" w:hanging="360"/>
      </w:pPr>
      <w:rPr>
        <w:rFonts w:ascii="Noto Sans Symbols" w:cs="Noto Sans Symbols" w:eastAsia="Noto Sans Symbols" w:hAnsi="Noto Sans Symbols"/>
      </w:rPr>
    </w:lvl>
    <w:lvl w:ilvl="7">
      <w:start w:val="1"/>
      <w:numFmt w:val="bullet"/>
      <w:lvlText w:val="o"/>
      <w:lvlJc w:val="left"/>
      <w:pPr>
        <w:ind w:left="5380" w:hanging="360"/>
      </w:pPr>
      <w:rPr>
        <w:rFonts w:ascii="Courier New" w:cs="Courier New" w:eastAsia="Courier New" w:hAnsi="Courier New"/>
      </w:rPr>
    </w:lvl>
    <w:lvl w:ilvl="8">
      <w:start w:val="1"/>
      <w:numFmt w:val="bullet"/>
      <w:lvlText w:val="▪"/>
      <w:lvlJc w:val="left"/>
      <w:pPr>
        <w:ind w:left="610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decimal"/>
      <w:lvlText w:val="%1)"/>
      <w:lvlJc w:val="left"/>
      <w:pPr>
        <w:ind w:left="1152" w:hanging="360"/>
      </w:pPr>
      <w:rPr>
        <w:b w:val="1"/>
        <w:i w:val="1"/>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F3923"/>
    <w:rPr>
      <w:rFonts w:ascii="Calibri" w:hAnsi="Calibri"/>
      <w:sz w:val="24"/>
      <w:szCs w:val="24"/>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Pr>
      <w:rFonts w:ascii="Tahoma" w:cs="Tahoma" w:hAnsi="Tahoma"/>
      <w:sz w:val="16"/>
      <w:szCs w:val="16"/>
    </w:rPr>
  </w:style>
  <w:style w:type="paragraph" w:styleId="Footer">
    <w:name w:val="footer"/>
    <w:basedOn w:val="Normal"/>
    <w:uiPriority w:val="99"/>
    <w:semiHidden w:val="1"/>
    <w:unhideWhenUsed w:val="1"/>
    <w:pPr>
      <w:tabs>
        <w:tab w:val="center" w:pos="4153"/>
        <w:tab w:val="right" w:pos="8306"/>
      </w:tabs>
      <w:snapToGrid w:val="0"/>
    </w:pPr>
    <w:rPr>
      <w:sz w:val="18"/>
      <w:szCs w:val="18"/>
    </w:rPr>
  </w:style>
  <w:style w:type="paragraph" w:styleId="Header">
    <w:name w:val="header"/>
    <w:basedOn w:val="Normal"/>
    <w:uiPriority w:val="99"/>
    <w:semiHidden w:val="1"/>
    <w:unhideWhenUsed w:val="1"/>
    <w:pPr>
      <w:tabs>
        <w:tab w:val="center" w:pos="4153"/>
        <w:tab w:val="right" w:pos="8306"/>
      </w:tabs>
      <w:snapToGrid w:val="0"/>
    </w:pPr>
    <w:rPr>
      <w:sz w:val="18"/>
      <w:szCs w:val="18"/>
    </w:rPr>
  </w:style>
  <w:style w:type="character" w:styleId="Hyperlink">
    <w:name w:val="Hyperlink"/>
    <w:uiPriority w:val="99"/>
    <w:unhideWhenUsed w:val="1"/>
    <w:rPr>
      <w:color w:val="0563c1"/>
      <w:u w:val="single"/>
    </w:rPr>
  </w:style>
  <w:style w:type="paragraph" w:styleId="NormalWeb">
    <w:name w:val="Normal (Web)"/>
    <w:basedOn w:val="Normal"/>
    <w:uiPriority w:val="99"/>
    <w:unhideWhenUsed w:val="1"/>
    <w:pPr>
      <w:spacing w:after="100" w:afterAutospacing="1" w:before="100" w:beforeAutospacing="1"/>
    </w:pPr>
    <w:rPr>
      <w:rFonts w:ascii="Times New Roman" w:eastAsia="Times New Roman" w:hAnsi="Times New Roman"/>
    </w:rPr>
  </w:style>
  <w:style w:type="table" w:styleId="TableGrid">
    <w:name w:val="Table Grid"/>
    <w:basedOn w:val="TableNormal"/>
    <w:uiPriority w:val="39"/>
    <w:rPr>
      <w:rFonts w:ascii="Calibri" w:hAnsi="Calibri"/>
      <w:sz w:val="22"/>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1" w:customStyle="1">
    <w:name w:val="Unresolved Mention1"/>
    <w:uiPriority w:val="99"/>
    <w:semiHidden w:val="1"/>
    <w:unhideWhenUsed w:val="1"/>
    <w:rPr>
      <w:color w:val="605e5c"/>
      <w:shd w:color="auto" w:fill="e1dfdd" w:val="clear"/>
    </w:rPr>
  </w:style>
  <w:style w:type="paragraph" w:styleId="ListParagraph">
    <w:name w:val="List Paragraph"/>
    <w:basedOn w:val="Normal"/>
    <w:uiPriority w:val="34"/>
    <w:qFormat w:val="1"/>
    <w:pPr>
      <w:spacing w:after="160" w:line="259" w:lineRule="auto"/>
      <w:ind w:left="720"/>
      <w:contextualSpacing w:val="1"/>
    </w:pPr>
    <w:rPr>
      <w:sz w:val="22"/>
      <w:szCs w:val="22"/>
    </w:rPr>
  </w:style>
  <w:style w:type="character" w:styleId="BalloonTextChar" w:customStyle="1">
    <w:name w:val="Balloon Text Char"/>
    <w:link w:val="BalloonText"/>
    <w:uiPriority w:val="99"/>
    <w:semiHidden w:val="1"/>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 w:type="table" w:styleId="Table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0.jpg"/><Relationship Id="rId21" Type="http://schemas.openxmlformats.org/officeDocument/2006/relationships/image" Target="media/image19.jpg"/><Relationship Id="rId24" Type="http://schemas.openxmlformats.org/officeDocument/2006/relationships/image" Target="media/image17.pn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4.png"/><Relationship Id="rId25" Type="http://schemas.openxmlformats.org/officeDocument/2006/relationships/image" Target="media/image7.png"/><Relationship Id="rId28" Type="http://schemas.openxmlformats.org/officeDocument/2006/relationships/image" Target="media/image3.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22.png"/><Relationship Id="rId8" Type="http://schemas.openxmlformats.org/officeDocument/2006/relationships/image" Target="media/image10.png"/><Relationship Id="rId3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14.png"/><Relationship Id="rId13" Type="http://schemas.openxmlformats.org/officeDocument/2006/relationships/image" Target="media/image16.png"/><Relationship Id="rId12" Type="http://schemas.openxmlformats.org/officeDocument/2006/relationships/image" Target="media/image11.png"/><Relationship Id="rId15" Type="http://schemas.openxmlformats.org/officeDocument/2006/relationships/image" Target="media/image15.png"/><Relationship Id="rId14" Type="http://schemas.openxmlformats.org/officeDocument/2006/relationships/image" Target="media/image1.png"/><Relationship Id="rId17" Type="http://schemas.openxmlformats.org/officeDocument/2006/relationships/image" Target="media/image2.png"/><Relationship Id="rId16" Type="http://schemas.openxmlformats.org/officeDocument/2006/relationships/image" Target="media/image6.png"/><Relationship Id="rId19" Type="http://schemas.openxmlformats.org/officeDocument/2006/relationships/image" Target="media/image9.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bPLWCtA/bBHxvZHqRbc6PyrQA==">CgMxLjA4AHIhMXVjRUJWX1hGeURITWhLVXZCR0tJd1VzVU5mVS1iWDBF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2023-09-10T05:43:00Z</dcterms:created>
  <dc:creator>META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y fmtid="{D5CDD505-2E9C-101B-9397-08002B2CF9AE}" pid="4" name="KSOProductBuildVer">
    <vt:lpwstr>1033-11.2.0.11486</vt:lpwstr>
  </property>
  <property fmtid="{D5CDD505-2E9C-101B-9397-08002B2CF9AE}" pid="5" name="ICV">
    <vt:lpwstr>875E1CEDCC8249278E127A50265B4ECD</vt:lpwstr>
  </property>
  <property fmtid="{D5CDD505-2E9C-101B-9397-08002B2CF9AE}" pid="6" name="KSOProductBuildVer">
    <vt:lpwstr>1033-11.2.0.11486</vt:lpwstr>
  </property>
  <property fmtid="{D5CDD505-2E9C-101B-9397-08002B2CF9AE}" pid="7" name="ICV">
    <vt:lpwstr>875E1CEDCC8249278E127A50265B4ECD</vt:lpwstr>
  </property>
  <property fmtid="{D5CDD505-2E9C-101B-9397-08002B2CF9AE}" pid="8" name="KSOProductBuildVer">
    <vt:lpwstr>1033-11.2.0.11486</vt:lpwstr>
  </property>
  <property fmtid="{D5CDD505-2E9C-101B-9397-08002B2CF9AE}" pid="9" name="ICV">
    <vt:lpwstr>875E1CEDCC8249278E127A50265B4ECD</vt:lpwstr>
  </property>
  <property fmtid="{D5CDD505-2E9C-101B-9397-08002B2CF9AE}" pid="10" name="KSOProductBuildVer">
    <vt:lpwstr>1033-11.2.0.11486</vt:lpwstr>
  </property>
  <property fmtid="{D5CDD505-2E9C-101B-9397-08002B2CF9AE}" pid="11" name="ICV">
    <vt:lpwstr>875E1CEDCC8249278E127A50265B4ECD</vt:lpwstr>
  </property>
  <property fmtid="{D5CDD505-2E9C-101B-9397-08002B2CF9AE}" pid="12" name="KSOProductBuildVer">
    <vt:lpwstr>1033-11.2.0.11486</vt:lpwstr>
  </property>
  <property fmtid="{D5CDD505-2E9C-101B-9397-08002B2CF9AE}" pid="13" name="ICV">
    <vt:lpwstr>875E1CEDCC8249278E127A50265B4ECD</vt:lpwstr>
  </property>
</Properties>
</file>