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 XE ĐIỆN CHẠY BẰNG PIN</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3">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 lắp ráp mô hình xe điện chạy bằng pin (</w:t>
            </w:r>
            <w:r w:rsidDel="00000000" w:rsidR="00000000" w:rsidRPr="00000000">
              <w:rPr>
                <w:rFonts w:ascii="Times New Roman" w:cs="Times New Roman" w:eastAsia="Times New Roman" w:hAnsi="Times New Roman"/>
                <w:sz w:val="28"/>
                <w:szCs w:val="28"/>
                <w:rtl w:val="0"/>
              </w:rPr>
              <w:t xml:space="preserve">Công nghệ 5)</w:t>
            </w:r>
          </w:p>
        </w:tc>
      </w:tr>
    </w:tbl>
    <w:p w:rsidR="00000000" w:rsidDel="00000000" w:rsidP="00000000" w:rsidRDefault="00000000" w:rsidRPr="00000000" w14:paraId="00000007">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9">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Kể tên, nhận biết được các chi tiết của bộ lắp ghép mô hình xe điện chạy bằng pin </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Lắp ráp, vận hành được mô hình xe điện chạy bằng pin </w:t>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3">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4">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Mô tả được cấu tạo và hoạt động của mạch điện đơn giản</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numPr>
                <w:ilvl w:val="0"/>
                <w:numId w:val="1"/>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Lựa chọn, phối hợp được các vật liệu khác nhau để làm nên sản phẩm (trong thực hành sáng tạo sản phẩm mĩ thuật) </w:t>
            </w:r>
            <w:r w:rsidDel="00000000" w:rsidR="00000000" w:rsidRPr="00000000">
              <w:rPr>
                <w:rtl w:val="0"/>
              </w:rPr>
            </w:r>
          </w:p>
        </w:tc>
      </w:tr>
    </w:tbl>
    <w:p w:rsidR="00000000" w:rsidDel="00000000" w:rsidP="00000000" w:rsidRDefault="00000000" w:rsidRPr="00000000" w14:paraId="0000001A">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1">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8150" cy="723900"/>
                  <wp:effectExtent b="0" l="0" r="0" t="0"/>
                  <wp:docPr id="20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38150" cy="7239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Súng bắn keo</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33450" cy="838200"/>
                  <wp:effectExtent b="0" l="0" r="0" t="0"/>
                  <wp:docPr id="20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33450" cy="8382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Công tắc</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14375" cy="819150"/>
                  <wp:effectExtent b="0" l="0" r="0" t="0"/>
                  <wp:docPr id="219"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714375" cy="8191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Khay pin</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14375" cy="857250"/>
                  <wp:effectExtent b="0" l="0" r="0" t="0"/>
                  <wp:docPr id="228"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714375" cy="8572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viên/nhóm</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90600" cy="914400"/>
                  <wp:effectExtent b="0" l="0" r="0" t="0"/>
                  <wp:docPr id="21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990600" cy="9144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Nắp chai</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nắp/nhóm</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47725" cy="857250"/>
                  <wp:effectExtent b="0" l="0" r="0" t="0"/>
                  <wp:docPr id="21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47725" cy="8572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Dây chun</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bó/nhóm</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09625" cy="885825"/>
                  <wp:effectExtent b="0" l="0" r="0" t="0"/>
                  <wp:docPr id="20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809625" cy="8858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Mô - tơ</w:t>
            </w:r>
          </w:p>
        </w:tc>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09650" cy="790575"/>
                  <wp:effectExtent b="0" l="0" r="0" t="0"/>
                  <wp:docPr id="21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09650" cy="7905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vAlign w:val="center"/>
          </w:tcPr>
          <w:p w:rsidR="00000000" w:rsidDel="00000000" w:rsidP="00000000" w:rsidRDefault="00000000" w:rsidRPr="00000000" w14:paraId="0000004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Dây điện loại nhỏ</w:t>
            </w:r>
          </w:p>
        </w:tc>
        <w:tc>
          <w:tcPr>
            <w:vAlign w:val="center"/>
          </w:tcPr>
          <w:p w:rsidR="00000000" w:rsidDel="00000000" w:rsidP="00000000" w:rsidRDefault="00000000" w:rsidRPr="00000000" w14:paraId="0000004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cuộn/nhóm</w:t>
            </w:r>
          </w:p>
        </w:tc>
        <w:tc>
          <w:tcPr>
            <w:vAlign w:val="center"/>
          </w:tcPr>
          <w:p w:rsidR="00000000" w:rsidDel="00000000" w:rsidP="00000000" w:rsidRDefault="00000000" w:rsidRPr="00000000" w14:paraId="0000004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42950" cy="857250"/>
                  <wp:effectExtent b="0" l="0" r="0" t="0"/>
                  <wp:docPr id="20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742950" cy="8572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vAlign w:val="center"/>
          </w:tcPr>
          <w:p w:rsidR="00000000" w:rsidDel="00000000" w:rsidP="00000000" w:rsidRDefault="00000000" w:rsidRPr="00000000" w14:paraId="0000004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điện</w:t>
            </w:r>
          </w:p>
        </w:tc>
        <w:tc>
          <w:tcPr>
            <w:vAlign w:val="center"/>
          </w:tcPr>
          <w:p w:rsidR="00000000" w:rsidDel="00000000" w:rsidP="00000000" w:rsidRDefault="00000000" w:rsidRPr="00000000" w14:paraId="0000004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4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42950" cy="866775"/>
                  <wp:effectExtent b="0" l="0" r="0" t="0"/>
                  <wp:docPr id="232"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742950" cy="8667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vAlign w:val="center"/>
          </w:tcPr>
          <w:p w:rsidR="00000000" w:rsidDel="00000000" w:rsidP="00000000" w:rsidRDefault="00000000" w:rsidRPr="00000000" w14:paraId="0000004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màu</w:t>
            </w:r>
          </w:p>
        </w:tc>
        <w:tc>
          <w:tcPr>
            <w:vAlign w:val="center"/>
          </w:tcPr>
          <w:p w:rsidR="00000000" w:rsidDel="00000000" w:rsidP="00000000" w:rsidRDefault="00000000" w:rsidRPr="00000000" w14:paraId="0000004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5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95375" cy="742950"/>
                  <wp:effectExtent b="0" l="0" r="0" t="0"/>
                  <wp:docPr id="22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095375" cy="7429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vAlign w:val="center"/>
          </w:tcPr>
          <w:p w:rsidR="00000000" w:rsidDel="00000000" w:rsidP="00000000" w:rsidRDefault="00000000" w:rsidRPr="00000000" w14:paraId="0000005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Ống hút giấy</w:t>
            </w:r>
          </w:p>
        </w:tc>
        <w:tc>
          <w:tcPr>
            <w:vAlign w:val="center"/>
          </w:tcPr>
          <w:p w:rsidR="00000000" w:rsidDel="00000000" w:rsidP="00000000" w:rsidRDefault="00000000" w:rsidRPr="00000000" w14:paraId="0000005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bó/nhóm</w:t>
            </w:r>
          </w:p>
        </w:tc>
        <w:tc>
          <w:tcPr>
            <w:vAlign w:val="center"/>
          </w:tcPr>
          <w:p w:rsidR="00000000" w:rsidDel="00000000" w:rsidP="00000000" w:rsidRDefault="00000000" w:rsidRPr="00000000" w14:paraId="0000005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52475" cy="752475"/>
                  <wp:effectExtent b="0" l="0" r="0" t="0"/>
                  <wp:docPr id="21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752475" cy="7524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vAlign w:val="center"/>
          </w:tcPr>
          <w:p w:rsidR="00000000" w:rsidDel="00000000" w:rsidP="00000000" w:rsidRDefault="00000000" w:rsidRPr="00000000" w14:paraId="0000005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trong cuộn lớn</w:t>
            </w:r>
          </w:p>
        </w:tc>
        <w:tc>
          <w:tcPr>
            <w:vAlign w:val="center"/>
          </w:tcPr>
          <w:p w:rsidR="00000000" w:rsidDel="00000000" w:rsidP="00000000" w:rsidRDefault="00000000" w:rsidRPr="00000000" w14:paraId="0000005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5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86204" cy="731353"/>
                  <wp:effectExtent b="0" l="0" r="0" t="0"/>
                  <wp:docPr id="210"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786204" cy="731353"/>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vAlign w:val="center"/>
          </w:tcPr>
          <w:p w:rsidR="00000000" w:rsidDel="00000000" w:rsidP="00000000" w:rsidRDefault="00000000" w:rsidRPr="00000000" w14:paraId="0000005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5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5C">
            <w:pPr>
              <w:tabs>
                <w:tab w:val="left" w:leader="none" w:pos="993"/>
              </w:tabs>
              <w:jc w:val="center"/>
              <w:rPr/>
            </w:pPr>
            <w:r w:rsidDel="00000000" w:rsidR="00000000" w:rsidRPr="00000000">
              <w:rPr/>
              <w:drawing>
                <wp:inline distB="114300" distT="114300" distL="114300" distR="114300">
                  <wp:extent cx="742950" cy="885825"/>
                  <wp:effectExtent b="0" l="0" r="0" t="0"/>
                  <wp:docPr id="206"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742950" cy="8858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5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vAlign w:val="center"/>
          </w:tcPr>
          <w:p w:rsidR="00000000" w:rsidDel="00000000" w:rsidP="00000000" w:rsidRDefault="00000000" w:rsidRPr="00000000" w14:paraId="0000005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Bìa các tông</w:t>
            </w:r>
          </w:p>
        </w:tc>
        <w:tc>
          <w:tcPr>
            <w:vAlign w:val="center"/>
          </w:tcPr>
          <w:p w:rsidR="00000000" w:rsidDel="00000000" w:rsidP="00000000" w:rsidRDefault="00000000" w:rsidRPr="00000000" w14:paraId="0000005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tấm/nhóm</w:t>
            </w:r>
          </w:p>
        </w:tc>
        <w:tc>
          <w:tcPr>
            <w:vAlign w:val="center"/>
          </w:tcPr>
          <w:p w:rsidR="00000000" w:rsidDel="00000000" w:rsidP="00000000" w:rsidRDefault="00000000" w:rsidRPr="00000000" w14:paraId="00000060">
            <w:pPr>
              <w:tabs>
                <w:tab w:val="left" w:leader="none" w:pos="993"/>
              </w:tabs>
              <w:jc w:val="center"/>
              <w:rPr/>
            </w:pPr>
            <w:r w:rsidDel="00000000" w:rsidR="00000000" w:rsidRPr="00000000">
              <w:rPr/>
              <w:drawing>
                <wp:inline distB="114300" distT="114300" distL="114300" distR="114300">
                  <wp:extent cx="790575" cy="800100"/>
                  <wp:effectExtent b="0" l="0" r="0" t="0"/>
                  <wp:docPr id="20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790575" cy="8001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6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vAlign w:val="center"/>
          </w:tcPr>
          <w:p w:rsidR="00000000" w:rsidDel="00000000" w:rsidP="00000000" w:rsidRDefault="00000000" w:rsidRPr="00000000" w14:paraId="0000006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xiên</w:t>
            </w:r>
          </w:p>
        </w:tc>
        <w:tc>
          <w:tcPr>
            <w:vAlign w:val="center"/>
          </w:tcPr>
          <w:p w:rsidR="00000000" w:rsidDel="00000000" w:rsidP="00000000" w:rsidRDefault="00000000" w:rsidRPr="00000000" w14:paraId="0000006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bó/nhóm</w:t>
            </w:r>
          </w:p>
        </w:tc>
        <w:tc>
          <w:tcPr>
            <w:vAlign w:val="center"/>
          </w:tcPr>
          <w:p w:rsidR="00000000" w:rsidDel="00000000" w:rsidP="00000000" w:rsidRDefault="00000000" w:rsidRPr="00000000" w14:paraId="00000064">
            <w:pPr>
              <w:tabs>
                <w:tab w:val="left" w:leader="none" w:pos="993"/>
              </w:tabs>
              <w:jc w:val="center"/>
              <w:rPr/>
            </w:pPr>
            <w:r w:rsidDel="00000000" w:rsidR="00000000" w:rsidRPr="00000000">
              <w:rPr/>
              <w:drawing>
                <wp:inline distB="114300" distT="114300" distL="114300" distR="114300">
                  <wp:extent cx="828675" cy="914400"/>
                  <wp:effectExtent b="0" l="0" r="0" t="0"/>
                  <wp:docPr id="202"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828675" cy="91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5">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6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69">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6A">
      <w:pPr>
        <w:spacing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33775" cy="1571625"/>
            <wp:effectExtent b="0" l="0" r="0" t="0"/>
            <wp:docPr id="21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53377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numPr>
          <w:ilvl w:val="0"/>
          <w:numId w:val="4"/>
        </w:numPr>
        <w:spacing w:line="360" w:lineRule="auto"/>
        <w:ind w:left="72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Em hãy quan sát hình a, hình b và cho biết loại xe nào trong quá trình di chuyển gây ô nhiễm môi trường? </w:t>
      </w:r>
    </w:p>
    <w:p w:rsidR="00000000" w:rsidDel="00000000" w:rsidP="00000000" w:rsidRDefault="00000000" w:rsidRPr="00000000" w14:paraId="0000006C">
      <w:pPr>
        <w:spacing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90900" cy="1476375"/>
            <wp:effectExtent b="0" l="0" r="0" t="0"/>
            <wp:docPr id="21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3909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Hình c mô tả mô hình xe điện chạy bằng pin (pin cố định), em hãy quan sát hình và cho biết xe chạy bằng pin gồm những bộ phận cơ bản nào? </w:t>
      </w:r>
    </w:p>
    <w:p w:rsidR="00000000" w:rsidDel="00000000" w:rsidP="00000000" w:rsidRDefault="00000000" w:rsidRPr="00000000" w14:paraId="0000006E">
      <w:pPr>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Em có thể tự thiết kế và chế tạo 1 chiếc xe đồ chơi chạy bằng pin từ những vật liệu đơn giản được không? </w:t>
      </w:r>
    </w:p>
    <w:p w:rsidR="00000000" w:rsidDel="00000000" w:rsidP="00000000" w:rsidRDefault="00000000" w:rsidRPr="00000000" w14:paraId="0000006F">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7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xe điện chạy bằng pin với yêu cầu: </w:t>
      </w:r>
    </w:p>
    <w:p w:rsidR="00000000" w:rsidDel="00000000" w:rsidP="00000000" w:rsidRDefault="00000000" w:rsidRPr="00000000" w14:paraId="0000007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đầy đủ các bộ phận, được lắp đặt đúng kỹ thuật và chạy được;</w:t>
      </w:r>
    </w:p>
    <w:p w:rsidR="00000000" w:rsidDel="00000000" w:rsidP="00000000" w:rsidRDefault="00000000" w:rsidRPr="00000000" w14:paraId="0000007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p w:rsidR="00000000" w:rsidDel="00000000" w:rsidP="00000000" w:rsidRDefault="00000000" w:rsidRPr="00000000" w14:paraId="0000007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lắp đặt chắc chắn, có tính thẩm mĩ và sáng tạo cao. </w:t>
      </w:r>
    </w:p>
    <w:p w:rsidR="00000000" w:rsidDel="00000000" w:rsidP="00000000" w:rsidRDefault="00000000" w:rsidRPr="00000000" w14:paraId="0000007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7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sách xếp của nhóm. </w:t>
      </w:r>
    </w:p>
    <w:p w:rsidR="00000000" w:rsidDel="00000000" w:rsidP="00000000" w:rsidRDefault="00000000" w:rsidRPr="00000000" w14:paraId="00000076">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77">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w:t>
      </w:r>
    </w:p>
    <w:p w:rsidR="00000000" w:rsidDel="00000000" w:rsidP="00000000" w:rsidRDefault="00000000" w:rsidRPr="00000000" w14:paraId="00000078">
      <w:pPr>
        <w:numPr>
          <w:ilvl w:val="0"/>
          <w:numId w:val="3"/>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Em hãy nêu cấu tạo và nguyên lí làm việc của xe điện chạy bằng pin? </w:t>
      </w:r>
    </w:p>
    <w:p w:rsidR="00000000" w:rsidDel="00000000" w:rsidP="00000000" w:rsidRDefault="00000000" w:rsidRPr="00000000" w14:paraId="00000079">
      <w:pPr>
        <w:numPr>
          <w:ilvl w:val="0"/>
          <w:numId w:val="3"/>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Theo em, xe điện chạy bằng pin có những ưu điểm gì so với xe chạy bằng xăng, dầu? </w:t>
      </w:r>
    </w:p>
    <w:p w:rsidR="00000000" w:rsidDel="00000000" w:rsidP="00000000" w:rsidRDefault="00000000" w:rsidRPr="00000000" w14:paraId="0000007A">
      <w:pPr>
        <w:numPr>
          <w:ilvl w:val="0"/>
          <w:numId w:val="3"/>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Em hãy nêu các bước thiết kế để chế tạo xe điện chạy bằng pin từ các vật liệu đơn giản. </w:t>
      </w:r>
    </w:p>
    <w:p w:rsidR="00000000" w:rsidDel="00000000" w:rsidP="00000000" w:rsidRDefault="00000000" w:rsidRPr="00000000" w14:paraId="0000007B">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7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xe điện chạy bằng pin được giao </w:t>
      </w:r>
    </w:p>
    <w:p w:rsidR="00000000" w:rsidDel="00000000" w:rsidP="00000000" w:rsidRDefault="00000000" w:rsidRPr="00000000" w14:paraId="0000007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7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mô hình và mô tả một  xe điện chạy bằng pin (hình dạng, màu sắc, kích thước, công dụng…) rồi đề xuất chọn vật liệu phù hợp để chế tạo. </w:t>
      </w:r>
      <w:r w:rsidDel="00000000" w:rsidR="00000000" w:rsidRPr="00000000">
        <w:rPr>
          <w:rtl w:val="0"/>
        </w:rPr>
      </w:r>
    </w:p>
    <w:p w:rsidR="00000000" w:rsidDel="00000000" w:rsidP="00000000" w:rsidRDefault="00000000" w:rsidRPr="00000000" w14:paraId="0000007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chiếc xe điện chạy bằng pin của nhóm. </w:t>
      </w:r>
      <w:r w:rsidDel="00000000" w:rsidR="00000000" w:rsidRPr="00000000">
        <w:rPr>
          <w:rtl w:val="0"/>
        </w:rPr>
      </w:r>
    </w:p>
    <w:p w:rsidR="00000000" w:rsidDel="00000000" w:rsidP="00000000" w:rsidRDefault="00000000" w:rsidRPr="00000000" w14:paraId="0000008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w:t>
      </w:r>
      <w:r w:rsidDel="00000000" w:rsidR="00000000" w:rsidRPr="00000000">
        <w:rPr>
          <w:rFonts w:ascii="Times New Roman" w:cs="Times New Roman" w:eastAsia="Times New Roman" w:hAnsi="Times New Roman"/>
          <w:sz w:val="28"/>
          <w:szCs w:val="28"/>
          <w:rtl w:val="0"/>
        </w:rPr>
        <w:t xml:space="preserve"> và thực hiện chế tạo xe điện chạy bằng pin theo mẫu đã chọn. </w:t>
      </w:r>
    </w:p>
    <w:p w:rsidR="00000000" w:rsidDel="00000000" w:rsidP="00000000" w:rsidRDefault="00000000" w:rsidRPr="00000000" w14:paraId="00000081">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82">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xe điện chạy bằng pin. </w:t>
      </w:r>
      <w:r w:rsidDel="00000000" w:rsidR="00000000" w:rsidRPr="00000000">
        <w:rPr>
          <w:rtl w:val="0"/>
        </w:rPr>
      </w:r>
    </w:p>
    <w:p w:rsidR="00000000" w:rsidDel="00000000" w:rsidP="00000000" w:rsidRDefault="00000000" w:rsidRPr="00000000" w14:paraId="00000083">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gắn pin vào khay pin, đặt xe trên mặt phẳng và bật công tắc. Theo dõi hoạt động của xe theo hướng dẫn của giáo viên. </w:t>
      </w:r>
    </w:p>
    <w:p w:rsidR="00000000" w:rsidDel="00000000" w:rsidP="00000000" w:rsidRDefault="00000000" w:rsidRPr="00000000" w14:paraId="00000084">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85">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86">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sản phẩm  xe điện chạy bằng pin đến các nhóm còn lại . </w:t>
      </w:r>
    </w:p>
    <w:p w:rsidR="00000000" w:rsidDel="00000000" w:rsidP="00000000" w:rsidRDefault="00000000" w:rsidRPr="00000000" w14:paraId="00000087">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xe điện chạy bằng pin của từng nhóm. </w:t>
      </w:r>
    </w:p>
    <w:p w:rsidR="00000000" w:rsidDel="00000000" w:rsidP="00000000" w:rsidRDefault="00000000" w:rsidRPr="00000000" w14:paraId="0000008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89">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 </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00000000002"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5.000000000001"/>
        <w:gridCol w:w="1209.9999999999995"/>
        <w:gridCol w:w="1245"/>
        <w:gridCol w:w="1140"/>
        <w:tblGridChange w:id="0">
          <w:tblGrid>
            <w:gridCol w:w="5555.000000000001"/>
            <w:gridCol w:w="1209.9999999999995"/>
            <w:gridCol w:w="12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đầy đủ các bộ phận, được lắp đặt đúng kỹ thuật và chạy được;</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22" name="image20.jpg"/>
                  <a:graphic>
                    <a:graphicData uri="http://schemas.openxmlformats.org/drawingml/2006/picture">
                      <pic:pic>
                        <pic:nvPicPr>
                          <pic:cNvPr descr="Bộ Sưu Tập Hình Ảnh Các Khuôn Mặt Biểu Lộ Cảm Xúc Cực Độc Đáo Và Đầy Đủ 4K  - TH Điện Biên Đông" id="0" name="image20.jpg"/>
                          <pic:cNvPicPr preferRelativeResize="0"/>
                        </pic:nvPicPr>
                        <pic:blipFill>
                          <a:blip r:embed="rId2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21" name="image12.jpg"/>
                  <a:graphic>
                    <a:graphicData uri="http://schemas.openxmlformats.org/drawingml/2006/picture">
                      <pic:pic>
                        <pic:nvPicPr>
                          <pic:cNvPr descr="Bộ Sưu Tập Hình Ảnh Các Khuôn Mặt Biểu Lộ Cảm Xúc Cực Độc Đáo Và Đầy Đủ 4K  - TH Điện Biên Đông" id="0" name="image12.jpg"/>
                          <pic:cNvPicPr preferRelativeResize="0"/>
                        </pic:nvPicPr>
                        <pic:blipFill>
                          <a:blip r:embed="rId2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26" name="image18.jpg"/>
                  <a:graphic>
                    <a:graphicData uri="http://schemas.openxmlformats.org/drawingml/2006/picture">
                      <pic:pic>
                        <pic:nvPicPr>
                          <pic:cNvPr descr="Bộ Sưu Tập Hình Ảnh Các Khuôn Mặt Biểu Lộ Cảm Xúc Cực Độc Đáo Và Đầy Đủ 4K  - TH Điện Biên Đông" id="0" name="image18.jpg"/>
                          <pic:cNvPicPr preferRelativeResize="0"/>
                        </pic:nvPicPr>
                        <pic:blipFill>
                          <a:blip r:embed="rId2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23" name="image20.jpg"/>
                  <a:graphic>
                    <a:graphicData uri="http://schemas.openxmlformats.org/drawingml/2006/picture">
                      <pic:pic>
                        <pic:nvPicPr>
                          <pic:cNvPr descr="Bộ Sưu Tập Hình Ảnh Các Khuôn Mặt Biểu Lộ Cảm Xúc Cực Độc Đáo Và Đầy Đủ 4K  - TH Điện Biên Đông" id="0" name="image20.jpg"/>
                          <pic:cNvPicPr preferRelativeResize="0"/>
                        </pic:nvPicPr>
                        <pic:blipFill>
                          <a:blip r:embed="rId2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25" name="image12.jpg"/>
                  <a:graphic>
                    <a:graphicData uri="http://schemas.openxmlformats.org/drawingml/2006/picture">
                      <pic:pic>
                        <pic:nvPicPr>
                          <pic:cNvPr descr="Bộ Sưu Tập Hình Ảnh Các Khuôn Mặt Biểu Lộ Cảm Xúc Cực Độc Đáo Và Đầy Đủ 4K  - TH Điện Biên Đông" id="0" name="image12.jpg"/>
                          <pic:cNvPicPr preferRelativeResize="0"/>
                        </pic:nvPicPr>
                        <pic:blipFill>
                          <a:blip r:embed="rId2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27" name="image18.jpg"/>
                  <a:graphic>
                    <a:graphicData uri="http://schemas.openxmlformats.org/drawingml/2006/picture">
                      <pic:pic>
                        <pic:nvPicPr>
                          <pic:cNvPr descr="Bộ Sưu Tập Hình Ảnh Các Khuôn Mặt Biểu Lộ Cảm Xúc Cực Độc Đáo Và Đầy Đủ 4K  - TH Điện Biên Đông" id="0" name="image18.jpg"/>
                          <pic:cNvPicPr preferRelativeResize="0"/>
                        </pic:nvPicPr>
                        <pic:blipFill>
                          <a:blip r:embed="rId2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1">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lắp đặt chắc chắn, có tính thẩm mĩ và sáng tạo cao. </w:t>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29" name="image20.jpg"/>
                  <a:graphic>
                    <a:graphicData uri="http://schemas.openxmlformats.org/drawingml/2006/picture">
                      <pic:pic>
                        <pic:nvPicPr>
                          <pic:cNvPr descr="Bộ Sưu Tập Hình Ảnh Các Khuôn Mặt Biểu Lộ Cảm Xúc Cực Độc Đáo Và Đầy Đủ 4K  - TH Điện Biên Đông" id="0" name="image20.jpg"/>
                          <pic:cNvPicPr preferRelativeResize="0"/>
                        </pic:nvPicPr>
                        <pic:blipFill>
                          <a:blip r:embed="rId2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30" name="image12.jpg"/>
                  <a:graphic>
                    <a:graphicData uri="http://schemas.openxmlformats.org/drawingml/2006/picture">
                      <pic:pic>
                        <pic:nvPicPr>
                          <pic:cNvPr descr="Bộ Sưu Tập Hình Ảnh Các Khuôn Mặt Biểu Lộ Cảm Xúc Cực Độc Đáo Và Đầy Đủ 4K  - TH Điện Biên Đông" id="0" name="image12.jpg"/>
                          <pic:cNvPicPr preferRelativeResize="0"/>
                        </pic:nvPicPr>
                        <pic:blipFill>
                          <a:blip r:embed="rId2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31" name="image18.jpg"/>
                  <a:graphic>
                    <a:graphicData uri="http://schemas.openxmlformats.org/drawingml/2006/picture">
                      <pic:pic>
                        <pic:nvPicPr>
                          <pic:cNvPr descr="Bộ Sưu Tập Hình Ảnh Các Khuôn Mặt Biểu Lộ Cảm Xúc Cực Độc Đáo Và Đầy Đủ 4K  - TH Điện Biên Đông" id="0" name="image18.jpg"/>
                          <pic:cNvPicPr preferRelativeResize="0"/>
                        </pic:nvPicPr>
                        <pic:blipFill>
                          <a:blip r:embed="rId2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5">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nêu cấu tạo và nguyên lí làm việc của xe điện chạy bằng pin?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 chạy bằng pin được cấu tạo gồm: nguồn điện (pin, khay pin), công tắc, dây điện, động cơ điện và khung xe gồm có trục bánh xe, bánh xe, vỏ xe.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Nguyên lý làm việc của xe chạy bằng pin: xe nhận năng lượng từ pin 1 chiều, năng lượng này được biến đổi thành dòng xoay chiều khi qua bộ biến tần và làm quay động cơ, động cơ làm quay bánh xe.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Theo em, xe điện chạy bằng pin có những ưu điểm gì so với xe chạy bằng xăng, dầu?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xe chạy bằng điện nên sẽ không thải ra khí thải từ ống xả, trong quá trình di chuyển không gây hiệu ứng nhà kính khi phát thải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và các loại khí độc hại khác. Động cơ điện chạy êm, không gây ô nhiễm tiếng ồn.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nêu các bước thiết kế để chế tạo xe điện chạy bằng pin từ các vật liệu đơn giản.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Giáo viên tham khảo hướng dẫn trong phần sản phẩm gợi ý. </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619750" cy="1323975"/>
            <wp:effectExtent b="0" l="0" r="0" t="0"/>
            <wp:docPr id="224"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56197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53075" cy="3286125"/>
            <wp:effectExtent b="0" l="0" r="0" t="0"/>
            <wp:docPr id="218"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5530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657850" cy="5410200"/>
            <wp:effectExtent b="0" l="0" r="0" t="0"/>
            <wp:docPr id="20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65785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467350" cy="3657600"/>
            <wp:effectExtent b="0" l="0" r="0" t="0"/>
            <wp:docPr id="217"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4673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8"/>
          <w:szCs w:val="28"/>
        </w:rPr>
      </w:pPr>
      <w:r w:rsidDel="00000000" w:rsidR="00000000" w:rsidRPr="00000000">
        <w:rPr>
          <w:rtl w:val="0"/>
        </w:rPr>
      </w:r>
    </w:p>
    <w:sectPr>
      <w:headerReference r:id="rId32" w:type="default"/>
      <w:footerReference r:id="rId33"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5.png"/><Relationship Id="rId21" Type="http://schemas.openxmlformats.org/officeDocument/2006/relationships/image" Target="media/image13.png"/><Relationship Id="rId24" Type="http://schemas.openxmlformats.org/officeDocument/2006/relationships/image" Target="media/image10.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2.jpg"/><Relationship Id="rId25" Type="http://schemas.openxmlformats.org/officeDocument/2006/relationships/image" Target="media/image20.jpg"/><Relationship Id="rId28" Type="http://schemas.openxmlformats.org/officeDocument/2006/relationships/image" Target="media/image17.pn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6.png"/><Relationship Id="rId8" Type="http://schemas.openxmlformats.org/officeDocument/2006/relationships/image" Target="media/image1.png"/><Relationship Id="rId31" Type="http://schemas.openxmlformats.org/officeDocument/2006/relationships/image" Target="media/image22.png"/><Relationship Id="rId30" Type="http://schemas.openxmlformats.org/officeDocument/2006/relationships/image" Target="media/image11.png"/><Relationship Id="rId11" Type="http://schemas.openxmlformats.org/officeDocument/2006/relationships/image" Target="media/image9.png"/><Relationship Id="rId33" Type="http://schemas.openxmlformats.org/officeDocument/2006/relationships/footer" Target="footer1.xml"/><Relationship Id="rId10" Type="http://schemas.openxmlformats.org/officeDocument/2006/relationships/image" Target="media/image23.png"/><Relationship Id="rId32" Type="http://schemas.openxmlformats.org/officeDocument/2006/relationships/header" Target="header1.xml"/><Relationship Id="rId13" Type="http://schemas.openxmlformats.org/officeDocument/2006/relationships/image" Target="media/image14.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25.png"/><Relationship Id="rId19" Type="http://schemas.openxmlformats.org/officeDocument/2006/relationships/image" Target="media/image24.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01HxBf80sKH4a3cpui6UWXLpFw==">CgMxLjAyCGguZ2pkZ3hzOAByITFMVUQzUEQ5MXhOR3pDYVNsZU91ZVcwR2h2anZDVnVNWg==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ies>
</file>