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0551E">
      <w:pPr>
        <w:keepNext w:val="0"/>
        <w:keepLines w:val="0"/>
        <w:pageBreakBefore w:val="0"/>
        <w:widowControl w:val="0"/>
        <w:kinsoku/>
        <w:wordWrap/>
        <w:overflowPunct/>
        <w:topLinePunct w:val="0"/>
        <w:autoSpaceDE w:val="0"/>
        <w:autoSpaceDN w:val="0"/>
        <w:bidi w:val="0"/>
        <w:adjustRightInd/>
        <w:snapToGrid/>
        <w:spacing w:line="240" w:lineRule="auto"/>
        <w:textAlignment w:val="auto"/>
        <w:rPr>
          <w:szCs w:val="28"/>
          <w:lang w:val="vi-VN"/>
        </w:rPr>
      </w:pPr>
      <w:r>
        <w:rPr>
          <w:b/>
          <w:bCs/>
          <w:sz w:val="28"/>
          <w:szCs w:val="28"/>
          <w:lang w:val="vi-VN"/>
        </w:rPr>
        <w:t>Tiết 1: Toán</w:t>
      </w:r>
      <w:r>
        <w:rPr>
          <w:b/>
          <w:bCs/>
          <w:szCs w:val="28"/>
          <w:lang w:val="nl-NL"/>
        </w:rPr>
        <w:tab/>
      </w:r>
      <w:r>
        <w:rPr>
          <w:szCs w:val="28"/>
          <w:lang w:val="vi-VN"/>
        </w:rPr>
        <w:t xml:space="preserve">                                    </w:t>
      </w:r>
    </w:p>
    <w:p w14:paraId="7CDE2820">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bCs/>
          <w:sz w:val="28"/>
          <w:szCs w:val="28"/>
          <w:lang w:val="vi-VN"/>
        </w:rPr>
      </w:pPr>
      <w:r>
        <w:rPr>
          <w:b/>
          <w:bCs/>
          <w:sz w:val="28"/>
          <w:szCs w:val="28"/>
        </w:rPr>
        <w:t>Tiết</w:t>
      </w:r>
      <w:r>
        <w:rPr>
          <w:b/>
          <w:bCs/>
          <w:spacing w:val="-4"/>
          <w:sz w:val="28"/>
          <w:szCs w:val="28"/>
        </w:rPr>
        <w:t xml:space="preserve"> </w:t>
      </w:r>
      <w:r>
        <w:rPr>
          <w:rFonts w:hint="default"/>
          <w:b/>
          <w:bCs/>
          <w:spacing w:val="-4"/>
          <w:sz w:val="28"/>
          <w:szCs w:val="28"/>
          <w:lang w:val="vi-VN"/>
        </w:rPr>
        <w:t>161</w:t>
      </w:r>
      <w:r>
        <w:rPr>
          <w:b/>
          <w:bCs/>
          <w:sz w:val="28"/>
          <w:szCs w:val="28"/>
          <w:lang w:val="nl-NL"/>
        </w:rPr>
        <w:t>:</w:t>
      </w:r>
      <w:r>
        <w:rPr>
          <w:rFonts w:hint="default"/>
          <w:b/>
          <w:bCs/>
          <w:sz w:val="28"/>
          <w:szCs w:val="28"/>
          <w:lang w:val="vi-VN"/>
        </w:rPr>
        <w:t xml:space="preserve"> KHẢ NĂNG XẢY RA MỘT SỰ KIỆN</w:t>
      </w:r>
      <w:r>
        <w:rPr>
          <w:b/>
          <w:bCs/>
          <w:sz w:val="28"/>
          <w:szCs w:val="28"/>
        </w:rPr>
        <w:t xml:space="preserve"> </w:t>
      </w:r>
    </w:p>
    <w:p w14:paraId="71B657B9">
      <w:pPr>
        <w:keepNext w:val="0"/>
        <w:keepLines w:val="0"/>
        <w:pageBreakBefore w:val="0"/>
        <w:widowControl w:val="0"/>
        <w:kinsoku/>
        <w:wordWrap/>
        <w:overflowPunct/>
        <w:topLinePunct w:val="0"/>
        <w:autoSpaceDE w:val="0"/>
        <w:autoSpaceDN w:val="0"/>
        <w:bidi w:val="0"/>
        <w:adjustRightInd/>
        <w:snapToGrid/>
        <w:spacing w:line="240" w:lineRule="auto"/>
        <w:textAlignment w:val="auto"/>
        <w:rPr>
          <w:b/>
          <w:bCs/>
          <w:sz w:val="28"/>
          <w:szCs w:val="28"/>
          <w:lang w:val="nl-NL"/>
        </w:rPr>
      </w:pPr>
      <w:r>
        <w:rPr>
          <w:b/>
          <w:bCs/>
          <w:sz w:val="28"/>
          <w:szCs w:val="28"/>
          <w:lang w:val="nl-NL"/>
        </w:rPr>
        <w:t>I. Yêu cầu cần đạt:</w:t>
      </w:r>
    </w:p>
    <w:p w14:paraId="7B50370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sz w:val="28"/>
          <w:szCs w:val="28"/>
          <w:lang w:val="vi-VN"/>
        </w:rPr>
      </w:pPr>
      <w:r>
        <w:rPr>
          <w:b/>
          <w:sz w:val="28"/>
          <w:szCs w:val="28"/>
          <w:lang w:val="nl-NL"/>
        </w:rPr>
        <w:t>1. Kiến thức</w:t>
      </w:r>
      <w:r>
        <w:rPr>
          <w:rFonts w:hint="default"/>
          <w:b/>
          <w:sz w:val="28"/>
          <w:szCs w:val="28"/>
          <w:lang w:val="vi-VN"/>
        </w:rPr>
        <w:t>:</w:t>
      </w:r>
    </w:p>
    <w:p w14:paraId="2DA025F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rFonts w:hint="default"/>
          <w:sz w:val="28"/>
          <w:szCs w:val="28"/>
          <w:lang w:val="vi-VN"/>
        </w:rPr>
        <w:t xml:space="preserve">- </w:t>
      </w:r>
      <w:r>
        <w:rPr>
          <w:sz w:val="28"/>
          <w:szCs w:val="28"/>
          <w:lang w:val="nl-NL"/>
        </w:rPr>
        <w:t>Nhận biết và mô tả được các khả năng xảy ra (có tính ngẫu nhiên) của một sự kiện khi thực hiện (1 lần) thí nghiệm đơn giản ví dụ nhận ra được 2 khả năng xảy ra đối với mặt xuất hiện của đồng xu khi tung 1 lần. Nhận ra được 2 khả năng xảy ra đối với màu của quả bóng lấy ra từ hộp kín đựng các quả bóng có 2 màu xanh hoặc đỏ.</w:t>
      </w:r>
    </w:p>
    <w:p w14:paraId="3A6BEA7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rPr>
      </w:pPr>
      <w:r>
        <w:rPr>
          <w:b/>
          <w:sz w:val="28"/>
          <w:szCs w:val="28"/>
        </w:rPr>
        <w:t>2. Năng lực</w:t>
      </w:r>
      <w:r>
        <w:rPr>
          <w:b/>
          <w:sz w:val="28"/>
          <w:szCs w:val="28"/>
          <w:lang w:val="vi-VN"/>
        </w:rPr>
        <w:t>:</w:t>
      </w:r>
      <w:r>
        <w:rPr>
          <w:b/>
          <w:sz w:val="28"/>
          <w:szCs w:val="28"/>
        </w:rPr>
        <w:t xml:space="preserve"> </w:t>
      </w:r>
    </w:p>
    <w:p w14:paraId="590E743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Phát triển năng lực lập luận, tư duy toán học và năng lực giao tiếp toán học</w:t>
      </w:r>
    </w:p>
    <w:p w14:paraId="1A8DBA3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Năng lực tự chủ, tự học: lắng nghe, trả lời câu hỏi, làm bài tập.</w:t>
      </w:r>
    </w:p>
    <w:p w14:paraId="4A2DFEC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Năng lực giải quyết vấn đề và sáng tạo: tham gia trò chơi, vận dụng.</w:t>
      </w:r>
    </w:p>
    <w:p w14:paraId="61945C4E">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vi-VN"/>
        </w:rPr>
      </w:pPr>
      <w:r>
        <w:rPr>
          <w:sz w:val="28"/>
          <w:szCs w:val="28"/>
        </w:rPr>
        <w:t>- Năng lực giao tiếp và hợp tác: hoạt động nhóm.</w:t>
      </w:r>
    </w:p>
    <w:p w14:paraId="13A5FCC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vi-VN"/>
        </w:rPr>
      </w:pPr>
      <w:r>
        <w:rPr>
          <w:b/>
          <w:sz w:val="28"/>
          <w:szCs w:val="28"/>
        </w:rPr>
        <w:t>3. Phẩm chất</w:t>
      </w:r>
      <w:r>
        <w:rPr>
          <w:b/>
          <w:sz w:val="28"/>
          <w:szCs w:val="28"/>
          <w:lang w:val="vi-VN"/>
        </w:rPr>
        <w:t>:</w:t>
      </w:r>
    </w:p>
    <w:p w14:paraId="61DEE2A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Phẩm chất nhân ái: Có ý thức giúp đỡ lẫn nhau trong hoạt động nhóm để hoàn thành nhiệm vụ.</w:t>
      </w:r>
    </w:p>
    <w:p w14:paraId="3EA9759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Phẩm chất chăm chỉ: Chăm chỉ suy nghĩ, trả lời câu hỏi; làm tốt các bài tập.</w:t>
      </w:r>
    </w:p>
    <w:p w14:paraId="0610C45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rPr>
      </w:pPr>
      <w:r>
        <w:rPr>
          <w:sz w:val="28"/>
          <w:szCs w:val="28"/>
        </w:rPr>
        <w:t>- Phẩm chất trách nhiệm: Giữ trật tự, biết lắng nghe, học tập nghiêm túc.</w:t>
      </w:r>
    </w:p>
    <w:p w14:paraId="4C486CE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rPr>
      </w:pPr>
      <w:r>
        <w:rPr>
          <w:b/>
          <w:sz w:val="28"/>
          <w:szCs w:val="28"/>
        </w:rPr>
        <w:t>II. Đồ dùng dạy học</w:t>
      </w:r>
      <w:r>
        <w:rPr>
          <w:b/>
          <w:sz w:val="28"/>
          <w:szCs w:val="28"/>
          <w:lang w:val="vi-VN"/>
        </w:rPr>
        <w:t>:</w:t>
      </w:r>
      <w:r>
        <w:rPr>
          <w:b/>
          <w:sz w:val="28"/>
          <w:szCs w:val="28"/>
        </w:rPr>
        <w:t xml:space="preserve"> </w:t>
      </w:r>
    </w:p>
    <w:p w14:paraId="1186E86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rFonts w:hint="default"/>
          <w:b/>
          <w:bCs/>
          <w:color w:val="EE0000"/>
          <w:sz w:val="28"/>
          <w:szCs w:val="28"/>
          <w:lang w:val="vi-VN"/>
        </w:rPr>
      </w:pPr>
      <w:r>
        <w:rPr>
          <w:b w:val="0"/>
          <w:bCs w:val="0"/>
          <w:color w:val="auto"/>
          <w:sz w:val="28"/>
          <w:szCs w:val="28"/>
        </w:rPr>
        <w:t>- Bài giảng điện tử</w:t>
      </w:r>
      <w:r>
        <w:rPr>
          <w:rFonts w:hint="default"/>
          <w:b w:val="0"/>
          <w:bCs w:val="0"/>
          <w:color w:val="auto"/>
          <w:sz w:val="28"/>
          <w:szCs w:val="28"/>
          <w:lang w:val="vi-VN"/>
        </w:rPr>
        <w:t>, video</w:t>
      </w:r>
    </w:p>
    <w:p w14:paraId="7F8FB03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
          <w:sz w:val="28"/>
          <w:szCs w:val="28"/>
        </w:rPr>
      </w:pPr>
      <w:r>
        <w:rPr>
          <w:b/>
          <w:sz w:val="28"/>
          <w:szCs w:val="28"/>
        </w:rPr>
        <w:t>III. Các hoạt động dạy học chủ yếu</w:t>
      </w:r>
    </w:p>
    <w:tbl>
      <w:tblPr>
        <w:tblStyle w:val="3"/>
        <w:tblW w:w="9384"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6"/>
        <w:gridCol w:w="4548"/>
      </w:tblGrid>
      <w:tr w14:paraId="5E8F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6" w:type="dxa"/>
            <w:tcBorders>
              <w:bottom w:val="dashed" w:color="auto" w:sz="4" w:space="0"/>
            </w:tcBorders>
          </w:tcPr>
          <w:p w14:paraId="4668B35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sz w:val="28"/>
                <w:szCs w:val="28"/>
                <w:lang w:val="nl-NL"/>
              </w:rPr>
            </w:pPr>
            <w:r>
              <w:rPr>
                <w:b/>
                <w:sz w:val="28"/>
                <w:szCs w:val="28"/>
                <w:lang w:val="nl-NL"/>
              </w:rPr>
              <w:t>Hoạt động của giáo viên</w:t>
            </w:r>
          </w:p>
        </w:tc>
        <w:tc>
          <w:tcPr>
            <w:tcW w:w="4548" w:type="dxa"/>
            <w:tcBorders>
              <w:bottom w:val="dashed" w:color="auto" w:sz="4" w:space="0"/>
            </w:tcBorders>
          </w:tcPr>
          <w:p w14:paraId="39B48CEF">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b/>
                <w:sz w:val="28"/>
                <w:szCs w:val="28"/>
                <w:lang w:val="nl-NL"/>
              </w:rPr>
            </w:pPr>
            <w:r>
              <w:rPr>
                <w:b/>
                <w:sz w:val="28"/>
                <w:szCs w:val="28"/>
                <w:lang w:val="nl-NL"/>
              </w:rPr>
              <w:t>Hoạt động của học sinh</w:t>
            </w:r>
          </w:p>
        </w:tc>
      </w:tr>
      <w:tr w14:paraId="4DCD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4" w:type="dxa"/>
            <w:gridSpan w:val="2"/>
            <w:tcBorders>
              <w:bottom w:val="dashed" w:color="auto" w:sz="4" w:space="0"/>
            </w:tcBorders>
          </w:tcPr>
          <w:p w14:paraId="43C092D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Cs/>
                <w:i/>
                <w:sz w:val="28"/>
                <w:szCs w:val="28"/>
                <w:lang w:val="nl-NL"/>
              </w:rPr>
            </w:pPr>
            <w:r>
              <w:rPr>
                <w:b/>
                <w:bCs/>
                <w:sz w:val="28"/>
                <w:szCs w:val="28"/>
                <w:lang w:val="nl-NL"/>
              </w:rPr>
              <w:t xml:space="preserve">1. Khởi động( </w:t>
            </w:r>
            <w:r>
              <w:rPr>
                <w:rFonts w:hint="default"/>
                <w:b/>
                <w:bCs/>
                <w:sz w:val="28"/>
                <w:szCs w:val="28"/>
                <w:lang w:val="vi-VN"/>
              </w:rPr>
              <w:t>2-3</w:t>
            </w:r>
            <w:r>
              <w:rPr>
                <w:b/>
                <w:bCs/>
                <w:sz w:val="28"/>
                <w:szCs w:val="28"/>
                <w:lang w:val="nl-NL"/>
              </w:rPr>
              <w:t>’).</w:t>
            </w:r>
          </w:p>
        </w:tc>
      </w:tr>
      <w:tr w14:paraId="13959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6" w:type="dxa"/>
            <w:tcBorders>
              <w:bottom w:val="dashed" w:color="auto" w:sz="4" w:space="0"/>
            </w:tcBorders>
            <w:vAlign w:val="top"/>
          </w:tcPr>
          <w:p w14:paraId="03A4161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sz w:val="28"/>
                <w:szCs w:val="28"/>
                <w:lang w:val="nl-NL"/>
              </w:rPr>
            </w:pPr>
            <w:r>
              <w:rPr>
                <w:bCs/>
                <w:sz w:val="28"/>
                <w:szCs w:val="28"/>
                <w:lang w:val="nl-NL"/>
              </w:rPr>
              <w:t>- GV tổ chức múa hát vận động tập thể tại chỗ để khởi động bài học.</w:t>
            </w:r>
          </w:p>
          <w:p w14:paraId="23BFD5A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outlineLvl w:val="0"/>
              <w:rPr>
                <w:bCs/>
                <w:sz w:val="28"/>
                <w:szCs w:val="28"/>
                <w:lang w:val="nl-NL"/>
              </w:rPr>
            </w:pPr>
            <w:r>
              <w:rPr>
                <w:bCs/>
                <w:sz w:val="28"/>
                <w:szCs w:val="28"/>
                <w:lang w:val="nl-NL"/>
              </w:rPr>
              <w:t>- GV dẫn dắt vào bài mới</w:t>
            </w:r>
          </w:p>
        </w:tc>
        <w:tc>
          <w:tcPr>
            <w:tcW w:w="4548" w:type="dxa"/>
            <w:tcBorders>
              <w:bottom w:val="dashed" w:color="auto" w:sz="4" w:space="0"/>
            </w:tcBorders>
            <w:vAlign w:val="top"/>
          </w:tcPr>
          <w:p w14:paraId="03C1651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xml:space="preserve">- HS tham gia </w:t>
            </w:r>
          </w:p>
          <w:p w14:paraId="2A8EDBD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HS lắng nghe.</w:t>
            </w:r>
          </w:p>
        </w:tc>
      </w:tr>
      <w:tr w14:paraId="0189A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4" w:type="dxa"/>
            <w:gridSpan w:val="2"/>
            <w:tcBorders>
              <w:top w:val="dashed" w:color="auto" w:sz="4" w:space="0"/>
              <w:bottom w:val="dashed" w:color="auto" w:sz="4" w:space="0"/>
            </w:tcBorders>
          </w:tcPr>
          <w:p w14:paraId="6DDE3AFB">
            <w:pPr>
              <w:keepNext w:val="0"/>
              <w:keepLines w:val="0"/>
              <w:pageBreakBefore w:val="0"/>
              <w:widowControl w:val="0"/>
              <w:numPr>
                <w:ilvl w:val="0"/>
                <w:numId w:val="1"/>
              </w:numPr>
              <w:kinsoku/>
              <w:wordWrap/>
              <w:overflowPunct/>
              <w:topLinePunct w:val="0"/>
              <w:autoSpaceDE w:val="0"/>
              <w:autoSpaceDN w:val="0"/>
              <w:bidi w:val="0"/>
              <w:adjustRightInd/>
              <w:snapToGrid/>
              <w:spacing w:line="240" w:lineRule="auto"/>
              <w:textAlignment w:val="auto"/>
              <w:rPr>
                <w:sz w:val="28"/>
                <w:szCs w:val="28"/>
              </w:rPr>
            </w:pPr>
            <w:r>
              <w:rPr>
                <w:rFonts w:hint="default"/>
                <w:b/>
                <w:bCs/>
                <w:sz w:val="28"/>
                <w:szCs w:val="28"/>
                <w:lang w:val="vi-VN"/>
              </w:rPr>
              <w:t>Khám phá</w:t>
            </w:r>
            <w:r>
              <w:rPr>
                <w:b/>
                <w:bCs/>
                <w:sz w:val="28"/>
                <w:szCs w:val="28"/>
              </w:rPr>
              <w:t xml:space="preserve">: </w:t>
            </w:r>
            <w:r>
              <w:rPr>
                <w:rFonts w:hint="default"/>
                <w:b/>
                <w:bCs/>
                <w:sz w:val="28"/>
                <w:szCs w:val="28"/>
                <w:lang w:val="vi-VN"/>
              </w:rPr>
              <w:t>7-8</w:t>
            </w:r>
            <w:r>
              <w:rPr>
                <w:b/>
                <w:bCs/>
                <w:sz w:val="28"/>
                <w:szCs w:val="28"/>
              </w:rPr>
              <w:t xml:space="preserve">’ </w:t>
            </w:r>
          </w:p>
        </w:tc>
      </w:tr>
      <w:tr w14:paraId="7DED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6" w:type="dxa"/>
            <w:tcBorders>
              <w:top w:val="dashed" w:color="auto" w:sz="4" w:space="0"/>
              <w:bottom w:val="dashed" w:color="auto" w:sz="4" w:space="0"/>
            </w:tcBorders>
          </w:tcPr>
          <w:p w14:paraId="1C99DC3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b/>
                <w:sz w:val="28"/>
                <w:szCs w:val="28"/>
                <w:lang w:val="nl-NL"/>
              </w:rPr>
              <w:t>-</w:t>
            </w:r>
            <w:r>
              <w:rPr>
                <w:sz w:val="28"/>
                <w:szCs w:val="28"/>
                <w:lang w:val="nl-NL"/>
              </w:rPr>
              <w:t>GV cho HS quan sát tranh trong sách và mô tả được trong bức tranh có những gì</w:t>
            </w:r>
          </w:p>
          <w:p w14:paraId="5ED17D0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Tranh có những bạn nào?</w:t>
            </w:r>
          </w:p>
          <w:p w14:paraId="1C0F73C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trong tranh có những dồ vật nào?</w:t>
            </w:r>
          </w:p>
          <w:p w14:paraId="482784E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Các bạn đang làm gì?</w:t>
            </w:r>
          </w:p>
          <w:p w14:paraId="2B40262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Sẽ xảy ra những khả năng gì khi Rô- bốt lấy 1 quả bóng từ trong chiếc hộp.</w:t>
            </w:r>
          </w:p>
          <w:p w14:paraId="1A0EC13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 GV mời đại diện nhóm trình bày</w:t>
            </w:r>
          </w:p>
          <w:p w14:paraId="6A3F89C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 GV nhận xét, tuyên dương</w:t>
            </w:r>
          </w:p>
        </w:tc>
        <w:tc>
          <w:tcPr>
            <w:tcW w:w="4548" w:type="dxa"/>
            <w:tcBorders>
              <w:top w:val="dashed" w:color="auto" w:sz="4" w:space="0"/>
              <w:bottom w:val="dashed" w:color="auto" w:sz="4" w:space="0"/>
            </w:tcBorders>
          </w:tcPr>
          <w:p w14:paraId="516BE2E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xml:space="preserve">- HS quan sát đọc thông tin </w:t>
            </w:r>
          </w:p>
          <w:p w14:paraId="7B7B879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Thảo luận và thống nhất câu trả lời trong nhóm.</w:t>
            </w:r>
          </w:p>
          <w:p w14:paraId="67A0582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4165426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03A4F50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CBBFE6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4BA246B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Đại diện nhóm trả lời các câu hỏi</w:t>
            </w:r>
          </w:p>
          <w:p w14:paraId="510776F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-HS lắng nghe</w:t>
            </w:r>
          </w:p>
        </w:tc>
      </w:tr>
      <w:tr w14:paraId="32B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4" w:type="dxa"/>
            <w:gridSpan w:val="2"/>
            <w:tcBorders>
              <w:top w:val="dashed" w:color="auto" w:sz="4" w:space="0"/>
              <w:bottom w:val="dashed" w:color="auto" w:sz="4" w:space="0"/>
            </w:tcBorders>
          </w:tcPr>
          <w:p w14:paraId="29F18CC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nl-NL"/>
              </w:rPr>
            </w:pPr>
            <w:r>
              <w:rPr>
                <w:b/>
                <w:sz w:val="28"/>
                <w:szCs w:val="28"/>
                <w:lang w:val="nl-NL"/>
              </w:rPr>
              <w:t xml:space="preserve">3. </w:t>
            </w:r>
            <w:r>
              <w:rPr>
                <w:rFonts w:hint="default"/>
                <w:b/>
                <w:sz w:val="28"/>
                <w:szCs w:val="28"/>
                <w:lang w:val="vi-VN"/>
              </w:rPr>
              <w:t>Hoạt động: 8-9’</w:t>
            </w:r>
            <w:r>
              <w:rPr>
                <w:b/>
                <w:sz w:val="28"/>
                <w:szCs w:val="28"/>
                <w:lang w:val="nl-NL"/>
              </w:rPr>
              <w:t>.</w:t>
            </w:r>
          </w:p>
        </w:tc>
      </w:tr>
      <w:tr w14:paraId="322B1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6" w:type="dxa"/>
            <w:tcBorders>
              <w:top w:val="dashed" w:color="auto" w:sz="4" w:space="0"/>
              <w:bottom w:val="dashed" w:color="auto" w:sz="4" w:space="0"/>
            </w:tcBorders>
          </w:tcPr>
          <w:p w14:paraId="47533B3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w:t>
            </w:r>
            <w:r>
              <w:rPr>
                <w:rFonts w:hint="default"/>
                <w:sz w:val="28"/>
                <w:szCs w:val="28"/>
                <w:lang w:val="vi-VN"/>
              </w:rPr>
              <w:t xml:space="preserve"> </w:t>
            </w:r>
            <w:r>
              <w:rPr>
                <w:sz w:val="28"/>
                <w:szCs w:val="28"/>
                <w:lang w:val="nl-NL"/>
              </w:rPr>
              <w:t>GV yêu cầu HS mô tả các sự kiện có thể xảy ra( có tính ngẫu nhiên) của 1 sự kiện khi thực hiện (1 lần) thí nghiệm đơn giản.</w:t>
            </w:r>
          </w:p>
          <w:p w14:paraId="036A470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GV HD HS thảo luận nhóm. Gợi ý theo các câu hỏi:</w:t>
            </w:r>
          </w:p>
          <w:p w14:paraId="7E32E9E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Bạn Rô-bốt có mấy đồng xu?</w:t>
            </w:r>
          </w:p>
          <w:p w14:paraId="05FBF17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Đồng xu ấy có mấy mặt? Là những mặt nào, mô tả?</w:t>
            </w:r>
          </w:p>
          <w:p w14:paraId="39AA0A5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Bạn Rô-bốt tung đồng xu mấy lần?</w:t>
            </w:r>
          </w:p>
          <w:p w14:paraId="3C1E372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-Cho các nhóm dự đoán các khả năng xảy ra</w:t>
            </w:r>
          </w:p>
          <w:p w14:paraId="7E4F488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nl-NL"/>
              </w:rPr>
            </w:pPr>
            <w:r>
              <w:rPr>
                <w:sz w:val="28"/>
                <w:szCs w:val="28"/>
                <w:lang w:val="nl-NL"/>
              </w:rPr>
              <w:t>- GV nhận xét và chốt nội dung</w:t>
            </w:r>
          </w:p>
        </w:tc>
        <w:tc>
          <w:tcPr>
            <w:tcW w:w="4548" w:type="dxa"/>
            <w:tcBorders>
              <w:top w:val="dashed" w:color="auto" w:sz="4" w:space="0"/>
              <w:bottom w:val="dashed" w:color="auto" w:sz="4" w:space="0"/>
            </w:tcBorders>
          </w:tcPr>
          <w:p w14:paraId="2369777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HS đọc yêu cầu của bài</w:t>
            </w:r>
          </w:p>
          <w:p w14:paraId="6311677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650AA73A">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6FB454A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3E90FB81">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w:t>
            </w:r>
            <w:r>
              <w:rPr>
                <w:rFonts w:hint="default"/>
                <w:sz w:val="28"/>
                <w:szCs w:val="28"/>
                <w:lang w:val="vi-VN"/>
              </w:rPr>
              <w:t xml:space="preserve"> </w:t>
            </w:r>
            <w:r>
              <w:rPr>
                <w:sz w:val="28"/>
                <w:szCs w:val="28"/>
                <w:lang w:val="nl-NL"/>
              </w:rPr>
              <w:t>HS thảo luận nhóm theo hệ thống câu hỏi rồi thống nhất các khả năng xảy ra.</w:t>
            </w:r>
          </w:p>
          <w:p w14:paraId="67CC247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68A109C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273F2F4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Đại diện nhóm trình bày trước lớp</w:t>
            </w:r>
          </w:p>
          <w:p w14:paraId="57D8CA0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HS nhận xét lẫn nhau</w:t>
            </w:r>
          </w:p>
          <w:p w14:paraId="24F2027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05C14B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 HS lắng nghe</w:t>
            </w:r>
          </w:p>
        </w:tc>
      </w:tr>
      <w:tr w14:paraId="2C66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4" w:type="dxa"/>
            <w:gridSpan w:val="2"/>
            <w:tcBorders>
              <w:top w:val="dashed" w:color="auto" w:sz="4" w:space="0"/>
              <w:bottom w:val="dashed" w:color="auto" w:sz="4" w:space="0"/>
            </w:tcBorders>
          </w:tcPr>
          <w:p w14:paraId="09AD430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sz w:val="28"/>
                <w:szCs w:val="28"/>
                <w:lang w:val="vi-VN"/>
              </w:rPr>
            </w:pPr>
            <w:r>
              <w:rPr>
                <w:b/>
                <w:sz w:val="28"/>
                <w:szCs w:val="28"/>
                <w:lang w:val="nl-NL"/>
              </w:rPr>
              <w:t xml:space="preserve">3. </w:t>
            </w:r>
            <w:r>
              <w:rPr>
                <w:rFonts w:hint="default"/>
                <w:b/>
                <w:sz w:val="28"/>
                <w:szCs w:val="28"/>
                <w:lang w:val="vi-VN"/>
              </w:rPr>
              <w:t>Luyện tập: 10-12’</w:t>
            </w:r>
          </w:p>
        </w:tc>
      </w:tr>
      <w:tr w14:paraId="7F9D5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6" w:type="dxa"/>
            <w:tcBorders>
              <w:top w:val="dashed" w:color="auto" w:sz="4" w:space="0"/>
              <w:bottom w:val="dashed" w:color="auto" w:sz="4" w:space="0"/>
            </w:tcBorders>
          </w:tcPr>
          <w:p w14:paraId="1E480C3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sz w:val="28"/>
                <w:szCs w:val="28"/>
                <w:lang w:val="vi-VN"/>
              </w:rPr>
            </w:pPr>
            <w:r>
              <w:rPr>
                <w:b/>
                <w:sz w:val="28"/>
                <w:szCs w:val="28"/>
                <w:lang w:val="nl-NL"/>
              </w:rPr>
              <w:t xml:space="preserve">Bài 1: </w:t>
            </w:r>
            <w:r>
              <w:rPr>
                <w:rFonts w:hint="default"/>
                <w:b/>
                <w:sz w:val="28"/>
                <w:szCs w:val="28"/>
                <w:lang w:val="vi-VN"/>
              </w:rPr>
              <w:t>5-6’</w:t>
            </w:r>
          </w:p>
          <w:p w14:paraId="0FD8407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sz w:val="28"/>
                <w:szCs w:val="28"/>
                <w:lang w:val="vi-VN"/>
              </w:rPr>
            </w:pPr>
            <w:r>
              <w:rPr>
                <w:rFonts w:hint="default"/>
                <w:b w:val="0"/>
                <w:bCs/>
                <w:sz w:val="28"/>
                <w:szCs w:val="28"/>
                <w:lang w:val="vi-VN"/>
              </w:rPr>
              <w:t>KT: M</w:t>
            </w:r>
            <w:r>
              <w:rPr>
                <w:sz w:val="28"/>
                <w:szCs w:val="28"/>
                <w:lang w:val="nl-NL"/>
              </w:rPr>
              <w:t>ô tả được các khả năng xảy ra (có tính ngẫu nhiên) của một sự kiện khi thực hiện</w:t>
            </w:r>
          </w:p>
          <w:p w14:paraId="108C6F0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GV cho HS  quan sát tranh vẽ nêu yêu cầu của bài tập</w:t>
            </w:r>
          </w:p>
          <w:p w14:paraId="4E94E5E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GV lưu ý HS: Đây là bài tập yêu cầu mô tả các sự kiện có thể xảy ra trong một tình huống cho trước.</w:t>
            </w:r>
          </w:p>
          <w:p w14:paraId="144E905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GV cho HS mô tả Rô-bốt và Mi làm gì?</w:t>
            </w:r>
          </w:p>
          <w:p w14:paraId="27DD087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Thảo luận cặp đôi và đưa ra các khả năng xảy ra</w:t>
            </w:r>
          </w:p>
          <w:p w14:paraId="125E7AD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GV nhận xét và chốt nội dung</w:t>
            </w:r>
          </w:p>
          <w:p w14:paraId="012BFB5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b/>
                <w:bCs/>
                <w:sz w:val="28"/>
                <w:szCs w:val="28"/>
                <w:lang w:val="vi-VN"/>
              </w:rPr>
              <w:t xml:space="preserve">*GV chốt: </w:t>
            </w:r>
            <w:r>
              <w:rPr>
                <w:rFonts w:hint="default"/>
                <w:sz w:val="28"/>
                <w:szCs w:val="28"/>
                <w:lang w:val="vi-VN"/>
              </w:rPr>
              <w:t>Để điền được đúng, sai ở bài tập 1 em đã làm như thế nào?</w:t>
            </w:r>
          </w:p>
          <w:p w14:paraId="7C2BCE7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nl-NL"/>
              </w:rPr>
            </w:pPr>
            <w:r>
              <w:rPr>
                <w:b/>
                <w:sz w:val="28"/>
                <w:szCs w:val="28"/>
                <w:lang w:val="nl-NL"/>
              </w:rPr>
              <w:t xml:space="preserve">Bài 2. </w:t>
            </w:r>
            <w:r>
              <w:rPr>
                <w:rFonts w:hint="default"/>
                <w:b/>
                <w:sz w:val="28"/>
                <w:szCs w:val="28"/>
                <w:lang w:val="vi-VN"/>
              </w:rPr>
              <w:t>5-6’</w:t>
            </w:r>
            <w:r>
              <w:rPr>
                <w:b/>
                <w:sz w:val="28"/>
                <w:szCs w:val="28"/>
                <w:lang w:val="nl-NL"/>
              </w:rPr>
              <w:t xml:space="preserve"> </w:t>
            </w:r>
          </w:p>
          <w:p w14:paraId="337792A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sz w:val="28"/>
                <w:szCs w:val="28"/>
                <w:lang w:val="vi-VN"/>
              </w:rPr>
            </w:pPr>
            <w:r>
              <w:rPr>
                <w:rFonts w:hint="default"/>
                <w:b w:val="0"/>
                <w:bCs/>
                <w:sz w:val="28"/>
                <w:szCs w:val="28"/>
                <w:lang w:val="vi-VN"/>
              </w:rPr>
              <w:t xml:space="preserve">KT: </w:t>
            </w:r>
            <w:r>
              <w:rPr>
                <w:sz w:val="28"/>
                <w:szCs w:val="28"/>
                <w:lang w:val="nl-NL"/>
              </w:rPr>
              <w:t>Nhận biết và mô tả được các khả năng xảy ra (có tính ngẫu nhiên) của một sự kiện khi thực hiện</w:t>
            </w:r>
          </w:p>
          <w:p w14:paraId="3076A8C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Cho HS quan sát, đọc nội dung trong sách HS.</w:t>
            </w:r>
          </w:p>
          <w:p w14:paraId="68717A8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val="0"/>
                <w:bCs w:val="0"/>
                <w:sz w:val="28"/>
                <w:szCs w:val="28"/>
                <w:lang w:val="nl-NL"/>
              </w:rPr>
            </w:pPr>
            <w:r>
              <w:rPr>
                <w:sz w:val="28"/>
                <w:szCs w:val="28"/>
                <w:lang w:val="nl-NL"/>
              </w:rPr>
              <w:t xml:space="preserve">- GV gợi mở cho HS thảo luận đưa ra dự đoán về các sự kiện có thể xảy ra khi  bạn Việt có 1 con xúc xắc tự làm có 6 </w:t>
            </w:r>
            <w:r>
              <w:rPr>
                <w:b w:val="0"/>
                <w:bCs w:val="0"/>
                <w:sz w:val="28"/>
                <w:szCs w:val="28"/>
                <w:lang w:val="nl-NL"/>
              </w:rPr>
              <w:t>mặt và bạn ấy gieo xúc xắc chỉ có 1 lần.</w:t>
            </w:r>
          </w:p>
          <w:p w14:paraId="241C538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val="0"/>
                <w:sz w:val="28"/>
                <w:szCs w:val="28"/>
                <w:lang w:val="vi-VN"/>
              </w:rPr>
            </w:pPr>
            <w:r>
              <w:rPr>
                <w:rFonts w:hint="default"/>
                <w:b w:val="0"/>
                <w:bCs w:val="0"/>
                <w:sz w:val="28"/>
                <w:szCs w:val="28"/>
                <w:lang w:val="vi-VN"/>
              </w:rPr>
              <w:t>- Đại diện nhóm trình bày</w:t>
            </w:r>
          </w:p>
          <w:p w14:paraId="3FA2641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val="0"/>
                <w:sz w:val="28"/>
                <w:szCs w:val="28"/>
                <w:lang w:val="vi-VN"/>
              </w:rPr>
            </w:pPr>
          </w:p>
          <w:p w14:paraId="5A54C16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b w:val="0"/>
                <w:bCs w:val="0"/>
                <w:sz w:val="28"/>
                <w:szCs w:val="28"/>
                <w:lang w:val="vi-VN"/>
              </w:rPr>
            </w:pPr>
            <w:r>
              <w:rPr>
                <w:rFonts w:hint="default"/>
                <w:b/>
                <w:bCs/>
                <w:sz w:val="28"/>
                <w:szCs w:val="28"/>
                <w:lang w:val="vi-VN"/>
              </w:rPr>
              <w:t xml:space="preserve">*GV chốt: </w:t>
            </w:r>
            <w:r>
              <w:rPr>
                <w:rFonts w:hint="default"/>
                <w:b w:val="0"/>
                <w:bCs w:val="0"/>
                <w:sz w:val="28"/>
                <w:szCs w:val="28"/>
                <w:lang w:val="vi-VN"/>
              </w:rPr>
              <w:t>Bài tập 2 em đã làm như thế nào?</w:t>
            </w:r>
          </w:p>
        </w:tc>
        <w:tc>
          <w:tcPr>
            <w:tcW w:w="4548" w:type="dxa"/>
            <w:tcBorders>
              <w:top w:val="dashed" w:color="auto" w:sz="4" w:space="0"/>
              <w:bottom w:val="dashed" w:color="auto" w:sz="4" w:space="0"/>
            </w:tcBorders>
          </w:tcPr>
          <w:p w14:paraId="082E29D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1DD39DE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0268CDD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4860B4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2503465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-HS quan sát tranh đọc thông tin và nêu yêu cầu.</w:t>
            </w:r>
          </w:p>
          <w:p w14:paraId="41C5510B">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Thực hiện theo HD của GV</w:t>
            </w:r>
          </w:p>
          <w:p w14:paraId="4A5D5A9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46D65F8">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2FA08E0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5B54BF3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4242299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w:t>
            </w:r>
            <w:r>
              <w:rPr>
                <w:rFonts w:hint="default"/>
                <w:sz w:val="28"/>
                <w:szCs w:val="28"/>
                <w:lang w:val="vi-VN"/>
              </w:rPr>
              <w:t xml:space="preserve"> </w:t>
            </w:r>
            <w:r>
              <w:rPr>
                <w:sz w:val="28"/>
                <w:szCs w:val="28"/>
                <w:lang w:val="nl-NL"/>
              </w:rPr>
              <w:t>Chia sẻ nội dung dự đoán trước lớp</w:t>
            </w:r>
          </w:p>
          <w:p w14:paraId="18DDEF2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059CC5D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B09A4D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 HS nêu</w:t>
            </w:r>
          </w:p>
          <w:p w14:paraId="150DADF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463E296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55C16B8E">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11CCA4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3484165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2A90F970">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 HS quan sát</w:t>
            </w:r>
          </w:p>
          <w:p w14:paraId="12121B63">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6ED9DB2F">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HS thảo luận trong nhóm và đưa ra các phán đoán</w:t>
            </w:r>
          </w:p>
          <w:p w14:paraId="146CEDA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7855FD69">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p>
          <w:p w14:paraId="4AD8A91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Đại diện nhóm trình bày nội dung thảo luận trước lớp</w:t>
            </w:r>
          </w:p>
          <w:p w14:paraId="5F65E784">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rFonts w:hint="default"/>
                <w:sz w:val="28"/>
                <w:szCs w:val="28"/>
                <w:lang w:val="vi-VN"/>
              </w:rPr>
            </w:pPr>
            <w:r>
              <w:rPr>
                <w:rFonts w:hint="default"/>
                <w:sz w:val="28"/>
                <w:szCs w:val="28"/>
                <w:lang w:val="vi-VN"/>
              </w:rPr>
              <w:t>-HS nêu</w:t>
            </w:r>
          </w:p>
        </w:tc>
      </w:tr>
      <w:tr w14:paraId="2C71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4" w:type="dxa"/>
            <w:gridSpan w:val="2"/>
            <w:tcBorders>
              <w:top w:val="dashed" w:color="auto" w:sz="4" w:space="0"/>
              <w:bottom w:val="dashed" w:color="auto" w:sz="4" w:space="0"/>
            </w:tcBorders>
          </w:tcPr>
          <w:p w14:paraId="214A0A76">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nl-NL"/>
              </w:rPr>
            </w:pPr>
            <w:r>
              <w:rPr>
                <w:b/>
                <w:sz w:val="28"/>
                <w:szCs w:val="28"/>
                <w:lang w:val="nl-NL"/>
              </w:rPr>
              <w:t xml:space="preserve">3. Vận dụng( </w:t>
            </w:r>
            <w:r>
              <w:rPr>
                <w:rFonts w:hint="default"/>
                <w:b/>
                <w:sz w:val="28"/>
                <w:szCs w:val="28"/>
                <w:lang w:val="vi-VN"/>
              </w:rPr>
              <w:t>4-5</w:t>
            </w:r>
            <w:r>
              <w:rPr>
                <w:b/>
                <w:sz w:val="28"/>
                <w:szCs w:val="28"/>
                <w:lang w:val="nl-NL"/>
              </w:rPr>
              <w:t>’).</w:t>
            </w:r>
          </w:p>
        </w:tc>
      </w:tr>
      <w:tr w14:paraId="0B3A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6" w:type="dxa"/>
            <w:tcBorders>
              <w:top w:val="dashed" w:color="auto" w:sz="4" w:space="0"/>
              <w:bottom w:val="dashed" w:color="auto" w:sz="4" w:space="0"/>
            </w:tcBorders>
            <w:vAlign w:val="top"/>
          </w:tcPr>
          <w:p w14:paraId="120382B7">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b/>
                <w:sz w:val="28"/>
                <w:szCs w:val="28"/>
                <w:lang w:val="nl-NL"/>
              </w:rPr>
              <w:t xml:space="preserve">- </w:t>
            </w:r>
            <w:r>
              <w:rPr>
                <w:sz w:val="28"/>
                <w:szCs w:val="28"/>
                <w:lang w:val="nl-NL"/>
              </w:rPr>
              <w:t xml:space="preserve">GV tổ chức trò chơi “ </w:t>
            </w:r>
            <w:r>
              <w:rPr>
                <w:b/>
                <w:sz w:val="28"/>
                <w:szCs w:val="28"/>
                <w:lang w:val="nl-NL"/>
              </w:rPr>
              <w:t>Món quà may mắn</w:t>
            </w:r>
            <w:r>
              <w:rPr>
                <w:sz w:val="28"/>
                <w:szCs w:val="28"/>
                <w:lang w:val="nl-NL"/>
              </w:rPr>
              <w:t>”</w:t>
            </w:r>
          </w:p>
          <w:p w14:paraId="2E447CC5">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xml:space="preserve">+ Chuẩn bị 1 hộp kín 3 mặt, mặt trên cùng để hở chỉ lọt 1 bàn tay. Bên trong hộp để sẵn 1 số </w:t>
            </w:r>
            <w:r>
              <w:rPr>
                <w:rFonts w:hint="default"/>
                <w:sz w:val="28"/>
                <w:szCs w:val="28"/>
                <w:lang w:val="vi-VN"/>
              </w:rPr>
              <w:t>loại</w:t>
            </w:r>
            <w:r>
              <w:rPr>
                <w:sz w:val="28"/>
                <w:szCs w:val="28"/>
                <w:lang w:val="nl-NL"/>
              </w:rPr>
              <w:t xml:space="preserve"> trái cây như  1 quả thanh long, 1 táo, 1 qủa cam. </w:t>
            </w:r>
          </w:p>
          <w:p w14:paraId="467EA66C">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Cách chơi:  người chơi lấy cùng một lúc 2 quả. Đại diện các nhóm dự đoán các trường hợp xảy ra. Nếu khi lấy trùng với dự đoán là thắng cuộc</w:t>
            </w:r>
          </w:p>
          <w:p w14:paraId="0FAFCEE2">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sz w:val="28"/>
                <w:szCs w:val="28"/>
                <w:lang w:val="nl-NL"/>
              </w:rPr>
            </w:pPr>
            <w:r>
              <w:rPr>
                <w:sz w:val="28"/>
                <w:szCs w:val="28"/>
                <w:lang w:val="nl-NL"/>
              </w:rPr>
              <w:t>+ Kết thúc: Nhóm nào dự đoán tốt sẽ được nhận luôn phần thưởng trái cây đó.</w:t>
            </w:r>
          </w:p>
          <w:p w14:paraId="7798B4CD">
            <w:pPr>
              <w:keepNext w:val="0"/>
              <w:keepLines w:val="0"/>
              <w:pageBreakBefore w:val="0"/>
              <w:widowControl w:val="0"/>
              <w:kinsoku/>
              <w:wordWrap/>
              <w:overflowPunct/>
              <w:topLinePunct w:val="0"/>
              <w:autoSpaceDE w:val="0"/>
              <w:autoSpaceDN w:val="0"/>
              <w:bidi w:val="0"/>
              <w:adjustRightInd/>
              <w:snapToGrid/>
              <w:spacing w:line="240" w:lineRule="auto"/>
              <w:jc w:val="both"/>
              <w:textAlignment w:val="auto"/>
              <w:rPr>
                <w:b/>
                <w:sz w:val="28"/>
                <w:szCs w:val="28"/>
                <w:lang w:val="nl-NL"/>
              </w:rPr>
            </w:pPr>
            <w:r>
              <w:rPr>
                <w:sz w:val="28"/>
                <w:szCs w:val="28"/>
                <w:lang w:val="nl-NL"/>
              </w:rPr>
              <w:t>- Nhận xét, tuyên dương</w:t>
            </w:r>
          </w:p>
        </w:tc>
        <w:tc>
          <w:tcPr>
            <w:tcW w:w="4548" w:type="dxa"/>
            <w:tcBorders>
              <w:top w:val="dashed" w:color="auto" w:sz="4" w:space="0"/>
              <w:bottom w:val="dashed" w:color="auto" w:sz="4" w:space="0"/>
            </w:tcBorders>
            <w:vAlign w:val="top"/>
          </w:tcPr>
          <w:p w14:paraId="494E5063">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674495B5">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039AF3D2">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r>
              <w:rPr>
                <w:sz w:val="28"/>
                <w:szCs w:val="28"/>
                <w:lang w:val="nl-NL"/>
              </w:rPr>
              <w:t>- HS tham gia để vận dụng kiến thức đã học vào thực tiễn.</w:t>
            </w:r>
          </w:p>
          <w:p w14:paraId="61C21F39">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0BAD0C97">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625898D9">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773E8D9D">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611B2A1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16B9390B">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p>
          <w:p w14:paraId="42A425B0">
            <w:pPr>
              <w:keepNext w:val="0"/>
              <w:keepLines w:val="0"/>
              <w:pageBreakBefore w:val="0"/>
              <w:widowControl w:val="0"/>
              <w:kinsoku/>
              <w:wordWrap/>
              <w:overflowPunct/>
              <w:topLinePunct w:val="0"/>
              <w:autoSpaceDE w:val="0"/>
              <w:autoSpaceDN w:val="0"/>
              <w:bidi w:val="0"/>
              <w:adjustRightInd/>
              <w:snapToGrid/>
              <w:spacing w:line="240" w:lineRule="auto"/>
              <w:textAlignment w:val="auto"/>
              <w:rPr>
                <w:sz w:val="28"/>
                <w:szCs w:val="28"/>
                <w:lang w:val="nl-NL"/>
              </w:rPr>
            </w:pPr>
            <w:r>
              <w:rPr>
                <w:sz w:val="28"/>
                <w:szCs w:val="28"/>
                <w:lang w:val="nl-NL"/>
              </w:rPr>
              <w:t>- Các HS khác cổ vũ trò chơi( chú ý không được gợi ý cho người chơi biết)</w:t>
            </w:r>
          </w:p>
          <w:p w14:paraId="386F3C12">
            <w:pPr>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sz w:val="28"/>
                <w:szCs w:val="28"/>
                <w:lang w:val="vi-VN"/>
              </w:rPr>
            </w:pPr>
            <w:r>
              <w:rPr>
                <w:rFonts w:hint="default"/>
                <w:sz w:val="28"/>
                <w:szCs w:val="28"/>
                <w:lang w:val="vi-VN"/>
              </w:rPr>
              <w:t>- HS lắng nghe</w:t>
            </w:r>
          </w:p>
        </w:tc>
      </w:tr>
    </w:tbl>
    <w:p w14:paraId="4C8DDC7F">
      <w:pPr>
        <w:rPr>
          <w:b/>
          <w:sz w:val="28"/>
          <w:szCs w:val="28"/>
        </w:rPr>
      </w:pPr>
    </w:p>
    <w:p w14:paraId="31097CBC">
      <w:r>
        <w:rPr>
          <w:b/>
          <w:sz w:val="28"/>
          <w:szCs w:val="28"/>
        </w:rPr>
        <mc:AlternateContent>
          <mc:Choice Requires="wps">
            <w:drawing>
              <wp:anchor distT="0" distB="0" distL="0" distR="0" simplePos="0" relativeHeight="251659264" behindDoc="1" locked="0" layoutInCell="1" allowOverlap="1">
                <wp:simplePos x="0" y="0"/>
                <wp:positionH relativeFrom="margin">
                  <wp:align>center</wp:align>
                </wp:positionH>
                <wp:positionV relativeFrom="paragraph">
                  <wp:posOffset>349885</wp:posOffset>
                </wp:positionV>
                <wp:extent cx="4145280" cy="1270"/>
                <wp:effectExtent l="0" t="0" r="0" b="0"/>
                <wp:wrapTopAndBottom/>
                <wp:docPr id="64645834" name="Graphic 17"/>
                <wp:cNvGraphicFramePr/>
                <a:graphic xmlns:a="http://schemas.openxmlformats.org/drawingml/2006/main">
                  <a:graphicData uri="http://schemas.microsoft.com/office/word/2010/wordprocessingShape">
                    <wps:wsp>
                      <wps:cNvSpPr/>
                      <wps:spPr>
                        <a:xfrm>
                          <a:off x="0" y="0"/>
                          <a:ext cx="4145279" cy="1270"/>
                        </a:xfrm>
                        <a:custGeom>
                          <a:avLst/>
                          <a:gdLst/>
                          <a:ahLst/>
                          <a:cxnLst/>
                          <a:rect l="l" t="t" r="r" b="b"/>
                          <a:pathLst>
                            <a:path w="4145279">
                              <a:moveTo>
                                <a:pt x="0" y="0"/>
                              </a:moveTo>
                              <a:lnTo>
                                <a:pt x="4144995" y="0"/>
                              </a:lnTo>
                            </a:path>
                          </a:pathLst>
                        </a:custGeom>
                        <a:ln w="13158">
                          <a:solidFill>
                            <a:srgbClr val="000000"/>
                          </a:solidFill>
                          <a:prstDash val="dash"/>
                        </a:ln>
                      </wps:spPr>
                      <wps:bodyPr wrap="square" lIns="0" tIns="0" rIns="0" bIns="0" rtlCol="0">
                        <a:noAutofit/>
                      </wps:bodyPr>
                    </wps:wsp>
                  </a:graphicData>
                </a:graphic>
              </wp:anchor>
            </w:drawing>
          </mc:Choice>
          <mc:Fallback>
            <w:pict>
              <v:shape id="Graphic 17" o:spid="_x0000_s1026" o:spt="100" style="position:absolute;left:0pt;margin-top:27.55pt;height:0.1pt;width:326.4pt;mso-position-horizontal:center;mso-position-horizontal-relative:margin;mso-wrap-distance-bottom:0pt;mso-wrap-distance-top:0pt;z-index:-251657216;mso-width-relative:page;mso-height-relative:page;" filled="f" stroked="t" coordsize="4145279,1" o:gfxdata="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jh3Du0wAAAAYBAAAP&#10;AAAAAAAAAAEAIAAAACIAAABkcnMvZG93bnJldi54bWxQSwECFAAUAAAACACHTuJAF3bT5B0CAACC&#10;BAAADgAAAAAAAAABACAAAAAiAQAAZHJzL2Uyb0RvYy54bWxQSwUGAAAAAAYABgBZAQAAsQUAAAAA&#10;" path="m0,0l4144995,0e">
                <v:fill on="f" focussize="0,0"/>
                <v:stroke weight="1.03606299212598pt" color="#000000" joinstyle="round" dashstyle="dash"/>
                <v:imagedata o:title=""/>
                <o:lock v:ext="edit" aspectratio="f"/>
                <v:textbox inset="0mm,0mm,0mm,0mm"/>
                <w10:wrap type="topAndBottom"/>
              </v:shape>
            </w:pict>
          </mc:Fallback>
        </mc:AlternateContent>
      </w:r>
      <w:r>
        <w:rPr>
          <w:b/>
          <w:sz w:val="28"/>
          <w:szCs w:val="28"/>
        </w:rPr>
        <w:t>IV.</w:t>
      </w:r>
      <w:r>
        <w:rPr>
          <w:b/>
          <w:sz w:val="28"/>
          <w:szCs w:val="28"/>
          <w:lang w:val="nl-NL"/>
        </w:rPr>
        <w:t xml:space="preserve"> Điều chỉnh sau </w:t>
      </w:r>
      <w:r>
        <w:rPr>
          <w:b/>
          <w:sz w:val="28"/>
          <w:szCs w:val="28"/>
          <w:lang w:val="vi-VN"/>
        </w:rPr>
        <w:t>tiết</w:t>
      </w:r>
      <w:r>
        <w:rPr>
          <w:b/>
          <w:sz w:val="28"/>
          <w:szCs w:val="28"/>
          <w:lang w:val="nl-NL"/>
        </w:rPr>
        <w:t xml:space="preserve"> </w:t>
      </w:r>
      <w:r>
        <w:rPr>
          <w:b/>
          <w:sz w:val="28"/>
          <w:szCs w:val="28"/>
          <w:lang w:val="vi-VN"/>
        </w:rPr>
        <w:t>dạy</w:t>
      </w:r>
      <w:r>
        <w:rPr>
          <w:b/>
          <w:sz w:val="28"/>
          <w:szCs w:val="28"/>
          <w:lang w:val="nl-NL"/>
        </w:rPr>
        <w:t>:</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w:panose1 w:val="020F0502020204030204"/>
    <w:charset w:val="86"/>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243CC5"/>
    <w:multiLevelType w:val="singleLevel"/>
    <w:tmpl w:val="DC243CC5"/>
    <w:lvl w:ilvl="0" w:tentative="0">
      <w:start w:val="2"/>
      <w:numFmt w:val="decimal"/>
      <w:suff w:val="space"/>
      <w:lvlText w:val="%1."/>
      <w:lvlJc w:val="left"/>
      <w:rPr>
        <w:rFonts w:hint="default"/>
        <w:b/>
        <w:bCs/>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70CDB"/>
    <w:rsid w:val="0F570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vi"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2026-04-21T14:23:00Z</dcterms:created>
  <dc:creator>Hà Phạm</dc:creator>
  <cp:lastModifiedBy>Hà Phạm</cp:lastModifiedBy>
  <dcterms:modified xsi:type="dcterms:W3CDTF">2026-04-21T14:24:16Z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0EF6A5E26DFC4EE78BC488C69F196B46_11</vt:lpwstr>
  </property>
</Properties>
</file>