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</w:p>
    <w:p w14:paraId="0C1774D3">
      <w:pPr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39                      </w:t>
      </w:r>
      <w:bookmarkStart w:id="0" w:name="_GoBack"/>
      <w:bookmarkEnd w:id="0"/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</w:t>
      </w:r>
      <w:r>
        <w:rPr>
          <w:b/>
          <w:bCs w:val="0"/>
          <w:sz w:val="28"/>
          <w:szCs w:val="28"/>
          <w:lang w:val="en-US"/>
        </w:rPr>
        <w:t>Unit 8: Hh</w:t>
      </w:r>
      <w:r>
        <w:rPr>
          <w:rFonts w:hint="default"/>
          <w:b/>
          <w:bCs w:val="0"/>
          <w:sz w:val="28"/>
          <w:szCs w:val="28"/>
          <w:lang w:val="en-US"/>
        </w:rPr>
        <w:t xml:space="preserve">: </w:t>
      </w:r>
      <w:r>
        <w:rPr>
          <w:b/>
          <w:bCs w:val="0"/>
          <w:sz w:val="28"/>
          <w:szCs w:val="28"/>
          <w:lang w:val="en-US"/>
        </w:rPr>
        <w:t>Lesson 1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 </w:t>
      </w:r>
    </w:p>
    <w:p w14:paraId="553953A9">
      <w:pPr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4713"/>
        <w:gridCol w:w="2246"/>
      </w:tblGrid>
      <w:tr w14:paraId="2C2E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0" w:type="dxa"/>
            <w:gridSpan w:val="3"/>
            <w:shd w:val="clear" w:color="auto" w:fill="FFFFFF"/>
            <w:vAlign w:val="center"/>
          </w:tcPr>
          <w:p w14:paraId="7CCBEE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58BF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7A1DDDB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206A3A8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6959" w:type="dxa"/>
            <w:gridSpan w:val="2"/>
            <w:shd w:val="clear" w:color="auto" w:fill="FFFFFF"/>
            <w:vAlign w:val="center"/>
          </w:tcPr>
          <w:p w14:paraId="5C52662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8 – Lesson 1</w:t>
            </w:r>
          </w:p>
        </w:tc>
      </w:tr>
      <w:tr w14:paraId="73B8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778BA28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19EFE66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0B89070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Look, listen and repeat.</w:t>
            </w:r>
          </w:p>
          <w:p w14:paraId="3652224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Let’s chant.</w:t>
            </w:r>
          </w:p>
        </w:tc>
      </w:tr>
      <w:tr w14:paraId="0472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2647C64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7C24B5D9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Vocabulary: H, /h/, horse, hippo</w:t>
            </w:r>
          </w:p>
          <w:p w14:paraId="5C1603E5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Chant: /h/,/h/,/h/ Can you hear? /h/,/h/,/h/ as in hippo. /h/ is the sound of H</w:t>
            </w:r>
          </w:p>
          <w:p w14:paraId="6244F228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</w:p>
        </w:tc>
      </w:tr>
      <w:tr w14:paraId="494D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422846D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5D678F7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04B4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0" w:type="dxa"/>
            <w:gridSpan w:val="3"/>
            <w:shd w:val="clear" w:color="auto" w:fill="FFFFFF"/>
            <w:vAlign w:val="center"/>
          </w:tcPr>
          <w:p w14:paraId="251AFD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03B13C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74BE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0213D6C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4F8007C1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Vocabulary: Recognize and pronounce the sound /h/ correctly as in horse and hippo.            </w:t>
            </w:r>
          </w:p>
          <w:p w14:paraId="0BE9CB05">
            <w:p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Understand basic vocabulary about animals (horse, hippo)</w:t>
            </w:r>
          </w:p>
        </w:tc>
      </w:tr>
      <w:tr w14:paraId="667F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7581784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4BF7AB10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Listening: Recognize and pronounce the sound correctly as in words.              </w:t>
            </w:r>
          </w:p>
          <w:p w14:paraId="10334240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Reading: Comprehend or translate the letter, the sound and the words</w:t>
            </w:r>
          </w:p>
        </w:tc>
      </w:tr>
      <w:tr w14:paraId="0FE9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74D389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417FED98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to use English to talk about the letter, the sound and the words. </w:t>
            </w:r>
          </w:p>
          <w:p w14:paraId="7CB8AAAC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motivated to perform with other students by the chant.</w:t>
            </w:r>
          </w:p>
        </w:tc>
      </w:tr>
      <w:tr w14:paraId="2A5E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0" w:type="dxa"/>
            <w:gridSpan w:val="3"/>
            <w:shd w:val="clear" w:color="auto" w:fill="FFFFFF"/>
            <w:vAlign w:val="center"/>
          </w:tcPr>
          <w:p w14:paraId="6F9A77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4BAB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0" w:type="dxa"/>
            <w:gridSpan w:val="3"/>
            <w:shd w:val="clear" w:color="auto" w:fill="FFFFFF"/>
          </w:tcPr>
          <w:p w14:paraId="5EBB731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68E7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0" w:type="dxa"/>
            <w:gridSpan w:val="3"/>
            <w:shd w:val="clear" w:color="auto" w:fill="FFFFFF"/>
            <w:vAlign w:val="center"/>
          </w:tcPr>
          <w:p w14:paraId="4C60A95E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5E2B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44BAAB82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713" w:type="dxa"/>
            <w:shd w:val="clear" w:color="auto" w:fill="FFFFFF"/>
            <w:vAlign w:val="center"/>
          </w:tcPr>
          <w:p w14:paraId="73D94C69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246" w:type="dxa"/>
            <w:shd w:val="clear" w:color="auto" w:fill="FFFFFF"/>
            <w:vAlign w:val="center"/>
          </w:tcPr>
          <w:p w14:paraId="63082A6D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6839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0" w:type="dxa"/>
            <w:gridSpan w:val="3"/>
            <w:shd w:val="clear" w:color="auto" w:fill="FFFFFF"/>
            <w:vAlign w:val="center"/>
          </w:tcPr>
          <w:p w14:paraId="75E77AC3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6DE9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61A607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7FE0351A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119963DB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7A11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4D299FF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45BAC271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54E94D8C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63993A11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71C5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410513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7DED50F2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055E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23567A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13" w:type="dxa"/>
            <w:shd w:val="clear" w:color="auto" w:fill="FFFFFF"/>
          </w:tcPr>
          <w:p w14:paraId="3809501B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5DC3320B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5395CCBD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3BEED055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4B35AF1C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the previous lesson</w:t>
            </w:r>
          </w:p>
          <w:p w14:paraId="343F665A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Energize and revise the previous lessons by letting students watch a video “Let’s go to the zoo” and do actions.</w:t>
            </w:r>
          </w:p>
          <w:p w14:paraId="19EB5620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students stand up, watch the video and do the same actions in the video.</w:t>
            </w:r>
          </w:p>
          <w:p w14:paraId="2DB6E59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https://www.youtube.com/watch?v=OwRmivbNgQk</w:t>
            </w:r>
          </w:p>
        </w:tc>
        <w:tc>
          <w:tcPr>
            <w:tcW w:w="2246" w:type="dxa"/>
            <w:shd w:val="clear" w:color="auto" w:fill="FFFFFF"/>
          </w:tcPr>
          <w:p w14:paraId="7BD956A8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0FF83756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28920302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413038D4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  <w:p w14:paraId="0F2D8D0C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BA3F06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CE8B96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7CC649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8F82BCC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and do action</w:t>
            </w:r>
          </w:p>
          <w:p w14:paraId="5ECC438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0429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0" w:type="dxa"/>
            <w:gridSpan w:val="3"/>
            <w:shd w:val="clear" w:color="auto" w:fill="FFFFFF"/>
            <w:vAlign w:val="center"/>
          </w:tcPr>
          <w:p w14:paraId="2E7A93B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Look, listen and repeat.</w:t>
            </w:r>
          </w:p>
        </w:tc>
      </w:tr>
      <w:tr w14:paraId="4C2E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6717179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1CC4213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H and sound /h/</w:t>
            </w:r>
          </w:p>
          <w:p w14:paraId="7F59904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672E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5982737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248192BC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</w:t>
            </w:r>
          </w:p>
          <w:p w14:paraId="5DA35CCD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451C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350490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191340A7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the letter, the sound and the words of letter H</w:t>
            </w:r>
          </w:p>
          <w:p w14:paraId="568E044D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3F8A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1777C7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13" w:type="dxa"/>
            <w:shd w:val="clear" w:color="auto" w:fill="FFFFFF"/>
          </w:tcPr>
          <w:p w14:paraId="55ECC87B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Tell students “Today, you are going to learn the next letter. Can you guess?” Show the letter H by gesture. </w:t>
            </w:r>
          </w:p>
          <w:p w14:paraId="4E79D7C2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students try to guess. Give feedback.</w:t>
            </w:r>
          </w:p>
          <w:p w14:paraId="47EAE790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Say: Now I am going to show you the letter. Ask students to focus on the screen then listen only: Now look at the screen and listen. Have the class listen to letter H and h a few times and model the gesture for the letter H h. (audio CD track 48)</w:t>
            </w:r>
          </w:p>
          <w:p w14:paraId="0C7D87CD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Get students to say along and do the gestures: Now let’s listen and repeat!</w:t>
            </w:r>
          </w:p>
          <w:p w14:paraId="20062062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Have the class repeat with gestures as a class, in teams or in individuals. Check students’ pronunciation. </w:t>
            </w:r>
          </w:p>
          <w:p w14:paraId="43B3521E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Repeat the procedure with the sound of letter H h and the words beginning with letter H h (horse, hippo), paying attention to the target phonics letter.</w:t>
            </w:r>
          </w:p>
          <w:p w14:paraId="64BAA066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Get students to open their books in Lesson 1. Open your book , please! </w:t>
            </w:r>
          </w:p>
          <w:p w14:paraId="35E5B678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Hold up your copy, and point to the letter Hh. This time, students follow by pointing at the letters on the page and say the letter.</w:t>
            </w:r>
          </w:p>
          <w:p w14:paraId="535C0402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Use flashcards or conduct games to practice language items more.</w:t>
            </w:r>
          </w:p>
        </w:tc>
        <w:tc>
          <w:tcPr>
            <w:tcW w:w="2246" w:type="dxa"/>
            <w:shd w:val="clear" w:color="auto" w:fill="FFFFFF"/>
          </w:tcPr>
          <w:p w14:paraId="431BD519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D1D3034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5EC8E4A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000F11C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EA871D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237086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31B28A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CD1723B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</w:t>
            </w:r>
          </w:p>
          <w:p w14:paraId="67552D03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1A4213C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9B942F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28A340E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4AA56F8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CFA0E61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repeat.</w:t>
            </w:r>
          </w:p>
          <w:p w14:paraId="1CB7199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BF83D8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621622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D106F5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1A27B0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59E70B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DCB217A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Open the book.</w:t>
            </w:r>
          </w:p>
          <w:p w14:paraId="001B92E6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A1CCB39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Point and say.</w:t>
            </w:r>
          </w:p>
          <w:p w14:paraId="67CAE776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0F09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0" w:type="dxa"/>
            <w:gridSpan w:val="3"/>
            <w:shd w:val="clear" w:color="auto" w:fill="FFFFFF"/>
            <w:vAlign w:val="center"/>
          </w:tcPr>
          <w:p w14:paraId="484B72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 2.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Let’s chant</w:t>
            </w:r>
          </w:p>
        </w:tc>
      </w:tr>
      <w:tr w14:paraId="22F4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0C4741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6075E22D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6FFD64CA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</w:t>
            </w:r>
          </w:p>
        </w:tc>
      </w:tr>
      <w:tr w14:paraId="22FC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6FCDD34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5E400A5D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 to the friends</w:t>
            </w:r>
          </w:p>
        </w:tc>
      </w:tr>
      <w:tr w14:paraId="7926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4D044EA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26BE7D18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letter, sound and words they have learnt in the lesson to chant.</w:t>
            </w:r>
          </w:p>
          <w:p w14:paraId="1A95B301">
            <w:pPr>
              <w:numPr>
                <w:ilvl w:val="0"/>
                <w:numId w:val="2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English chant more confidently in a comfortable environment with friends, without control</w:t>
            </w:r>
          </w:p>
        </w:tc>
      </w:tr>
      <w:tr w14:paraId="1600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4AFB50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13" w:type="dxa"/>
            <w:shd w:val="clear" w:color="auto" w:fill="FFFFFF"/>
          </w:tcPr>
          <w:p w14:paraId="622666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Tell students that they are going to chant the </w:t>
            </w:r>
          </w:p>
          <w:p w14:paraId="604807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sound of the letter Hh.</w:t>
            </w:r>
          </w:p>
          <w:p w14:paraId="3A11D3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Play the media a few times and have the class </w:t>
            </w:r>
          </w:p>
          <w:p w14:paraId="73D162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listen to the chant only: Let’s listen only. Show </w:t>
            </w:r>
          </w:p>
          <w:p w14:paraId="1F4627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how to say the chant and do the actions. (audio CD track 49)</w:t>
            </w:r>
          </w:p>
          <w:p w14:paraId="4764F7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Mute the sound, get students to say the chant </w:t>
            </w:r>
          </w:p>
          <w:p w14:paraId="453098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along sentence by sentence.</w:t>
            </w:r>
          </w:p>
          <w:p w14:paraId="34EC7F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Play the chant again, get the class to listen and chant along: Now listen again and repeat together</w:t>
            </w:r>
          </w:p>
          <w:p w14:paraId="5DF18B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Ask students to practise the chant in groups of five. Go around to offer help, if necessary</w:t>
            </w:r>
          </w:p>
          <w:p w14:paraId="4DD920BC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Call some groups to the front of the class to chant and do actions. The rest of the class claps along to the rhythm.</w:t>
            </w:r>
          </w:p>
        </w:tc>
        <w:tc>
          <w:tcPr>
            <w:tcW w:w="2246" w:type="dxa"/>
            <w:shd w:val="clear" w:color="auto" w:fill="FFFFFF"/>
          </w:tcPr>
          <w:p w14:paraId="74D9EE09">
            <w:pPr>
              <w:numPr>
                <w:ilvl w:val="0"/>
                <w:numId w:val="2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74F98386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122E2FD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60AC80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9F933B1">
            <w:pPr>
              <w:numPr>
                <w:ilvl w:val="0"/>
                <w:numId w:val="2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</w:t>
            </w:r>
          </w:p>
          <w:p w14:paraId="23C38B98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6691FB5">
            <w:pPr>
              <w:numPr>
                <w:ilvl w:val="0"/>
                <w:numId w:val="2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</w:t>
            </w:r>
          </w:p>
          <w:p w14:paraId="4C865C76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51DD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0" w:type="dxa"/>
            <w:gridSpan w:val="3"/>
            <w:shd w:val="clear" w:color="auto" w:fill="FFFFFF"/>
            <w:vAlign w:val="center"/>
          </w:tcPr>
          <w:p w14:paraId="1233D99D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GAME: Slap the board</w:t>
            </w:r>
          </w:p>
        </w:tc>
      </w:tr>
      <w:tr w14:paraId="3882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1FB1759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5FD47A54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28480178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</w:t>
            </w:r>
          </w:p>
        </w:tc>
      </w:tr>
      <w:tr w14:paraId="3ECF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0FA27B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393F3C71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what students have learnt</w:t>
            </w:r>
          </w:p>
        </w:tc>
      </w:tr>
      <w:tr w14:paraId="5DEB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069C855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959" w:type="dxa"/>
            <w:gridSpan w:val="2"/>
            <w:shd w:val="clear" w:color="auto" w:fill="FFFFFF"/>
          </w:tcPr>
          <w:p w14:paraId="5175494D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letter, sound and words they have learnt in the lesson to play the game.</w:t>
            </w:r>
          </w:p>
          <w:p w14:paraId="58EE7C03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English chant more confidently in a comfortable environment with friends, without control</w:t>
            </w:r>
          </w:p>
        </w:tc>
      </w:tr>
      <w:tr w14:paraId="327C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5F8594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13" w:type="dxa"/>
            <w:shd w:val="clear" w:color="auto" w:fill="FFFFFF"/>
          </w:tcPr>
          <w:p w14:paraId="599E107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en-US" w:bidi="ar-SA"/>
              </w:rPr>
              <w:t>Game: Slap the board</w:t>
            </w:r>
          </w:p>
          <w:p w14:paraId="75CBA45A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Review the words: 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H, h, horse, hippo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by body language/actions.</w:t>
            </w:r>
          </w:p>
          <w:p w14:paraId="741D7571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Stick flashcards on the board.</w:t>
            </w:r>
          </w:p>
          <w:p w14:paraId="2507F84C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Give students the instruction of the game.</w:t>
            </w:r>
          </w:p>
          <w:p w14:paraId="148C024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en-US" w:bidi="ar-SA"/>
              </w:rPr>
            </w:pPr>
          </w:p>
          <w:p w14:paraId="262F447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en-US" w:bidi="ar-SA"/>
              </w:rPr>
              <w:t>Book using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: Open Activity book page 32</w:t>
            </w:r>
          </w:p>
          <w:p w14:paraId="69C797C4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Instruct students the exercises in the activity book.</w:t>
            </w:r>
          </w:p>
          <w:p w14:paraId="54312DD4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students time to do the exercise.</w:t>
            </w:r>
          </w:p>
          <w:p w14:paraId="18FB14ED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mistakes.</w:t>
            </w:r>
          </w:p>
        </w:tc>
        <w:tc>
          <w:tcPr>
            <w:tcW w:w="2246" w:type="dxa"/>
            <w:shd w:val="clear" w:color="auto" w:fill="FFFFFF"/>
          </w:tcPr>
          <w:p w14:paraId="6F2520FC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7EC6E25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9D44C56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</w:t>
            </w:r>
          </w:p>
          <w:p w14:paraId="6DC926F8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1282A26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8DEF140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666E2B3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D897463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Do exercises in Activity book</w:t>
            </w:r>
          </w:p>
          <w:p w14:paraId="4858307D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7753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1" w:type="dxa"/>
            <w:shd w:val="clear" w:color="auto" w:fill="FFFFFF"/>
            <w:vAlign w:val="center"/>
          </w:tcPr>
          <w:p w14:paraId="13177E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713" w:type="dxa"/>
            <w:shd w:val="clear" w:color="auto" w:fill="FFFFFF"/>
          </w:tcPr>
          <w:p w14:paraId="082B3F1D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45CDC544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17940CB5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246" w:type="dxa"/>
            <w:shd w:val="clear" w:color="auto" w:fill="FFFFFF"/>
          </w:tcPr>
          <w:p w14:paraId="25A9F2B2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0FB81B0D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9F797FB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7B257111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8"/>
  </w:num>
  <w:num w:numId="14">
    <w:abstractNumId w:val="21"/>
  </w:num>
  <w:num w:numId="15">
    <w:abstractNumId w:val="11"/>
  </w:num>
  <w:num w:numId="16">
    <w:abstractNumId w:val="13"/>
  </w:num>
  <w:num w:numId="17">
    <w:abstractNumId w:val="12"/>
  </w:num>
  <w:num w:numId="18">
    <w:abstractNumId w:val="24"/>
  </w:num>
  <w:num w:numId="19">
    <w:abstractNumId w:val="26"/>
  </w:num>
  <w:num w:numId="20">
    <w:abstractNumId w:val="20"/>
  </w:num>
  <w:num w:numId="21">
    <w:abstractNumId w:val="23"/>
  </w:num>
  <w:num w:numId="22">
    <w:abstractNumId w:val="22"/>
  </w:num>
  <w:num w:numId="23">
    <w:abstractNumId w:val="25"/>
  </w:num>
  <w:num w:numId="24">
    <w:abstractNumId w:val="27"/>
  </w:num>
  <w:num w:numId="25">
    <w:abstractNumId w:val="10"/>
  </w:num>
  <w:num w:numId="26">
    <w:abstractNumId w:val="15"/>
  </w:num>
  <w:num w:numId="27">
    <w:abstractNumId w:val="29"/>
  </w:num>
  <w:num w:numId="28">
    <w:abstractNumId w:val="14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668E5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4E5A37B9"/>
    <w:rsid w:val="667668E5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2026-01-21T13:32:00Z</dcterms:created>
  <dc:creator>37.Lương Thị Yến</dc:creator>
  <cp:lastModifiedBy>37.Lương Thị Yến</cp:lastModifiedBy>
  <dcterms:modified xsi:type="dcterms:W3CDTF">2026-01-21T13:33:12Z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7231E3EFE55D41AF828155028BDB1084_11</vt:lpwstr>
  </property>
</Properties>
</file>