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B5374F" w14:paraId="765F6122" w14:textId="77777777" w:rsidTr="00B5374F">
        <w:tc>
          <w:tcPr>
            <w:tcW w:w="4820" w:type="dxa"/>
          </w:tcPr>
          <w:p w14:paraId="58652C82" w14:textId="77777777" w:rsidR="00B5374F" w:rsidRPr="00B5374F" w:rsidRDefault="00B5374F" w:rsidP="00B5374F">
            <w:pPr>
              <w:jc w:val="center"/>
              <w:rPr>
                <w:sz w:val="26"/>
                <w:szCs w:val="26"/>
              </w:rPr>
            </w:pPr>
            <w:r w:rsidRPr="00B5374F">
              <w:rPr>
                <w:sz w:val="26"/>
                <w:szCs w:val="26"/>
              </w:rPr>
              <w:t>UBND XÃ KIẾN MINH</w:t>
            </w:r>
          </w:p>
          <w:p w14:paraId="00D053F6" w14:textId="50F8D622" w:rsidR="00B5374F" w:rsidRDefault="00B5374F" w:rsidP="00B5374F">
            <w:pPr>
              <w:jc w:val="center"/>
              <w:rPr>
                <w:b/>
                <w:bCs/>
                <w:sz w:val="26"/>
                <w:szCs w:val="26"/>
              </w:rPr>
            </w:pPr>
            <w:r w:rsidRPr="00B5374F">
              <w:rPr>
                <w:b/>
                <w:bCs/>
                <w:sz w:val="26"/>
                <w:szCs w:val="26"/>
              </w:rPr>
              <w:t xml:space="preserve">TRƯỜNG TIỂU HỌC </w:t>
            </w:r>
            <w:r w:rsidR="00BF4B17">
              <w:rPr>
                <w:b/>
                <w:bCs/>
                <w:sz w:val="26"/>
                <w:szCs w:val="26"/>
              </w:rPr>
              <w:t>MINH TÂN</w:t>
            </w:r>
          </w:p>
          <w:p w14:paraId="3791722F" w14:textId="7F02E71C" w:rsidR="00B5374F" w:rsidRDefault="00B5374F" w:rsidP="00B5374F">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2D692937" wp14:editId="724C1316">
                      <wp:simplePos x="0" y="0"/>
                      <wp:positionH relativeFrom="column">
                        <wp:posOffset>1056005</wp:posOffset>
                      </wp:positionH>
                      <wp:positionV relativeFrom="paragraph">
                        <wp:posOffset>12700</wp:posOffset>
                      </wp:positionV>
                      <wp:extent cx="708660" cy="0"/>
                      <wp:effectExtent l="0" t="0" r="0" b="0"/>
                      <wp:wrapNone/>
                      <wp:docPr id="1763566630" name="Straight Connector 1"/>
                      <wp:cNvGraphicFramePr/>
                      <a:graphic xmlns:a="http://schemas.openxmlformats.org/drawingml/2006/main">
                        <a:graphicData uri="http://schemas.microsoft.com/office/word/2010/wordprocessingShape">
                          <wps:wsp>
                            <wps:cNvCnPr/>
                            <wps:spPr>
                              <a:xfrm>
                                <a:off x="0" y="0"/>
                                <a:ext cx="70866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C527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15pt,1pt" to="13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" strokecolor="black [3200]" strokeweight=".5pt">
                      <v:stroke joinstyle="miter"/>
                    </v:line>
                  </w:pict>
                </mc:Fallback>
              </mc:AlternateContent>
            </w:r>
          </w:p>
          <w:p w14:paraId="259A1E83" w14:textId="23F6429A" w:rsidR="00B5374F" w:rsidRPr="00B5374F" w:rsidRDefault="00B5374F" w:rsidP="00B5374F">
            <w:pPr>
              <w:jc w:val="center"/>
              <w:rPr>
                <w:sz w:val="26"/>
                <w:szCs w:val="26"/>
              </w:rPr>
            </w:pPr>
            <w:r w:rsidRPr="00B5374F">
              <w:rPr>
                <w:sz w:val="26"/>
                <w:szCs w:val="26"/>
              </w:rPr>
              <w:t>Số</w:t>
            </w:r>
            <w:r w:rsidR="00BF4B17">
              <w:rPr>
                <w:sz w:val="26"/>
                <w:szCs w:val="26"/>
              </w:rPr>
              <w:t>:</w:t>
            </w:r>
            <w:r w:rsidR="004B730A">
              <w:rPr>
                <w:sz w:val="26"/>
                <w:szCs w:val="26"/>
              </w:rPr>
              <w:t xml:space="preserve"> 10</w:t>
            </w:r>
            <w:r w:rsidR="00BF4B17">
              <w:rPr>
                <w:sz w:val="26"/>
                <w:szCs w:val="26"/>
              </w:rPr>
              <w:t xml:space="preserve"> /BC-THMT</w:t>
            </w:r>
          </w:p>
        </w:tc>
        <w:tc>
          <w:tcPr>
            <w:tcW w:w="5670" w:type="dxa"/>
          </w:tcPr>
          <w:p w14:paraId="5EE35D5D" w14:textId="77777777" w:rsidR="00B5374F" w:rsidRPr="00B5374F" w:rsidRDefault="00B5374F" w:rsidP="00B5374F">
            <w:pPr>
              <w:jc w:val="center"/>
              <w:rPr>
                <w:b/>
                <w:bCs/>
                <w:sz w:val="26"/>
                <w:szCs w:val="26"/>
              </w:rPr>
            </w:pPr>
            <w:r w:rsidRPr="00B5374F">
              <w:rPr>
                <w:b/>
                <w:bCs/>
                <w:sz w:val="26"/>
                <w:szCs w:val="26"/>
              </w:rPr>
              <w:t>CỘNG HÒA XÃ HỘI CHỦ NGHĨA VIỆT NAM</w:t>
            </w:r>
          </w:p>
          <w:p w14:paraId="249C23FF" w14:textId="7F008E57" w:rsidR="00B5374F" w:rsidRPr="00B5374F" w:rsidRDefault="00B5374F" w:rsidP="00B5374F">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5361A67A" wp14:editId="23833D68">
                      <wp:simplePos x="0" y="0"/>
                      <wp:positionH relativeFrom="column">
                        <wp:posOffset>727710</wp:posOffset>
                      </wp:positionH>
                      <wp:positionV relativeFrom="paragraph">
                        <wp:posOffset>188595</wp:posOffset>
                      </wp:positionV>
                      <wp:extent cx="2065020" cy="0"/>
                      <wp:effectExtent l="0" t="0" r="0" b="0"/>
                      <wp:wrapNone/>
                      <wp:docPr id="1842022412" name="Straight Connector 2"/>
                      <wp:cNvGraphicFramePr/>
                      <a:graphic xmlns:a="http://schemas.openxmlformats.org/drawingml/2006/main">
                        <a:graphicData uri="http://schemas.microsoft.com/office/word/2010/wordprocessingShape">
                          <wps:wsp>
                            <wps:cNvCnPr/>
                            <wps:spPr>
                              <a:xfrm>
                                <a:off x="0" y="0"/>
                                <a:ext cx="20650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562B8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3pt,14.85pt" to="219.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" strokecolor="black [3200]" strokeweight=".5pt">
                      <v:stroke joinstyle="miter"/>
                    </v:line>
                  </w:pict>
                </mc:Fallback>
              </mc:AlternateContent>
            </w:r>
            <w:r w:rsidRPr="00B5374F">
              <w:rPr>
                <w:b/>
                <w:bCs/>
                <w:sz w:val="26"/>
                <w:szCs w:val="26"/>
              </w:rPr>
              <w:t>Độc lập – Tự do – Hạnh phúc</w:t>
            </w:r>
          </w:p>
          <w:p w14:paraId="146865D5" w14:textId="77777777" w:rsidR="00B5374F" w:rsidRDefault="00B5374F" w:rsidP="00B5374F">
            <w:pPr>
              <w:jc w:val="center"/>
              <w:rPr>
                <w:b/>
                <w:bCs/>
                <w:sz w:val="26"/>
                <w:szCs w:val="26"/>
              </w:rPr>
            </w:pPr>
          </w:p>
          <w:p w14:paraId="24915465" w14:textId="314C9CA7" w:rsidR="00B5374F" w:rsidRPr="00B5374F" w:rsidRDefault="00CA1AFF" w:rsidP="00B5374F">
            <w:pPr>
              <w:jc w:val="center"/>
              <w:rPr>
                <w:i/>
                <w:iCs/>
                <w:sz w:val="26"/>
                <w:szCs w:val="26"/>
              </w:rPr>
            </w:pPr>
            <w:r>
              <w:rPr>
                <w:i/>
                <w:iCs/>
                <w:sz w:val="26"/>
                <w:szCs w:val="26"/>
              </w:rPr>
              <w:t xml:space="preserve">                    </w:t>
            </w:r>
            <w:r w:rsidR="00B5374F" w:rsidRPr="00B5374F">
              <w:rPr>
                <w:i/>
                <w:iCs/>
                <w:sz w:val="26"/>
                <w:szCs w:val="26"/>
              </w:rPr>
              <w:t>Kiến Minh, ngày 01 tháng 02 năm 2026</w:t>
            </w:r>
          </w:p>
        </w:tc>
      </w:tr>
    </w:tbl>
    <w:p w14:paraId="1835B22F" w14:textId="77777777" w:rsidR="00D855A5" w:rsidRDefault="00D855A5"/>
    <w:p w14:paraId="7683E986" w14:textId="65CF2E59" w:rsidR="00B5374F" w:rsidRPr="00B5374F" w:rsidRDefault="00B5374F" w:rsidP="00B5374F">
      <w:pPr>
        <w:tabs>
          <w:tab w:val="left" w:pos="3744"/>
        </w:tabs>
        <w:spacing w:after="0"/>
        <w:jc w:val="center"/>
        <w:rPr>
          <w:b/>
          <w:bCs/>
        </w:rPr>
      </w:pPr>
      <w:r w:rsidRPr="00B5374F">
        <w:rPr>
          <w:b/>
          <w:bCs/>
        </w:rPr>
        <w:t>BÁO CÁO</w:t>
      </w:r>
    </w:p>
    <w:p w14:paraId="663F8AE1" w14:textId="790404D5" w:rsidR="00B5374F" w:rsidRDefault="00B5374F" w:rsidP="00B5374F">
      <w:pPr>
        <w:tabs>
          <w:tab w:val="left" w:pos="3744"/>
        </w:tabs>
        <w:spacing w:after="0"/>
        <w:jc w:val="center"/>
        <w:rPr>
          <w:b/>
          <w:bCs/>
        </w:rPr>
      </w:pPr>
      <w:r>
        <w:rPr>
          <w:b/>
          <w:bCs/>
          <w:noProof/>
        </w:rPr>
        <mc:AlternateContent>
          <mc:Choice Requires="wps">
            <w:drawing>
              <wp:anchor distT="0" distB="0" distL="114300" distR="114300" simplePos="0" relativeHeight="251661312" behindDoc="0" locked="0" layoutInCell="1" allowOverlap="1" wp14:anchorId="1DDE6F10" wp14:editId="0B9C4C6C">
                <wp:simplePos x="0" y="0"/>
                <wp:positionH relativeFrom="column">
                  <wp:posOffset>2554605</wp:posOffset>
                </wp:positionH>
                <wp:positionV relativeFrom="paragraph">
                  <wp:posOffset>254000</wp:posOffset>
                </wp:positionV>
                <wp:extent cx="693420" cy="7620"/>
                <wp:effectExtent l="0" t="0" r="30480" b="30480"/>
                <wp:wrapNone/>
                <wp:docPr id="468548142" name="Straight Connector 3"/>
                <wp:cNvGraphicFramePr/>
                <a:graphic xmlns:a="http://schemas.openxmlformats.org/drawingml/2006/main">
                  <a:graphicData uri="http://schemas.microsoft.com/office/word/2010/wordprocessingShape">
                    <wps:wsp>
                      <wps:cNvCnPr/>
                      <wps:spPr>
                        <a:xfrm>
                          <a:off x="0" y="0"/>
                          <a:ext cx="693420" cy="762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29E56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1.15pt,20pt" to="255.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" strokecolor="black [3200]" strokeweight=".5pt">
                <v:stroke joinstyle="miter"/>
              </v:line>
            </w:pict>
          </mc:Fallback>
        </mc:AlternateContent>
      </w:r>
      <w:r w:rsidRPr="00B5374F">
        <w:rPr>
          <w:b/>
          <w:bCs/>
        </w:rPr>
        <w:t>Công tác chuẩn bị đón Tết Nguyên đán Bính Ngọ</w:t>
      </w:r>
      <w:r w:rsidR="00985AE1">
        <w:rPr>
          <w:b/>
          <w:bCs/>
        </w:rPr>
        <w:t xml:space="preserve"> năm 2026</w:t>
      </w:r>
    </w:p>
    <w:p w14:paraId="76B4DEE1" w14:textId="77777777" w:rsidR="00B5374F" w:rsidRDefault="00B5374F" w:rsidP="008D44B7">
      <w:pPr>
        <w:widowControl w:val="0"/>
        <w:spacing w:after="60" w:line="360" w:lineRule="exact"/>
        <w:ind w:firstLine="720"/>
        <w:jc w:val="both"/>
        <w:rPr>
          <w:b/>
          <w:bCs/>
        </w:rPr>
      </w:pPr>
    </w:p>
    <w:p w14:paraId="710313E5" w14:textId="77777777" w:rsidR="00600F77" w:rsidRDefault="00B5374F" w:rsidP="008D44B7">
      <w:pPr>
        <w:widowControl w:val="0"/>
        <w:spacing w:after="60" w:line="360" w:lineRule="exact"/>
        <w:ind w:firstLine="720"/>
        <w:jc w:val="both"/>
      </w:pPr>
      <w:r w:rsidRPr="00B5374F">
        <w:t>Thực hiện công văn số 454/SGDĐT-VP</w:t>
      </w:r>
      <w:r w:rsidR="00600F77">
        <w:t>,</w:t>
      </w:r>
      <w:r w:rsidRPr="00B5374F">
        <w:t xml:space="preserve"> ngày 26/01/2026 của Sở Giáo dục và Đào tạo về việc hướng dẫn các đơn vị giáo dục trên địa bàn thành phố nghỉ Tết Âm lịch năm 2026</w:t>
      </w:r>
      <w:r>
        <w:t>;</w:t>
      </w:r>
      <w:r w:rsidR="00600F77">
        <w:t xml:space="preserve"> </w:t>
      </w:r>
      <w:r>
        <w:t xml:space="preserve">Công văn số 336/UBND-VHXH, ngày 31/01/2026 của UBND xã Kiến Minh về việc nghỉ Tết âm lịch năm 2026. </w:t>
      </w:r>
    </w:p>
    <w:p w14:paraId="444AC59E" w14:textId="1C73BDAF" w:rsidR="00B5374F" w:rsidRDefault="00B5374F" w:rsidP="008D44B7">
      <w:pPr>
        <w:widowControl w:val="0"/>
        <w:spacing w:after="60" w:line="360" w:lineRule="exact"/>
        <w:ind w:firstLine="720"/>
        <w:jc w:val="both"/>
      </w:pPr>
      <w:r>
        <w:t xml:space="preserve">Trường Tiểu học </w:t>
      </w:r>
      <w:r w:rsidR="00BF4B17">
        <w:t>Minh Tân</w:t>
      </w:r>
      <w:r>
        <w:t xml:space="preserve"> báo cáo công tác chuẩn bị Tết Nguyên đán Bính Ngọ</w:t>
      </w:r>
      <w:r w:rsidR="008D44B7">
        <w:t xml:space="preserve"> năm 2026</w:t>
      </w:r>
      <w:r>
        <w:t xml:space="preserve"> cụ thể như sau:</w:t>
      </w:r>
    </w:p>
    <w:p w14:paraId="3C13F17F" w14:textId="1358DD0D" w:rsidR="00985AE1" w:rsidRPr="00985AE1" w:rsidRDefault="00985AE1" w:rsidP="008D44B7">
      <w:pPr>
        <w:widowControl w:val="0"/>
        <w:spacing w:after="60" w:line="360" w:lineRule="exact"/>
        <w:ind w:firstLine="720"/>
        <w:jc w:val="both"/>
        <w:rPr>
          <w:b/>
          <w:bCs/>
        </w:rPr>
      </w:pPr>
      <w:r w:rsidRPr="00985AE1">
        <w:rPr>
          <w:b/>
          <w:bCs/>
        </w:rPr>
        <w:t xml:space="preserve">I. THỜI GIAN NGHỈ TẾT NGUYÊN ĐÁN </w:t>
      </w:r>
      <w:r>
        <w:rPr>
          <w:b/>
          <w:bCs/>
        </w:rPr>
        <w:t>BÍNH NGỌ</w:t>
      </w:r>
      <w:r w:rsidRPr="00985AE1">
        <w:rPr>
          <w:b/>
          <w:bCs/>
        </w:rPr>
        <w:t xml:space="preserve"> NĂM 202</w:t>
      </w:r>
      <w:r>
        <w:rPr>
          <w:b/>
          <w:bCs/>
        </w:rPr>
        <w:t>6</w:t>
      </w:r>
    </w:p>
    <w:p w14:paraId="20C9C2E2" w14:textId="1E1F3BEB" w:rsidR="00985AE1" w:rsidRDefault="00985AE1" w:rsidP="008D44B7">
      <w:pPr>
        <w:widowControl w:val="0"/>
        <w:spacing w:after="60" w:line="360" w:lineRule="exact"/>
        <w:ind w:firstLine="720"/>
        <w:jc w:val="both"/>
        <w:rPr>
          <w:i/>
          <w:iCs/>
        </w:rPr>
      </w:pPr>
      <w:r>
        <w:t>Ban giám hiệu nhà trường đã họp, thống nhất thời gian nghỉ Tết Âm lịch đối với c</w:t>
      </w:r>
      <w:r w:rsidRPr="00985AE1">
        <w:t>án bộ, giáo viên, nhân viên, người lao động, học sinh</w:t>
      </w:r>
      <w:r>
        <w:t xml:space="preserve"> theo đúng hướng dẫn của Sở GDĐT và UBND xã Kiến Minh</w:t>
      </w:r>
      <w:r w:rsidRPr="00985AE1">
        <w:t xml:space="preserve"> nghỉ 09 ngày liên tục, từ thứ Bảy ngày 14/02/2026 </w:t>
      </w:r>
      <w:r w:rsidRPr="00985AE1">
        <w:rPr>
          <w:i/>
          <w:iCs/>
        </w:rPr>
        <w:t>(ngày 27 tháng Chạp năm Ất Tỵ)</w:t>
      </w:r>
      <w:r w:rsidRPr="00985AE1">
        <w:t xml:space="preserve"> đến hết Chủ nhật ngày 22/02/2026 </w:t>
      </w:r>
      <w:r w:rsidRPr="00985AE1">
        <w:rPr>
          <w:i/>
          <w:iCs/>
        </w:rPr>
        <w:t>(ngày mùng 6 tháng Giêng năm Bính Ngọ)</w:t>
      </w:r>
      <w:r w:rsidRPr="00985AE1">
        <w:t xml:space="preserve">; tổ chức dạy, học bình thường từ thứ Hai, ngày 23/02/2026 </w:t>
      </w:r>
      <w:r w:rsidRPr="00985AE1">
        <w:rPr>
          <w:i/>
          <w:iCs/>
        </w:rPr>
        <w:t>(mùng 7 tháng Giêng năm Bính Ngọ)</w:t>
      </w:r>
      <w:r w:rsidR="00600F77">
        <w:rPr>
          <w:i/>
          <w:iCs/>
        </w:rPr>
        <w:t>.</w:t>
      </w:r>
    </w:p>
    <w:p w14:paraId="4D1F00DE" w14:textId="77777777" w:rsidR="00985AE1" w:rsidRDefault="00985AE1" w:rsidP="008D44B7">
      <w:pPr>
        <w:widowControl w:val="0"/>
        <w:spacing w:after="60" w:line="360" w:lineRule="exact"/>
        <w:ind w:firstLine="720"/>
        <w:jc w:val="both"/>
        <w:rPr>
          <w:b/>
          <w:bCs/>
        </w:rPr>
      </w:pPr>
      <w:r w:rsidRPr="00985AE1">
        <w:rPr>
          <w:b/>
          <w:bCs/>
        </w:rPr>
        <w:t>II. THỰC HIỆN CÔNG TÁC CHUẨN BỊ ĐÓN TẾT NGUYÊN ĐÁN</w:t>
      </w:r>
      <w:r>
        <w:rPr>
          <w:b/>
          <w:bCs/>
        </w:rPr>
        <w:t xml:space="preserve"> BÍNH NGỌ</w:t>
      </w:r>
      <w:r w:rsidRPr="00985AE1">
        <w:rPr>
          <w:b/>
          <w:bCs/>
        </w:rPr>
        <w:t xml:space="preserve"> NĂM 202</w:t>
      </w:r>
      <w:r>
        <w:rPr>
          <w:b/>
          <w:bCs/>
        </w:rPr>
        <w:t>6</w:t>
      </w:r>
    </w:p>
    <w:p w14:paraId="09C3D190" w14:textId="72C5F7E7" w:rsidR="00985AE1" w:rsidRPr="00985AE1" w:rsidRDefault="00985AE1" w:rsidP="008D44B7">
      <w:pPr>
        <w:widowControl w:val="0"/>
        <w:spacing w:after="60" w:line="360" w:lineRule="exact"/>
        <w:ind w:firstLine="720"/>
        <w:jc w:val="both"/>
        <w:rPr>
          <w:b/>
          <w:bCs/>
        </w:rPr>
      </w:pPr>
      <w:r>
        <w:t xml:space="preserve">1. Nhà trường thực hiện nghiêm túc </w:t>
      </w:r>
      <w:r w:rsidRPr="00985AE1">
        <w:t>Chỉ thị số 55-CT/TW ngày 22/12/2025 của Ban Bí thư về việc tổ chức Tết Bính Ngọ năm 2026; Chỉ thị số 36/CT-TTg ngày 31/12/2025 của Thủ tướng Chính phủ về việc tổ chức Tết Nguyên đán Bính Ngọ năm 2026 vui tươi, lành mạnh, an toàn, tiết kiệm</w:t>
      </w:r>
      <w:r>
        <w:t xml:space="preserve">; Công văn số 318/BGDĐT-VP, ngày 19/01/2026 của Bộ Giáo dục và Đào tạo về việc </w:t>
      </w:r>
      <w:r w:rsidRPr="00985AE1">
        <w:t>tổ chức Tết Nguyên đán Bính Ngọ năm 2026</w:t>
      </w:r>
      <w:r>
        <w:t xml:space="preserve">; Chỉ thị số 02-CT/UBND ngày 21/01/2026 của UBND thành phố về việc </w:t>
      </w:r>
      <w:r w:rsidRPr="00985AE1">
        <w:t>Về việc tổ chức Tết Nguyên đán Bính Ngọ năm 2026 vui tươi, lành mạnh, an toàn, tiết kiệm</w:t>
      </w:r>
      <w:r>
        <w:t xml:space="preserve">; </w:t>
      </w:r>
      <w:r w:rsidR="001D75F1">
        <w:t xml:space="preserve">Thông báo số 329/TB-UBND, ngày 24/10/2025 của UBND thành phố về việc </w:t>
      </w:r>
      <w:r w:rsidR="001D75F1" w:rsidRPr="001D75F1">
        <w:t>ghỉ tết Âm lịch và nghỉ lễ Quốc khánh năm 2026 đối với cán bộ, công chức, viên chức và người lao động</w:t>
      </w:r>
      <w:r w:rsidR="001D75F1">
        <w:t xml:space="preserve">; </w:t>
      </w:r>
      <w:r>
        <w:t xml:space="preserve">Công văn số 454/SGDĐT-VP, ngày 26/01/2026 về việc </w:t>
      </w:r>
      <w:r w:rsidR="001D75F1" w:rsidRPr="001D75F1">
        <w:t>nghỉ Tết Âm lịch năm 2026</w:t>
      </w:r>
      <w:r w:rsidR="001D75F1">
        <w:t>;</w:t>
      </w:r>
      <w:r w:rsidR="001D75F1" w:rsidRPr="001D75F1">
        <w:t xml:space="preserve"> </w:t>
      </w:r>
      <w:r w:rsidR="001D75F1">
        <w:t>Công văn số 336/UBND-VHXH, ngày 31/01/2026 của UBND xã Kiến Minh về việc nghỉ Tết âm lịch năm 2026.</w:t>
      </w:r>
    </w:p>
    <w:p w14:paraId="2D1B2E2B" w14:textId="67A1D0AE" w:rsidR="00985AE1" w:rsidRDefault="00985AE1" w:rsidP="00A50771">
      <w:pPr>
        <w:widowControl w:val="0"/>
        <w:spacing w:after="60" w:line="360" w:lineRule="exact"/>
        <w:ind w:firstLine="720"/>
        <w:jc w:val="both"/>
      </w:pPr>
      <w:r>
        <w:t>2. Ban giám hiệu nhà trường đã họp bàn thống nhất cụ thể lịch nghỉ tết và</w:t>
      </w:r>
      <w:r w:rsidR="00A50771">
        <w:t xml:space="preserve"> </w:t>
      </w:r>
      <w:r>
        <w:t xml:space="preserve">phân công lịch cụ thể về việc trực Tết Nguyên đán </w:t>
      </w:r>
      <w:r w:rsidR="00837B1E">
        <w:t xml:space="preserve">Bính Ngọ </w:t>
      </w:r>
      <w:r>
        <w:t>năm 202</w:t>
      </w:r>
      <w:r w:rsidR="00837B1E">
        <w:t>6</w:t>
      </w:r>
      <w:r>
        <w:t xml:space="preserve"> đối với cán</w:t>
      </w:r>
      <w:r w:rsidR="00837B1E">
        <w:t xml:space="preserve"> </w:t>
      </w:r>
      <w:r>
        <w:t>bộ quản lý, gi</w:t>
      </w:r>
      <w:r w:rsidR="00837B1E">
        <w:t xml:space="preserve">áo </w:t>
      </w:r>
      <w:r>
        <w:t xml:space="preserve">viên và nhân viên, đồng thời thông báo công khai cụ thể lịch </w:t>
      </w:r>
      <w:r>
        <w:lastRenderedPageBreak/>
        <w:t>nghỉ</w:t>
      </w:r>
      <w:r w:rsidR="00837B1E">
        <w:t xml:space="preserve"> </w:t>
      </w:r>
      <w:r>
        <w:t>Tết đến toàn thể cán bộ, giáo viên, nhân viên và phụ huynh học sinh của</w:t>
      </w:r>
      <w:r w:rsidR="00837B1E">
        <w:t xml:space="preserve"> </w:t>
      </w:r>
      <w:r>
        <w:t>trường trên bảng tin, trên các nhóm Zalo của nhà trường, của các lớp và trên trang</w:t>
      </w:r>
      <w:r w:rsidR="00837B1E">
        <w:t xml:space="preserve"> </w:t>
      </w:r>
      <w:r>
        <w:t>Webisste của nhà trường.</w:t>
      </w:r>
    </w:p>
    <w:p w14:paraId="68BB98F6" w14:textId="75A0713A" w:rsidR="00985AE1" w:rsidRDefault="00985AE1" w:rsidP="00A50771">
      <w:pPr>
        <w:widowControl w:val="0"/>
        <w:spacing w:after="60" w:line="360" w:lineRule="exact"/>
        <w:ind w:firstLine="720"/>
        <w:jc w:val="both"/>
      </w:pPr>
      <w:r>
        <w:t>3. Yêu cầu các cá nhân được phân công trực trong dịp nghỉ Tết Nguyên</w:t>
      </w:r>
      <w:r w:rsidR="00A50771">
        <w:t xml:space="preserve"> </w:t>
      </w:r>
      <w:r>
        <w:t>đán, thực hiện nghiêm túc việc trực và bảo vệ trong Nhà trường. Đồng</w:t>
      </w:r>
      <w:r w:rsidR="00A50771">
        <w:t xml:space="preserve"> </w:t>
      </w:r>
      <w:r>
        <w:t xml:space="preserve">thời cần phối hợp chặt chẽ với Công an </w:t>
      </w:r>
      <w:r w:rsidR="00837B1E">
        <w:t xml:space="preserve">xã </w:t>
      </w:r>
      <w:r>
        <w:t xml:space="preserve"> để có các biện pháp cần</w:t>
      </w:r>
      <w:r w:rsidR="00A50771">
        <w:t xml:space="preserve"> </w:t>
      </w:r>
      <w:r>
        <w:t>thiết, nhằm đảm bảo an toàn tuyệt đối về cơ sở vật chất, trang thiết bị, phòng cháy</w:t>
      </w:r>
      <w:r w:rsidR="00837B1E">
        <w:t xml:space="preserve"> </w:t>
      </w:r>
      <w:r>
        <w:t>nổ,... trong nhà trường.</w:t>
      </w:r>
    </w:p>
    <w:p w14:paraId="7F13DFAF" w14:textId="0DA3EC27" w:rsidR="00837B1E" w:rsidRPr="00837B1E" w:rsidRDefault="00985AE1" w:rsidP="00A50771">
      <w:pPr>
        <w:widowControl w:val="0"/>
        <w:spacing w:after="60" w:line="360" w:lineRule="exact"/>
        <w:ind w:firstLine="720"/>
        <w:jc w:val="both"/>
      </w:pPr>
      <w:r>
        <w:t>4. Nhà trường đã căn cứ vào điều kiện thực tế của đơn vị, để thực hiện</w:t>
      </w:r>
      <w:r w:rsidR="00A50771">
        <w:t xml:space="preserve"> </w:t>
      </w:r>
      <w:r>
        <w:t>việc quan tâm, động viên kịp thời bằng vật chất và tinh thần của đối với toàn</w:t>
      </w:r>
      <w:r w:rsidR="00A50771">
        <w:t xml:space="preserve"> </w:t>
      </w:r>
      <w:r>
        <w:t xml:space="preserve">thể cán bộ, giáo viên, nhân viên và học sinh trong dịp Tết. </w:t>
      </w:r>
      <w:r w:rsidR="00837B1E" w:rsidRPr="00837B1E">
        <w:t>Phối hợp với các tổ chức, đoàn thể trong và ngoài nhà trường tổ chức trao quà Tết cho học sinh có hoàn cảnh khó khăn, học sinh thuộc diện chính sách</w:t>
      </w:r>
      <w:r w:rsidR="00837B1E">
        <w:t xml:space="preserve"> để tất cả mọi người đều được vui xuân, đón tết lành mạnh, an toàn, tiết kiệm</w:t>
      </w:r>
    </w:p>
    <w:p w14:paraId="1E020C9C" w14:textId="321B6CA4" w:rsidR="00837B1E" w:rsidRPr="00837B1E" w:rsidRDefault="00837B1E" w:rsidP="008D44B7">
      <w:pPr>
        <w:widowControl w:val="0"/>
        <w:spacing w:after="60" w:line="360" w:lineRule="exact"/>
        <w:ind w:firstLine="720"/>
        <w:jc w:val="both"/>
      </w:pPr>
      <w:r>
        <w:t>5. T</w:t>
      </w:r>
      <w:r w:rsidRPr="00837B1E">
        <w:t>ổ chức tổng vệ sinh khuôn viên trường, lớp học; chỉnh trang cảnh quan sư phạm sạch đẹp, gọn gàng, an toàn.</w:t>
      </w:r>
    </w:p>
    <w:p w14:paraId="4FAA7578" w14:textId="7848E6B5" w:rsidR="00837B1E" w:rsidRPr="00837B1E" w:rsidRDefault="00837B1E" w:rsidP="008D44B7">
      <w:pPr>
        <w:widowControl w:val="0"/>
        <w:spacing w:after="60" w:line="360" w:lineRule="exact"/>
        <w:ind w:firstLine="720"/>
        <w:jc w:val="both"/>
      </w:pPr>
      <w:r>
        <w:t xml:space="preserve">- </w:t>
      </w:r>
      <w:r w:rsidRPr="00837B1E">
        <w:t xml:space="preserve"> Kiểm tra, bảo dưỡng hệ thống điện, nước, phòng học, phòng chức năng; đảm bảo an toàn phòng cháy, chữa cháy trước, trong và sau Tết.</w:t>
      </w:r>
    </w:p>
    <w:p w14:paraId="59694A4B" w14:textId="6DECA207" w:rsidR="00837B1E" w:rsidRPr="00837B1E" w:rsidRDefault="00837B1E" w:rsidP="008D44B7">
      <w:pPr>
        <w:widowControl w:val="0"/>
        <w:spacing w:after="60" w:line="360" w:lineRule="exact"/>
        <w:ind w:firstLine="720"/>
        <w:jc w:val="both"/>
      </w:pPr>
      <w:r>
        <w:t>-</w:t>
      </w:r>
      <w:r w:rsidRPr="00837B1E">
        <w:t xml:space="preserve"> Phân công trực bảo vệ, trực cơ quan trong thời gian nghỉ Tết theo đúng quy định.</w:t>
      </w:r>
    </w:p>
    <w:p w14:paraId="48B2D436" w14:textId="00E1CA5B" w:rsidR="00837B1E" w:rsidRDefault="00837B1E" w:rsidP="008D44B7">
      <w:pPr>
        <w:widowControl w:val="0"/>
        <w:spacing w:after="60" w:line="360" w:lineRule="exact"/>
        <w:ind w:firstLine="720"/>
        <w:jc w:val="both"/>
      </w:pPr>
      <w:r>
        <w:t>6.</w:t>
      </w:r>
      <w:r w:rsidRPr="00837B1E">
        <w:t xml:space="preserve"> </w:t>
      </w:r>
      <w:r>
        <w:t>Trước khi nghỉ Tết, Ban giám hiệu nhà trường sẽ tổ chức họp và quán triệt đến toàn thể CB,GV,NV trong trường thực hiện nghiêm túc việc quản lý toàn bộ tài sản, đồ dùng trang thiết bị chung của nhà trường và của từng lớp, nhằm đảm</w:t>
      </w:r>
      <w:r w:rsidR="008D44B7">
        <w:t xml:space="preserve"> </w:t>
      </w:r>
      <w:r>
        <w:t>bảo tuyệt đối về công tác an ninh, an toàn trong dịp nghỉ Tết. Thực hiện phân công lịch trực cụ thể đối với từng CB,GV,NV tại trường. Yêu cầu giáo viên, nhân viên được phân công trực trong ngày có trách nhiệm thường xuyên kiểm tra về công tác an ninh, an toàn tại tất cả các khu vực của Nhà trường, đồng thời có trách nhiệm thường xuyên quan tâm và tưới cho các loại cây cảnh, cây hoa trong trường.</w:t>
      </w:r>
    </w:p>
    <w:p w14:paraId="4B6A9292" w14:textId="2B0A6E8A" w:rsidR="00837B1E" w:rsidRDefault="00837B1E" w:rsidP="008D44B7">
      <w:pPr>
        <w:widowControl w:val="0"/>
        <w:spacing w:after="60" w:line="360" w:lineRule="exact"/>
        <w:ind w:firstLine="720"/>
        <w:jc w:val="both"/>
      </w:pPr>
      <w:r>
        <w:t>- Yêu cầu 100% CB,GV,NV trong thời gian nghỉ Tết, nếu phát hiện thấy có những vấn đề phát sinh hoặc xảy ra đột xuất trong nội bộ của đơn vị, cần báo cáo ngay với các đồng chí trong Ban giám hiệu nhà trường để xử lý và giải</w:t>
      </w:r>
      <w:r w:rsidR="008D44B7">
        <w:t xml:space="preserve"> </w:t>
      </w:r>
      <w:r>
        <w:t>quyết.</w:t>
      </w:r>
    </w:p>
    <w:p w14:paraId="47322BDB" w14:textId="029A2676" w:rsidR="00837B1E" w:rsidRDefault="00837B1E" w:rsidP="008D44B7">
      <w:pPr>
        <w:widowControl w:val="0"/>
        <w:spacing w:after="60" w:line="360" w:lineRule="exact"/>
        <w:ind w:firstLine="720"/>
        <w:jc w:val="both"/>
      </w:pPr>
      <w:r>
        <w:t>- Sau kỳ nghỉ Tết, nhà trường yêu cầu 100% CB,GV,NV thực hiện nghiêm</w:t>
      </w:r>
      <w:r w:rsidR="008D44B7">
        <w:t xml:space="preserve"> </w:t>
      </w:r>
      <w:r>
        <w:t>túc Quy chế chuyên môn của nhà trường đã đề ra, ổn định và tục rèn nề nếp, thói</w:t>
      </w:r>
      <w:r w:rsidR="008D44B7">
        <w:t xml:space="preserve"> </w:t>
      </w:r>
      <w:r>
        <w:t>quen cho trẻ đảm bảo đúng kế hoạch nhiệm vụ năm học của Nhà trường đã đề ra.</w:t>
      </w:r>
    </w:p>
    <w:p w14:paraId="6473B781" w14:textId="2E6EFB50" w:rsidR="00837B1E" w:rsidRDefault="00837B1E" w:rsidP="008D44B7">
      <w:pPr>
        <w:widowControl w:val="0"/>
        <w:spacing w:after="60" w:line="360" w:lineRule="exact"/>
        <w:ind w:firstLine="720"/>
        <w:jc w:val="both"/>
      </w:pPr>
      <w:r>
        <w:t>7. Yêu cầu 100% CB,GV,NV trong trường cần phối hợp tốt với các đơn vị</w:t>
      </w:r>
      <w:r w:rsidR="008D44B7">
        <w:t xml:space="preserve"> </w:t>
      </w:r>
      <w:r>
        <w:t>liên quan trên địa bàn để làm tốt công tác tuyên truyền, giáo dục đến học sinh</w:t>
      </w:r>
      <w:r w:rsidR="008D44B7">
        <w:t xml:space="preserve"> </w:t>
      </w:r>
      <w:r>
        <w:t>trọng tâm thực hiện nếp sống văn minh, thanh lịch, giữ gìn trật tự an</w:t>
      </w:r>
      <w:r w:rsidR="008D44B7">
        <w:t xml:space="preserve"> </w:t>
      </w:r>
      <w:r>
        <w:t>toàn xã hội, an toàn giao thông; không tham gia đua xe, cổ vũ đua xe trái phép;</w:t>
      </w:r>
      <w:r w:rsidR="008D44B7">
        <w:t xml:space="preserve"> </w:t>
      </w:r>
      <w:r>
        <w:t xml:space="preserve">không chơi cờ </w:t>
      </w:r>
      <w:r>
        <w:lastRenderedPageBreak/>
        <w:t>bạc và các tệ nạn xã hội; không thực hiện vận chuyển, tàng trữ, đốt pháo nổ hoặc các trò chơi nguy hiểm khác.</w:t>
      </w:r>
    </w:p>
    <w:p w14:paraId="4653B2B2" w14:textId="52D52F2C" w:rsidR="00837B1E" w:rsidRDefault="00837B1E" w:rsidP="008D44B7">
      <w:pPr>
        <w:widowControl w:val="0"/>
        <w:spacing w:after="60" w:line="360" w:lineRule="exact"/>
        <w:ind w:firstLine="720"/>
        <w:jc w:val="both"/>
      </w:pPr>
      <w:r>
        <w:t>8. Thực hiện chế độ báo cáo</w:t>
      </w:r>
      <w:r w:rsidR="00DF1F48">
        <w:t>:</w:t>
      </w:r>
    </w:p>
    <w:p w14:paraId="241C5215" w14:textId="1308BCC4" w:rsidR="00837B1E" w:rsidRDefault="00837B1E" w:rsidP="008D44B7">
      <w:pPr>
        <w:widowControl w:val="0"/>
        <w:spacing w:after="60" w:line="360" w:lineRule="exact"/>
        <w:ind w:firstLine="720"/>
        <w:jc w:val="both"/>
      </w:pPr>
      <w:r>
        <w:t>- Lịch trực Tết và Báo cáo công tác chuẩn bị đón Tết của Nhà</w:t>
      </w:r>
      <w:r w:rsidR="008D44B7">
        <w:t xml:space="preserve"> </w:t>
      </w:r>
      <w:r>
        <w:t xml:space="preserve">trường gửi </w:t>
      </w:r>
      <w:r w:rsidR="008D44B7">
        <w:t xml:space="preserve">UBND xã </w:t>
      </w:r>
      <w:r w:rsidR="008D44B7" w:rsidRPr="008D44B7">
        <w:rPr>
          <w:i/>
          <w:iCs/>
        </w:rPr>
        <w:t>(qua Phòng VH-XH</w:t>
      </w:r>
      <w:r w:rsidR="008D44B7">
        <w:t>)</w:t>
      </w:r>
      <w:r>
        <w:t xml:space="preserve"> trước ngày </w:t>
      </w:r>
      <w:r w:rsidR="008D44B7">
        <w:t>01/02/2026</w:t>
      </w:r>
      <w:r>
        <w:t>;</w:t>
      </w:r>
    </w:p>
    <w:p w14:paraId="1B32B1F6" w14:textId="77777777" w:rsidR="008D44B7" w:rsidRDefault="008D44B7" w:rsidP="008D44B7">
      <w:pPr>
        <w:widowControl w:val="0"/>
        <w:spacing w:after="60" w:line="360" w:lineRule="exact"/>
        <w:ind w:firstLine="720"/>
        <w:jc w:val="both"/>
      </w:pPr>
      <w:r>
        <w:t xml:space="preserve">- </w:t>
      </w:r>
      <w:r w:rsidRPr="008D44B7">
        <w:t xml:space="preserve">Báo cáo tổng hợp tình hình trước, trong và sau Tết theo các đường link gửi kèm. </w:t>
      </w:r>
    </w:p>
    <w:p w14:paraId="3308FAB4" w14:textId="7A86A9F2" w:rsidR="008D44B7" w:rsidRDefault="008D44B7" w:rsidP="008D44B7">
      <w:pPr>
        <w:widowControl w:val="0"/>
        <w:spacing w:after="60" w:line="360" w:lineRule="exact"/>
        <w:ind w:firstLine="720"/>
        <w:jc w:val="both"/>
      </w:pPr>
      <w:r w:rsidRPr="008D44B7">
        <w:t xml:space="preserve">Lần 1: trước 8h00' ngày 19/02/2026 </w:t>
      </w:r>
      <w:r w:rsidRPr="008D44B7">
        <w:rPr>
          <w:i/>
          <w:iCs/>
        </w:rPr>
        <w:t>(mùng 3 Tết Bính Ngọ).</w:t>
      </w:r>
      <w:r w:rsidRPr="008D44B7">
        <w:t xml:space="preserve"> https://docs.google.com/document/d/1hjTppUoxjsk4_ys6L5WGSijPLJJCk3_ m/edit?usp=sharing&amp;ouid=104437503192762999903&amp;rtpof=true&amp;sd=true </w:t>
      </w:r>
    </w:p>
    <w:p w14:paraId="36EC995E" w14:textId="46151D11" w:rsidR="00837B1E" w:rsidRDefault="008D44B7" w:rsidP="008D44B7">
      <w:pPr>
        <w:widowControl w:val="0"/>
        <w:spacing w:after="60" w:line="360" w:lineRule="exact"/>
        <w:ind w:firstLine="720"/>
        <w:jc w:val="both"/>
      </w:pPr>
      <w:r w:rsidRPr="008D44B7">
        <w:t xml:space="preserve">Lần 2: trước 8h00' ngày 23/02/2026 </w:t>
      </w:r>
      <w:r w:rsidRPr="008D44B7">
        <w:rPr>
          <w:i/>
          <w:iCs/>
        </w:rPr>
        <w:t>(mùng 7 Tết Bính Ngọ).</w:t>
      </w:r>
      <w:r w:rsidRPr="008D44B7">
        <w:t xml:space="preserve"> https://docs.google.com/document/d/1WjmD8O9F84YDGmbA_9yTsXNf6U2MwBr/edit?usp=sharing&amp;ouid=104437503192762999903&amp;rtpof=true&amp;sd=true</w:t>
      </w:r>
    </w:p>
    <w:p w14:paraId="39142CCF" w14:textId="2B506B33" w:rsidR="008D44B7" w:rsidRDefault="008D44B7" w:rsidP="008D44B7">
      <w:pPr>
        <w:widowControl w:val="0"/>
        <w:spacing w:after="60" w:line="360" w:lineRule="exact"/>
        <w:ind w:firstLine="720"/>
        <w:jc w:val="both"/>
      </w:pPr>
      <w:r>
        <w:t>Trên đây là báo cáo</w:t>
      </w:r>
      <w:r w:rsidRPr="008D44B7">
        <w:t xml:space="preserve"> </w:t>
      </w:r>
      <w:r>
        <w:t xml:space="preserve">công tác chuẩn bị Tết Nguyên đán Bính Ngọ năm 2026 của trưởng Tiểu học </w:t>
      </w:r>
      <w:r w:rsidR="007822FB">
        <w:t>Minh Tân</w:t>
      </w:r>
      <w:r>
        <w:t>./.</w:t>
      </w:r>
    </w:p>
    <w:p w14:paraId="4F73C7AE" w14:textId="5B3BDD06" w:rsidR="00DA305B" w:rsidRDefault="004B730A" w:rsidP="008D44B7">
      <w:pPr>
        <w:widowControl w:val="0"/>
        <w:spacing w:after="60" w:line="360" w:lineRule="exact"/>
        <w:ind w:firstLine="720"/>
        <w:jc w:val="both"/>
      </w:pPr>
      <w:r w:rsidRPr="004B730A">
        <w:rPr>
          <w:b/>
          <w:bCs/>
        </w:rPr>
        <w:drawing>
          <wp:anchor distT="0" distB="0" distL="114300" distR="114300" simplePos="0" relativeHeight="251658239" behindDoc="1" locked="0" layoutInCell="1" allowOverlap="1" wp14:anchorId="65FE3269" wp14:editId="150CA09C">
            <wp:simplePos x="0" y="0"/>
            <wp:positionH relativeFrom="column">
              <wp:posOffset>3158343</wp:posOffset>
            </wp:positionH>
            <wp:positionV relativeFrom="paragraph">
              <wp:posOffset>273147</wp:posOffset>
            </wp:positionV>
            <wp:extent cx="1227798" cy="1242821"/>
            <wp:effectExtent l="0" t="0" r="0" b="0"/>
            <wp:wrapNone/>
            <wp:docPr id="172372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2601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7798" cy="1242821"/>
                    </a:xfrm>
                    <a:prstGeom prst="rect">
                      <a:avLst/>
                    </a:prstGeom>
                  </pic:spPr>
                </pic:pic>
              </a:graphicData>
            </a:graphic>
            <wp14:sizeRelH relativeFrom="margin">
              <wp14:pctWidth>0</wp14:pctWidth>
            </wp14:sizeRelH>
            <wp14:sizeRelV relativeFrom="margin">
              <wp14:pctHeight>0</wp14:pctHeight>
            </wp14:sizeRelV>
          </wp:anchor>
        </w:drawing>
      </w:r>
      <w:r w:rsidRPr="004B730A">
        <w:rPr>
          <w:b/>
          <w:bCs/>
        </w:rPr>
        <w:drawing>
          <wp:anchor distT="0" distB="0" distL="114300" distR="114300" simplePos="0" relativeHeight="251664384" behindDoc="1" locked="0" layoutInCell="1" allowOverlap="1" wp14:anchorId="70FB7E08" wp14:editId="3965E4F0">
            <wp:simplePos x="0" y="0"/>
            <wp:positionH relativeFrom="column">
              <wp:posOffset>3280752</wp:posOffset>
            </wp:positionH>
            <wp:positionV relativeFrom="paragraph">
              <wp:posOffset>222152</wp:posOffset>
            </wp:positionV>
            <wp:extent cx="2119971" cy="1267028"/>
            <wp:effectExtent l="0" t="0" r="0" b="0"/>
            <wp:wrapNone/>
            <wp:docPr id="1625997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40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19971" cy="1267028"/>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44B7" w14:paraId="29B896E0" w14:textId="77777777" w:rsidTr="008D44B7">
        <w:tc>
          <w:tcPr>
            <w:tcW w:w="4531" w:type="dxa"/>
          </w:tcPr>
          <w:p w14:paraId="6190E6D5" w14:textId="77777777" w:rsidR="008D44B7" w:rsidRPr="008D44B7" w:rsidRDefault="008D44B7" w:rsidP="008D44B7">
            <w:pPr>
              <w:rPr>
                <w:b/>
                <w:bCs/>
                <w:i/>
                <w:iCs/>
                <w:sz w:val="24"/>
                <w:szCs w:val="22"/>
              </w:rPr>
            </w:pPr>
            <w:r w:rsidRPr="008D44B7">
              <w:rPr>
                <w:b/>
                <w:bCs/>
                <w:i/>
                <w:iCs/>
                <w:sz w:val="24"/>
                <w:szCs w:val="22"/>
              </w:rPr>
              <w:t>Nơi nhận:</w:t>
            </w:r>
          </w:p>
          <w:p w14:paraId="09FCFC08" w14:textId="77777777" w:rsidR="008D44B7" w:rsidRPr="008D44B7" w:rsidRDefault="008D44B7" w:rsidP="008D44B7">
            <w:pPr>
              <w:rPr>
                <w:sz w:val="22"/>
                <w:szCs w:val="20"/>
              </w:rPr>
            </w:pPr>
            <w:r w:rsidRPr="008D44B7">
              <w:rPr>
                <w:sz w:val="22"/>
                <w:szCs w:val="20"/>
              </w:rPr>
              <w:t>- UBND xã (để b/c);</w:t>
            </w:r>
          </w:p>
          <w:p w14:paraId="692C8CB5" w14:textId="77777777" w:rsidR="008D44B7" w:rsidRPr="008D44B7" w:rsidRDefault="008D44B7" w:rsidP="008D44B7">
            <w:pPr>
              <w:rPr>
                <w:sz w:val="22"/>
                <w:szCs w:val="20"/>
              </w:rPr>
            </w:pPr>
            <w:r w:rsidRPr="008D44B7">
              <w:rPr>
                <w:sz w:val="22"/>
                <w:szCs w:val="20"/>
              </w:rPr>
              <w:t>- Phòng VH-XH (để b/c);</w:t>
            </w:r>
          </w:p>
          <w:p w14:paraId="560D29ED" w14:textId="77777777" w:rsidR="008D44B7" w:rsidRPr="008D44B7" w:rsidRDefault="008D44B7" w:rsidP="008D44B7">
            <w:pPr>
              <w:rPr>
                <w:sz w:val="22"/>
                <w:szCs w:val="20"/>
              </w:rPr>
            </w:pPr>
            <w:r w:rsidRPr="008D44B7">
              <w:rPr>
                <w:sz w:val="22"/>
                <w:szCs w:val="20"/>
              </w:rPr>
              <w:t>- CB, GV, NV, HS (để t/h);</w:t>
            </w:r>
          </w:p>
          <w:p w14:paraId="1FF05B55" w14:textId="77FFCFC2" w:rsidR="008D44B7" w:rsidRDefault="008D44B7" w:rsidP="008D44B7">
            <w:r w:rsidRPr="008D44B7">
              <w:rPr>
                <w:sz w:val="22"/>
                <w:szCs w:val="20"/>
              </w:rPr>
              <w:t>- Lưu VT.</w:t>
            </w:r>
          </w:p>
        </w:tc>
        <w:tc>
          <w:tcPr>
            <w:tcW w:w="4531" w:type="dxa"/>
          </w:tcPr>
          <w:p w14:paraId="1CE15DD8" w14:textId="35CED7DC" w:rsidR="008D44B7" w:rsidRPr="008D44B7" w:rsidRDefault="008D44B7" w:rsidP="00A50771">
            <w:pPr>
              <w:jc w:val="center"/>
              <w:rPr>
                <w:b/>
                <w:bCs/>
              </w:rPr>
            </w:pPr>
            <w:r w:rsidRPr="008D44B7">
              <w:rPr>
                <w:b/>
                <w:bCs/>
              </w:rPr>
              <w:t>HIỆU TRƯỞNG</w:t>
            </w:r>
          </w:p>
          <w:p w14:paraId="1DDC3A23" w14:textId="5F180D98" w:rsidR="008D44B7" w:rsidRPr="008D44B7" w:rsidRDefault="008D44B7" w:rsidP="00A50771">
            <w:pPr>
              <w:jc w:val="center"/>
              <w:rPr>
                <w:b/>
                <w:bCs/>
              </w:rPr>
            </w:pPr>
          </w:p>
          <w:p w14:paraId="6DF22769" w14:textId="78532DD9" w:rsidR="008D44B7" w:rsidRPr="008D44B7" w:rsidRDefault="008D44B7" w:rsidP="00A50771">
            <w:pPr>
              <w:jc w:val="center"/>
              <w:rPr>
                <w:b/>
                <w:bCs/>
              </w:rPr>
            </w:pPr>
          </w:p>
          <w:p w14:paraId="7B1EF2D0" w14:textId="11FA0101" w:rsidR="004B730A" w:rsidRPr="004B730A" w:rsidRDefault="004B730A" w:rsidP="004B730A">
            <w:pPr>
              <w:jc w:val="center"/>
              <w:rPr>
                <w:b/>
                <w:bCs/>
              </w:rPr>
            </w:pPr>
          </w:p>
          <w:p w14:paraId="4A075B19" w14:textId="238DB4C1" w:rsidR="008D44B7" w:rsidRPr="008D44B7" w:rsidRDefault="008D44B7" w:rsidP="00A50771">
            <w:pPr>
              <w:jc w:val="center"/>
              <w:rPr>
                <w:b/>
                <w:bCs/>
              </w:rPr>
            </w:pPr>
          </w:p>
          <w:p w14:paraId="62EC990E" w14:textId="7B04D8C3" w:rsidR="008D44B7" w:rsidRDefault="007822FB" w:rsidP="00A50771">
            <w:pPr>
              <w:jc w:val="center"/>
            </w:pPr>
            <w:r>
              <w:rPr>
                <w:b/>
                <w:bCs/>
              </w:rPr>
              <w:t>Nguyễn Thị Bích Liên</w:t>
            </w:r>
          </w:p>
        </w:tc>
      </w:tr>
    </w:tbl>
    <w:p w14:paraId="462B64C2" w14:textId="00E097CB" w:rsidR="008D44B7" w:rsidRPr="008D44B7" w:rsidRDefault="008D44B7" w:rsidP="008D44B7">
      <w:r>
        <w:t xml:space="preserve"> </w:t>
      </w:r>
    </w:p>
    <w:sectPr w:rsidR="008D44B7" w:rsidRPr="008D44B7" w:rsidSect="001A7B36">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C8A9" w14:textId="77777777" w:rsidR="00C97141" w:rsidRDefault="00C97141" w:rsidP="001A7B36">
      <w:pPr>
        <w:spacing w:after="0" w:line="240" w:lineRule="auto"/>
      </w:pPr>
      <w:r>
        <w:separator/>
      </w:r>
    </w:p>
  </w:endnote>
  <w:endnote w:type="continuationSeparator" w:id="0">
    <w:p w14:paraId="12F7C5AE" w14:textId="77777777" w:rsidR="00C97141" w:rsidRDefault="00C97141" w:rsidP="001A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D0EB" w14:textId="77777777" w:rsidR="00C97141" w:rsidRDefault="00C97141" w:rsidP="001A7B36">
      <w:pPr>
        <w:spacing w:after="0" w:line="240" w:lineRule="auto"/>
      </w:pPr>
      <w:r>
        <w:separator/>
      </w:r>
    </w:p>
  </w:footnote>
  <w:footnote w:type="continuationSeparator" w:id="0">
    <w:p w14:paraId="555794D8" w14:textId="77777777" w:rsidR="00C97141" w:rsidRDefault="00C97141" w:rsidP="001A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0275"/>
      <w:docPartObj>
        <w:docPartGallery w:val="Page Numbers (Top of Page)"/>
        <w:docPartUnique/>
      </w:docPartObj>
    </w:sdtPr>
    <w:sdtEndPr>
      <w:rPr>
        <w:noProof/>
      </w:rPr>
    </w:sdtEndPr>
    <w:sdtContent>
      <w:p w14:paraId="288BE344" w14:textId="1F0FC933" w:rsidR="001A7B36" w:rsidRDefault="001A7B36">
        <w:pPr>
          <w:pStyle w:val="Header"/>
          <w:jc w:val="center"/>
        </w:pPr>
        <w:r>
          <w:fldChar w:fldCharType="begin"/>
        </w:r>
        <w:r>
          <w:instrText xml:space="preserve"> PAGE   \* MERGEFORMAT </w:instrText>
        </w:r>
        <w:r>
          <w:fldChar w:fldCharType="separate"/>
        </w:r>
        <w:r w:rsidR="007822FB">
          <w:rPr>
            <w:noProof/>
          </w:rPr>
          <w:t>3</w:t>
        </w:r>
        <w:r>
          <w:rPr>
            <w:noProof/>
          </w:rPr>
          <w:fldChar w:fldCharType="end"/>
        </w:r>
      </w:p>
    </w:sdtContent>
  </w:sdt>
  <w:p w14:paraId="33CB45B6" w14:textId="77777777" w:rsidR="001A7B36" w:rsidRDefault="001A7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4F"/>
    <w:rsid w:val="001A7B36"/>
    <w:rsid w:val="001D75F1"/>
    <w:rsid w:val="00200A61"/>
    <w:rsid w:val="00292275"/>
    <w:rsid w:val="00455501"/>
    <w:rsid w:val="004B730A"/>
    <w:rsid w:val="00600F77"/>
    <w:rsid w:val="00640797"/>
    <w:rsid w:val="00711C92"/>
    <w:rsid w:val="0076237A"/>
    <w:rsid w:val="007822FB"/>
    <w:rsid w:val="007B7932"/>
    <w:rsid w:val="00837B1E"/>
    <w:rsid w:val="0089396B"/>
    <w:rsid w:val="008D44B7"/>
    <w:rsid w:val="00985AE1"/>
    <w:rsid w:val="00A50771"/>
    <w:rsid w:val="00B5374F"/>
    <w:rsid w:val="00BF4B17"/>
    <w:rsid w:val="00C03110"/>
    <w:rsid w:val="00C97141"/>
    <w:rsid w:val="00CA1AFF"/>
    <w:rsid w:val="00D855A5"/>
    <w:rsid w:val="00DA305B"/>
    <w:rsid w:val="00DF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BC38"/>
  <w15:chartTrackingRefBased/>
  <w15:docId w15:val="{2D72DF0E-1C00-4D56-B47E-E2E9CB79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74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537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37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37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37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37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37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74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537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37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37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7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7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7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74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537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5374F"/>
    <w:pPr>
      <w:spacing w:before="160"/>
      <w:jc w:val="center"/>
    </w:pPr>
    <w:rPr>
      <w:i/>
      <w:iCs/>
      <w:color w:val="404040" w:themeColor="text1" w:themeTint="BF"/>
    </w:rPr>
  </w:style>
  <w:style w:type="character" w:customStyle="1" w:styleId="QuoteChar">
    <w:name w:val="Quote Char"/>
    <w:basedOn w:val="DefaultParagraphFont"/>
    <w:link w:val="Quote"/>
    <w:uiPriority w:val="29"/>
    <w:rsid w:val="00B5374F"/>
    <w:rPr>
      <w:i/>
      <w:iCs/>
      <w:color w:val="404040" w:themeColor="text1" w:themeTint="BF"/>
    </w:rPr>
  </w:style>
  <w:style w:type="paragraph" w:styleId="ListParagraph">
    <w:name w:val="List Paragraph"/>
    <w:basedOn w:val="Normal"/>
    <w:uiPriority w:val="34"/>
    <w:qFormat/>
    <w:rsid w:val="00B5374F"/>
    <w:pPr>
      <w:ind w:left="720"/>
      <w:contextualSpacing/>
    </w:pPr>
  </w:style>
  <w:style w:type="character" w:styleId="IntenseEmphasis">
    <w:name w:val="Intense Emphasis"/>
    <w:basedOn w:val="DefaultParagraphFont"/>
    <w:uiPriority w:val="21"/>
    <w:qFormat/>
    <w:rsid w:val="00B5374F"/>
    <w:rPr>
      <w:i/>
      <w:iCs/>
      <w:color w:val="0F4761" w:themeColor="accent1" w:themeShade="BF"/>
    </w:rPr>
  </w:style>
  <w:style w:type="paragraph" w:styleId="IntenseQuote">
    <w:name w:val="Intense Quote"/>
    <w:basedOn w:val="Normal"/>
    <w:next w:val="Normal"/>
    <w:link w:val="IntenseQuoteChar"/>
    <w:uiPriority w:val="30"/>
    <w:qFormat/>
    <w:rsid w:val="00B53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74F"/>
    <w:rPr>
      <w:i/>
      <w:iCs/>
      <w:color w:val="0F4761" w:themeColor="accent1" w:themeShade="BF"/>
    </w:rPr>
  </w:style>
  <w:style w:type="character" w:styleId="IntenseReference">
    <w:name w:val="Intense Reference"/>
    <w:basedOn w:val="DefaultParagraphFont"/>
    <w:uiPriority w:val="32"/>
    <w:qFormat/>
    <w:rsid w:val="00B5374F"/>
    <w:rPr>
      <w:b/>
      <w:bCs/>
      <w:smallCaps/>
      <w:color w:val="0F4761" w:themeColor="accent1" w:themeShade="BF"/>
      <w:spacing w:val="5"/>
    </w:rPr>
  </w:style>
  <w:style w:type="table" w:styleId="TableGrid">
    <w:name w:val="Table Grid"/>
    <w:basedOn w:val="TableNormal"/>
    <w:uiPriority w:val="39"/>
    <w:rsid w:val="00B53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7B1E"/>
    <w:rPr>
      <w:rFonts w:cs="Times New Roman"/>
      <w:sz w:val="24"/>
    </w:rPr>
  </w:style>
  <w:style w:type="paragraph" w:styleId="Header">
    <w:name w:val="header"/>
    <w:basedOn w:val="Normal"/>
    <w:link w:val="HeaderChar"/>
    <w:uiPriority w:val="99"/>
    <w:unhideWhenUsed/>
    <w:rsid w:val="001A7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B36"/>
  </w:style>
  <w:style w:type="paragraph" w:styleId="Footer">
    <w:name w:val="footer"/>
    <w:basedOn w:val="Normal"/>
    <w:link w:val="FooterChar"/>
    <w:uiPriority w:val="99"/>
    <w:unhideWhenUsed/>
    <w:rsid w:val="001A7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Kim Oanh</cp:lastModifiedBy>
  <cp:revision>1</cp:revision>
  <dcterms:created xsi:type="dcterms:W3CDTF">2026-02-02T11:08:00Z</dcterms:created>
  <dcterms:modified xsi:type="dcterms:W3CDTF">2026-02-05T00:15:00Z</dcterms:modified>
</cp:coreProperties>
</file>