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1" w:type="dxa"/>
        <w:tblInd w:w="-1134" w:type="dxa"/>
        <w:tblLook w:val="04A0" w:firstRow="1" w:lastRow="0" w:firstColumn="1" w:lastColumn="0" w:noHBand="0" w:noVBand="1"/>
      </w:tblPr>
      <w:tblGrid>
        <w:gridCol w:w="5812"/>
        <w:gridCol w:w="4819"/>
      </w:tblGrid>
      <w:tr w:rsidR="00C335E6" w:rsidRPr="002D4F2C" w14:paraId="39DC5811" w14:textId="77777777" w:rsidTr="007E3EFF">
        <w:tc>
          <w:tcPr>
            <w:tcW w:w="5812" w:type="dxa"/>
          </w:tcPr>
          <w:p w14:paraId="1D858F8C" w14:textId="77777777" w:rsidR="00C335E6" w:rsidRPr="002D4F2C" w:rsidRDefault="00C335E6" w:rsidP="00870EE3">
            <w:pPr>
              <w:jc w:val="center"/>
              <w:rPr>
                <w:bCs/>
                <w:sz w:val="28"/>
                <w:szCs w:val="28"/>
                <w:lang w:val="it-IT"/>
              </w:rPr>
            </w:pPr>
            <w:bookmarkStart w:id="0" w:name="loai_3"/>
            <w:r w:rsidRPr="002D4F2C">
              <w:rPr>
                <w:sz w:val="28"/>
                <w:szCs w:val="28"/>
              </w:rPr>
              <w:br w:type="page"/>
            </w:r>
            <w:r w:rsidRPr="002D4F2C">
              <w:rPr>
                <w:bCs/>
                <w:sz w:val="28"/>
                <w:szCs w:val="28"/>
                <w:lang w:val="it-IT"/>
              </w:rPr>
              <w:t>THÀNH UỶ HẢI PHÒNG</w:t>
            </w:r>
          </w:p>
          <w:p w14:paraId="27E0ACF3" w14:textId="77777777" w:rsidR="00C335E6" w:rsidRPr="002D4F2C" w:rsidRDefault="00C335E6" w:rsidP="00870EE3">
            <w:pPr>
              <w:jc w:val="center"/>
              <w:rPr>
                <w:b/>
                <w:bCs/>
                <w:sz w:val="28"/>
                <w:szCs w:val="28"/>
                <w:lang w:val="it-IT"/>
              </w:rPr>
            </w:pPr>
            <w:r w:rsidRPr="002D4F2C">
              <w:rPr>
                <w:b/>
                <w:bCs/>
                <w:sz w:val="28"/>
                <w:szCs w:val="28"/>
                <w:lang w:val="it-IT"/>
              </w:rPr>
              <w:t>BAN TỔ CHỨC</w:t>
            </w:r>
          </w:p>
          <w:p w14:paraId="7157BDDE" w14:textId="77777777" w:rsidR="00C335E6" w:rsidRPr="002D4F2C" w:rsidRDefault="00C335E6" w:rsidP="00870EE3">
            <w:pPr>
              <w:jc w:val="center"/>
              <w:rPr>
                <w:b/>
                <w:sz w:val="28"/>
                <w:szCs w:val="28"/>
                <w:lang w:val="it-IT"/>
              </w:rPr>
            </w:pPr>
            <w:r w:rsidRPr="002D4F2C">
              <w:rPr>
                <w:b/>
                <w:sz w:val="28"/>
                <w:szCs w:val="28"/>
                <w:lang w:val="it-IT"/>
              </w:rPr>
              <w:t>*</w:t>
            </w:r>
          </w:p>
          <w:p w14:paraId="4E1BD473" w14:textId="160BF21C" w:rsidR="00C335E6" w:rsidRPr="002D4F2C" w:rsidRDefault="00C335E6" w:rsidP="00870EE3">
            <w:pPr>
              <w:jc w:val="center"/>
              <w:rPr>
                <w:bCs/>
                <w:sz w:val="28"/>
                <w:szCs w:val="28"/>
                <w:lang w:val="it-IT"/>
              </w:rPr>
            </w:pPr>
            <w:r w:rsidRPr="002D4F2C">
              <w:rPr>
                <w:bCs/>
                <w:sz w:val="28"/>
                <w:szCs w:val="28"/>
                <w:lang w:val="it-IT"/>
              </w:rPr>
              <w:t>Số</w:t>
            </w:r>
            <w:r w:rsidR="008A5FD3">
              <w:rPr>
                <w:bCs/>
                <w:sz w:val="28"/>
                <w:szCs w:val="28"/>
                <w:lang w:val="it-IT"/>
              </w:rPr>
              <w:t xml:space="preserve"> 808</w:t>
            </w:r>
            <w:bookmarkStart w:id="1" w:name="_GoBack"/>
            <w:bookmarkEnd w:id="1"/>
            <w:r w:rsidRPr="002D4F2C">
              <w:rPr>
                <w:bCs/>
                <w:sz w:val="28"/>
                <w:szCs w:val="28"/>
                <w:lang w:val="it-IT"/>
              </w:rPr>
              <w:t>-CV/BTCTU</w:t>
            </w:r>
          </w:p>
          <w:p w14:paraId="526F3DFD" w14:textId="77777777" w:rsidR="00AA04D8" w:rsidRDefault="00C335E6" w:rsidP="00AA04D8">
            <w:pPr>
              <w:jc w:val="center"/>
              <w:rPr>
                <w:i/>
                <w:spacing w:val="-2"/>
                <w:szCs w:val="28"/>
              </w:rPr>
            </w:pPr>
            <w:r w:rsidRPr="007E3EFF">
              <w:rPr>
                <w:i/>
                <w:spacing w:val="-2"/>
                <w:szCs w:val="28"/>
              </w:rPr>
              <w:t xml:space="preserve">V/v </w:t>
            </w:r>
            <w:r w:rsidR="00204CB3">
              <w:rPr>
                <w:i/>
                <w:spacing w:val="-2"/>
                <w:szCs w:val="28"/>
                <w:lang w:val="vi-VN"/>
              </w:rPr>
              <w:t xml:space="preserve">hướng dẫn </w:t>
            </w:r>
            <w:r w:rsidR="00AA04D8">
              <w:rPr>
                <w:i/>
                <w:spacing w:val="-2"/>
                <w:szCs w:val="28"/>
              </w:rPr>
              <w:t xml:space="preserve">một số nội dung </w:t>
            </w:r>
          </w:p>
          <w:p w14:paraId="1CB221B6" w14:textId="1D27C9F5" w:rsidR="00912CF1" w:rsidRPr="00AA04D8" w:rsidRDefault="00AA04D8" w:rsidP="00AA04D8">
            <w:pPr>
              <w:jc w:val="center"/>
              <w:rPr>
                <w:i/>
                <w:spacing w:val="-2"/>
                <w:szCs w:val="28"/>
              </w:rPr>
            </w:pPr>
            <w:r>
              <w:rPr>
                <w:i/>
                <w:spacing w:val="-2"/>
                <w:szCs w:val="28"/>
              </w:rPr>
              <w:t>kết nạp đảng</w:t>
            </w:r>
            <w:r w:rsidR="00576055">
              <w:rPr>
                <w:i/>
                <w:spacing w:val="-2"/>
                <w:szCs w:val="28"/>
              </w:rPr>
              <w:t xml:space="preserve"> viên</w:t>
            </w:r>
            <w:r>
              <w:rPr>
                <w:i/>
                <w:spacing w:val="-2"/>
                <w:szCs w:val="28"/>
              </w:rPr>
              <w:t xml:space="preserve"> là học sinh</w:t>
            </w:r>
          </w:p>
        </w:tc>
        <w:tc>
          <w:tcPr>
            <w:tcW w:w="4819" w:type="dxa"/>
          </w:tcPr>
          <w:p w14:paraId="6C92B5DF" w14:textId="77777777" w:rsidR="00912CF1" w:rsidRPr="00581BDD" w:rsidRDefault="00C335E6" w:rsidP="00912CF1">
            <w:pPr>
              <w:jc w:val="center"/>
              <w:rPr>
                <w:b/>
                <w:bCs/>
                <w:sz w:val="30"/>
                <w:szCs w:val="30"/>
              </w:rPr>
            </w:pPr>
            <w:r>
              <w:rPr>
                <w:b/>
                <w:sz w:val="28"/>
                <w:szCs w:val="28"/>
                <w:lang w:val="it-IT"/>
              </w:rPr>
              <w:t xml:space="preserve"> </w:t>
            </w:r>
            <w:r w:rsidR="00912CF1" w:rsidRPr="00581BDD">
              <w:rPr>
                <w:b/>
                <w:bCs/>
                <w:sz w:val="30"/>
                <w:szCs w:val="30"/>
              </w:rPr>
              <w:t xml:space="preserve">ĐẢNG CỘNG SẢN VIỆT </w:t>
            </w:r>
            <w:smartTag w:uri="urn:schemas-microsoft-com:office:smarttags" w:element="country-region">
              <w:smartTag w:uri="urn:schemas-microsoft-com:office:smarttags" w:element="place">
                <w:r w:rsidR="00912CF1" w:rsidRPr="00581BDD">
                  <w:rPr>
                    <w:b/>
                    <w:bCs/>
                    <w:sz w:val="30"/>
                    <w:szCs w:val="30"/>
                  </w:rPr>
                  <w:t>NAM</w:t>
                </w:r>
              </w:smartTag>
            </w:smartTag>
          </w:p>
          <w:p w14:paraId="53583042" w14:textId="170A3C64" w:rsidR="00912CF1" w:rsidRPr="00581BDD" w:rsidRDefault="00912CF1" w:rsidP="00912CF1">
            <w:pPr>
              <w:jc w:val="center"/>
            </w:pPr>
            <w:r>
              <w:rPr>
                <w:noProof/>
              </w:rPr>
              <mc:AlternateContent>
                <mc:Choice Requires="wps">
                  <w:drawing>
                    <wp:anchor distT="0" distB="0" distL="114300" distR="114300" simplePos="0" relativeHeight="251659264" behindDoc="0" locked="0" layoutInCell="1" allowOverlap="1" wp14:anchorId="46ACC1C6" wp14:editId="65C3CE38">
                      <wp:simplePos x="0" y="0"/>
                      <wp:positionH relativeFrom="column">
                        <wp:posOffset>215900</wp:posOffset>
                      </wp:positionH>
                      <wp:positionV relativeFrom="paragraph">
                        <wp:posOffset>23495</wp:posOffset>
                      </wp:positionV>
                      <wp:extent cx="2536825" cy="0"/>
                      <wp:effectExtent l="0" t="0" r="349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368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F8FFAC"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85pt" to="216.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"/>
                  </w:pict>
                </mc:Fallback>
              </mc:AlternateContent>
            </w:r>
          </w:p>
          <w:p w14:paraId="731701A8" w14:textId="77777777" w:rsidR="00C335E6" w:rsidRDefault="00C335E6" w:rsidP="00870EE3">
            <w:pPr>
              <w:jc w:val="center"/>
              <w:rPr>
                <w:i/>
                <w:sz w:val="28"/>
                <w:szCs w:val="28"/>
                <w:lang w:val="it-IT"/>
              </w:rPr>
            </w:pPr>
          </w:p>
          <w:p w14:paraId="54A78669" w14:textId="1E5EA560" w:rsidR="00C335E6" w:rsidRPr="002D4F2C" w:rsidRDefault="00C335E6" w:rsidP="00912CF1">
            <w:pPr>
              <w:jc w:val="center"/>
              <w:rPr>
                <w:i/>
                <w:sz w:val="28"/>
                <w:szCs w:val="28"/>
                <w:lang w:val="it-IT"/>
              </w:rPr>
            </w:pPr>
            <w:r w:rsidRPr="002D4F2C">
              <w:rPr>
                <w:i/>
                <w:sz w:val="28"/>
                <w:szCs w:val="28"/>
                <w:lang w:val="it-IT"/>
              </w:rPr>
              <w:t>Hải Phòng, ngày</w:t>
            </w:r>
            <w:r w:rsidR="00A846C0">
              <w:rPr>
                <w:i/>
                <w:sz w:val="28"/>
                <w:szCs w:val="28"/>
                <w:lang w:val="it-IT"/>
              </w:rPr>
              <w:t xml:space="preserve"> </w:t>
            </w:r>
            <w:r w:rsidR="008A5FD3">
              <w:rPr>
                <w:i/>
                <w:sz w:val="28"/>
                <w:szCs w:val="28"/>
                <w:lang w:val="it-IT"/>
              </w:rPr>
              <w:t>05</w:t>
            </w:r>
            <w:r w:rsidR="00912CF1">
              <w:rPr>
                <w:i/>
                <w:sz w:val="28"/>
                <w:szCs w:val="28"/>
                <w:lang w:val="it-IT"/>
              </w:rPr>
              <w:t xml:space="preserve"> </w:t>
            </w:r>
            <w:r w:rsidRPr="002D4F2C">
              <w:rPr>
                <w:i/>
                <w:sz w:val="28"/>
                <w:szCs w:val="28"/>
                <w:lang w:val="it-IT"/>
              </w:rPr>
              <w:t xml:space="preserve">tháng </w:t>
            </w:r>
            <w:r w:rsidR="00912CF1">
              <w:rPr>
                <w:i/>
                <w:sz w:val="28"/>
                <w:szCs w:val="28"/>
                <w:lang w:val="it-IT"/>
              </w:rPr>
              <w:t>02</w:t>
            </w:r>
            <w:r w:rsidRPr="002D4F2C">
              <w:rPr>
                <w:i/>
                <w:sz w:val="28"/>
                <w:szCs w:val="28"/>
                <w:lang w:val="it-IT"/>
              </w:rPr>
              <w:t xml:space="preserve"> năm 202</w:t>
            </w:r>
            <w:r w:rsidR="00912CF1">
              <w:rPr>
                <w:i/>
                <w:sz w:val="28"/>
                <w:szCs w:val="28"/>
                <w:lang w:val="it-IT"/>
              </w:rPr>
              <w:t>6</w:t>
            </w:r>
          </w:p>
        </w:tc>
      </w:tr>
    </w:tbl>
    <w:p w14:paraId="22A9DBC2" w14:textId="4531C861" w:rsidR="00A846C0" w:rsidRPr="00D01BCC" w:rsidRDefault="00A846C0" w:rsidP="0094094F">
      <w:pPr>
        <w:pBdr>
          <w:top w:val="dotted" w:sz="4" w:space="0" w:color="FFFFFF"/>
          <w:left w:val="dotted" w:sz="4" w:space="0" w:color="FFFFFF"/>
          <w:bottom w:val="dotted" w:sz="4" w:space="0" w:color="FFFFFF"/>
          <w:right w:val="dotted" w:sz="4" w:space="0" w:color="FFFFFF"/>
        </w:pBdr>
        <w:tabs>
          <w:tab w:val="left" w:pos="3869"/>
          <w:tab w:val="center" w:pos="4677"/>
        </w:tabs>
        <w:spacing w:before="360" w:after="120"/>
        <w:jc w:val="center"/>
        <w:rPr>
          <w:bCs/>
          <w:sz w:val="28"/>
          <w:szCs w:val="28"/>
          <w:lang w:val="vi-VN"/>
        </w:rPr>
      </w:pPr>
      <w:r w:rsidRPr="00A846C0">
        <w:rPr>
          <w:bCs/>
          <w:i/>
          <w:iCs/>
          <w:sz w:val="28"/>
          <w:szCs w:val="28"/>
          <w:lang w:val="it-IT"/>
        </w:rPr>
        <w:t>Kính gửi:</w:t>
      </w:r>
      <w:r>
        <w:rPr>
          <w:bCs/>
          <w:sz w:val="28"/>
          <w:szCs w:val="28"/>
          <w:lang w:val="it-IT"/>
        </w:rPr>
        <w:t xml:space="preserve"> </w:t>
      </w:r>
      <w:r w:rsidR="005528BB">
        <w:rPr>
          <w:bCs/>
          <w:sz w:val="28"/>
          <w:szCs w:val="28"/>
          <w:lang w:val="vi-VN"/>
        </w:rPr>
        <w:t>Các cấp ủy trực thuộc Thành ủy</w:t>
      </w:r>
    </w:p>
    <w:p w14:paraId="2C8A003B" w14:textId="2C53B740" w:rsidR="00C335E6" w:rsidRPr="002D4F2C" w:rsidRDefault="00C335E6" w:rsidP="00794DD9">
      <w:pPr>
        <w:pBdr>
          <w:top w:val="dotted" w:sz="4" w:space="0" w:color="FFFFFF"/>
          <w:left w:val="dotted" w:sz="4" w:space="0" w:color="FFFFFF"/>
          <w:bottom w:val="dotted" w:sz="4" w:space="0" w:color="FFFFFF"/>
          <w:right w:val="dotted" w:sz="4" w:space="0" w:color="FFFFFF"/>
        </w:pBdr>
        <w:tabs>
          <w:tab w:val="left" w:pos="3869"/>
          <w:tab w:val="center" w:pos="4677"/>
        </w:tabs>
        <w:rPr>
          <w:bCs/>
          <w:sz w:val="28"/>
          <w:szCs w:val="28"/>
          <w:lang w:val="it-IT"/>
        </w:rPr>
      </w:pPr>
      <w:r w:rsidRPr="002D4F2C">
        <w:rPr>
          <w:bCs/>
          <w:sz w:val="28"/>
          <w:szCs w:val="28"/>
          <w:lang w:val="it-IT"/>
        </w:rPr>
        <w:tab/>
      </w:r>
      <w:r w:rsidRPr="002D4F2C">
        <w:rPr>
          <w:bCs/>
          <w:sz w:val="28"/>
          <w:szCs w:val="28"/>
          <w:lang w:val="it-IT"/>
        </w:rPr>
        <w:tab/>
        <w:t>-----</w:t>
      </w:r>
    </w:p>
    <w:p w14:paraId="26A5F042" w14:textId="1882AE79" w:rsidR="00FC57D3" w:rsidRPr="008873EC" w:rsidRDefault="001572A7" w:rsidP="0094094F">
      <w:pPr>
        <w:spacing w:before="360" w:line="350" w:lineRule="exact"/>
        <w:ind w:firstLine="709"/>
        <w:jc w:val="both"/>
        <w:rPr>
          <w:spacing w:val="-4"/>
          <w:sz w:val="28"/>
          <w:szCs w:val="26"/>
        </w:rPr>
      </w:pPr>
      <w:r w:rsidRPr="001572A7">
        <w:rPr>
          <w:spacing w:val="-4"/>
          <w:sz w:val="28"/>
          <w:szCs w:val="26"/>
          <w:lang w:val="vi-VN"/>
        </w:rPr>
        <w:t xml:space="preserve">Ban Tổ chức Thành ủy nhận được một số ý kiến trao đổi của </w:t>
      </w:r>
      <w:r w:rsidR="0020240F">
        <w:rPr>
          <w:spacing w:val="-4"/>
          <w:sz w:val="28"/>
          <w:szCs w:val="26"/>
        </w:rPr>
        <w:t xml:space="preserve">các </w:t>
      </w:r>
      <w:r w:rsidRPr="001572A7">
        <w:rPr>
          <w:spacing w:val="-4"/>
          <w:sz w:val="28"/>
          <w:szCs w:val="26"/>
          <w:lang w:val="vi-VN"/>
        </w:rPr>
        <w:t>cấp ủy trực thuộc Thành ủy về việc kết nạp đảng</w:t>
      </w:r>
      <w:r w:rsidR="00576055">
        <w:rPr>
          <w:spacing w:val="-4"/>
          <w:sz w:val="28"/>
          <w:szCs w:val="26"/>
        </w:rPr>
        <w:t xml:space="preserve"> viên</w:t>
      </w:r>
      <w:r w:rsidRPr="001572A7">
        <w:rPr>
          <w:spacing w:val="-4"/>
          <w:sz w:val="28"/>
          <w:szCs w:val="26"/>
          <w:lang w:val="vi-VN"/>
        </w:rPr>
        <w:t xml:space="preserve"> là học sinh </w:t>
      </w:r>
      <w:r w:rsidR="00D035A1">
        <w:rPr>
          <w:spacing w:val="-4"/>
          <w:sz w:val="28"/>
          <w:szCs w:val="26"/>
          <w:lang w:val="vi-VN"/>
        </w:rPr>
        <w:t xml:space="preserve">các trường trung học phổ thông, trường trung học phổ thông có nhiều cấp học, </w:t>
      </w:r>
      <w:r w:rsidR="00D035A1">
        <w:rPr>
          <w:sz w:val="28"/>
        </w:rPr>
        <w:t>giáo dục nghề nghiệp, g</w:t>
      </w:r>
      <w:r w:rsidR="00D035A1" w:rsidRPr="00D035A1">
        <w:rPr>
          <w:sz w:val="28"/>
        </w:rPr>
        <w:t>iá</w:t>
      </w:r>
      <w:r w:rsidR="006B6730">
        <w:rPr>
          <w:sz w:val="28"/>
        </w:rPr>
        <w:t>o dục nghề nghiệp - g</w:t>
      </w:r>
      <w:r w:rsidR="00D035A1" w:rsidRPr="00D035A1">
        <w:rPr>
          <w:sz w:val="28"/>
        </w:rPr>
        <w:t xml:space="preserve">iáo dục thường xuyên công </w:t>
      </w:r>
      <w:r w:rsidR="00D035A1" w:rsidRPr="008873EC">
        <w:rPr>
          <w:sz w:val="28"/>
        </w:rPr>
        <w:t>lập</w:t>
      </w:r>
      <w:r w:rsidR="003D0DDF" w:rsidRPr="008873EC">
        <w:rPr>
          <w:spacing w:val="-4"/>
          <w:sz w:val="32"/>
          <w:szCs w:val="26"/>
          <w:lang w:val="vi-VN"/>
        </w:rPr>
        <w:t xml:space="preserve"> </w:t>
      </w:r>
      <w:r w:rsidR="003D0DDF" w:rsidRPr="008873EC">
        <w:rPr>
          <w:spacing w:val="-4"/>
          <w:sz w:val="28"/>
          <w:szCs w:val="26"/>
        </w:rPr>
        <w:t>(viết tắt là trường học).</w:t>
      </w:r>
    </w:p>
    <w:p w14:paraId="378770A3" w14:textId="515F8740" w:rsidR="001572A7" w:rsidRDefault="001572A7" w:rsidP="00420C12">
      <w:pPr>
        <w:spacing w:before="120" w:after="120" w:line="360" w:lineRule="exact"/>
        <w:ind w:firstLine="709"/>
        <w:jc w:val="both"/>
        <w:rPr>
          <w:spacing w:val="2"/>
          <w:sz w:val="28"/>
          <w:szCs w:val="26"/>
          <w:lang w:val="vi-VN"/>
        </w:rPr>
      </w:pPr>
      <w:r>
        <w:rPr>
          <w:spacing w:val="2"/>
          <w:sz w:val="28"/>
          <w:szCs w:val="26"/>
          <w:lang w:val="vi-VN"/>
        </w:rPr>
        <w:t xml:space="preserve">Về việc trên, Ban Tổ chức Thành ủy </w:t>
      </w:r>
      <w:r w:rsidR="00FC57D3">
        <w:rPr>
          <w:spacing w:val="2"/>
          <w:sz w:val="28"/>
          <w:szCs w:val="26"/>
          <w:lang w:val="vi-VN"/>
        </w:rPr>
        <w:t>trao đổi</w:t>
      </w:r>
      <w:r>
        <w:rPr>
          <w:spacing w:val="2"/>
          <w:sz w:val="28"/>
          <w:szCs w:val="26"/>
          <w:lang w:val="vi-VN"/>
        </w:rPr>
        <w:t xml:space="preserve"> như sau:</w:t>
      </w:r>
    </w:p>
    <w:p w14:paraId="48F562D0" w14:textId="2283E043" w:rsidR="003D0DDF" w:rsidRPr="003D0DDF" w:rsidRDefault="002C3AAF" w:rsidP="00420C12">
      <w:pPr>
        <w:spacing w:before="120" w:after="120" w:line="360" w:lineRule="exact"/>
        <w:ind w:firstLine="709"/>
        <w:jc w:val="both"/>
        <w:rPr>
          <w:iCs/>
          <w:sz w:val="28"/>
        </w:rPr>
      </w:pPr>
      <w:r>
        <w:rPr>
          <w:sz w:val="28"/>
          <w:lang w:val="fr-FR"/>
        </w:rPr>
        <w:t>Quy trình, thủ tục kết nạp đ</w:t>
      </w:r>
      <w:r w:rsidR="003D0DDF" w:rsidRPr="003D0DDF">
        <w:rPr>
          <w:sz w:val="28"/>
          <w:lang w:val="fr-FR"/>
        </w:rPr>
        <w:t xml:space="preserve">ảng viên thực hiện theo đúng </w:t>
      </w:r>
      <w:r w:rsidR="003D0DDF" w:rsidRPr="003D0DDF">
        <w:rPr>
          <w:sz w:val="28"/>
        </w:rPr>
        <w:t xml:space="preserve">Hướng dẫn số 06-HD/TW, </w:t>
      </w:r>
      <w:r w:rsidR="003D0DDF" w:rsidRPr="003D0DDF">
        <w:rPr>
          <w:iCs/>
          <w:sz w:val="28"/>
        </w:rPr>
        <w:t>ngày 09/6/2025</w:t>
      </w:r>
      <w:r w:rsidR="003D0DDF" w:rsidRPr="003D0DDF">
        <w:rPr>
          <w:sz w:val="28"/>
        </w:rPr>
        <w:t xml:space="preserve"> của Ban Bí thư về </w:t>
      </w:r>
      <w:r w:rsidR="003D0DDF" w:rsidRPr="003D0DDF">
        <w:rPr>
          <w:iCs/>
          <w:sz w:val="28"/>
        </w:rPr>
        <w:t>một số vấn đề cụ thể thi hành Điều lệ Đảng</w:t>
      </w:r>
      <w:r w:rsidR="003D0DDF" w:rsidRPr="003D0DDF">
        <w:rPr>
          <w:sz w:val="28"/>
        </w:rPr>
        <w:t xml:space="preserve">; Hướng dẫn số 38-HD/BTCTW, ngày 29/9/2025 của Ban Tổ chức Trung ương về </w:t>
      </w:r>
      <w:r w:rsidR="003D0DDF" w:rsidRPr="003D0DDF">
        <w:rPr>
          <w:iCs/>
          <w:sz w:val="28"/>
        </w:rPr>
        <w:t>nghiệp vụ công tác đảng viên; Hướng dẫn số 01-HD/BTCTU, ngày 13/10/2025 của Ban Tổ chức Thành ủy một số nội dung về kết nạp đảng viên là học sinh, sinh viên trên địa bàn thành phố Hải Phòng</w:t>
      </w:r>
      <w:r w:rsidR="003D0DDF">
        <w:rPr>
          <w:iCs/>
          <w:sz w:val="28"/>
        </w:rPr>
        <w:t xml:space="preserve"> và lưu ý một số nội dung sau:</w:t>
      </w:r>
    </w:p>
    <w:p w14:paraId="58D47904" w14:textId="624DC5F3" w:rsidR="00942840" w:rsidRPr="00942840" w:rsidRDefault="00942840" w:rsidP="00420C12">
      <w:pPr>
        <w:spacing w:before="120" w:after="120" w:line="360" w:lineRule="exact"/>
        <w:ind w:firstLine="709"/>
        <w:jc w:val="both"/>
        <w:rPr>
          <w:spacing w:val="2"/>
          <w:sz w:val="28"/>
          <w:szCs w:val="28"/>
          <w:lang w:val="vi-VN"/>
        </w:rPr>
      </w:pPr>
      <w:r w:rsidRPr="009410AB">
        <w:rPr>
          <w:b/>
          <w:spacing w:val="2"/>
          <w:sz w:val="28"/>
          <w:szCs w:val="26"/>
          <w:lang w:val="vi-VN"/>
        </w:rPr>
        <w:t>1.</w:t>
      </w:r>
      <w:r>
        <w:rPr>
          <w:spacing w:val="2"/>
          <w:sz w:val="28"/>
          <w:szCs w:val="26"/>
          <w:lang w:val="vi-VN"/>
        </w:rPr>
        <w:t xml:space="preserve"> Về tuổi của </w:t>
      </w:r>
      <w:r w:rsidR="00881787">
        <w:rPr>
          <w:spacing w:val="2"/>
          <w:sz w:val="28"/>
          <w:szCs w:val="26"/>
          <w:lang w:val="vi-VN"/>
        </w:rPr>
        <w:t xml:space="preserve">học sinh được xem xét kết nạp </w:t>
      </w:r>
      <w:r w:rsidR="00881787">
        <w:rPr>
          <w:spacing w:val="2"/>
          <w:sz w:val="28"/>
          <w:szCs w:val="26"/>
        </w:rPr>
        <w:t>Đ</w:t>
      </w:r>
      <w:r>
        <w:rPr>
          <w:spacing w:val="2"/>
          <w:sz w:val="28"/>
          <w:szCs w:val="26"/>
          <w:lang w:val="vi-VN"/>
        </w:rPr>
        <w:t xml:space="preserve">ảng: </w:t>
      </w:r>
      <w:r w:rsidRPr="00942840">
        <w:rPr>
          <w:spacing w:val="2"/>
          <w:sz w:val="28"/>
          <w:szCs w:val="28"/>
          <w:lang w:val="vi-VN"/>
        </w:rPr>
        <w:t>Đ</w:t>
      </w:r>
      <w:r w:rsidRPr="00942840">
        <w:rPr>
          <w:sz w:val="28"/>
          <w:szCs w:val="28"/>
        </w:rPr>
        <w:t xml:space="preserve">ủ 18 tuổi trở lên (tính theo tháng sinh của </w:t>
      </w:r>
      <w:r w:rsidR="005B66B1">
        <w:rPr>
          <w:sz w:val="28"/>
          <w:szCs w:val="28"/>
        </w:rPr>
        <w:t>học sinh).</w:t>
      </w:r>
    </w:p>
    <w:p w14:paraId="0B138A23" w14:textId="36062B64" w:rsidR="00942840" w:rsidRPr="00DE1BFE" w:rsidRDefault="00942840" w:rsidP="00420C12">
      <w:pPr>
        <w:pStyle w:val="BodyTextIndent"/>
        <w:spacing w:line="360" w:lineRule="exact"/>
        <w:rPr>
          <w:lang w:val="fr-FR"/>
        </w:rPr>
      </w:pPr>
      <w:r w:rsidRPr="009410AB">
        <w:rPr>
          <w:b/>
          <w:spacing w:val="2"/>
          <w:szCs w:val="26"/>
          <w:lang w:val="vi-VN"/>
        </w:rPr>
        <w:t>2.</w:t>
      </w:r>
      <w:r>
        <w:rPr>
          <w:spacing w:val="2"/>
          <w:szCs w:val="26"/>
          <w:lang w:val="vi-VN"/>
        </w:rPr>
        <w:t xml:space="preserve"> Về thời hạn tổ chức lễ kết nạp</w:t>
      </w:r>
      <w:r w:rsidR="00AA04D8">
        <w:rPr>
          <w:spacing w:val="2"/>
          <w:szCs w:val="26"/>
        </w:rPr>
        <w:t xml:space="preserve"> đảng</w:t>
      </w:r>
      <w:r w:rsidR="000D218C">
        <w:rPr>
          <w:spacing w:val="2"/>
          <w:szCs w:val="26"/>
        </w:rPr>
        <w:t xml:space="preserve"> viên</w:t>
      </w:r>
      <w:r>
        <w:rPr>
          <w:spacing w:val="2"/>
          <w:szCs w:val="26"/>
          <w:lang w:val="vi-VN"/>
        </w:rPr>
        <w:t xml:space="preserve">: </w:t>
      </w:r>
      <w:r w:rsidRPr="00DE1BFE">
        <w:rPr>
          <w:lang w:val="fr-FR"/>
        </w:rPr>
        <w:t>Trong thời hạn 30 ngày làm việc, kể từ ngày nhận được quyết định kết nạp đảng viên của cấp uỷ có thẩm quyền, chi bộ phải tổ chức lễ kết nạp đảng</w:t>
      </w:r>
      <w:r w:rsidR="000D218C">
        <w:rPr>
          <w:lang w:val="fr-FR"/>
        </w:rPr>
        <w:t xml:space="preserve"> viên</w:t>
      </w:r>
      <w:r w:rsidRPr="00DE1BFE">
        <w:rPr>
          <w:lang w:val="fr-FR"/>
        </w:rPr>
        <w:t>. Nếu để quá thời hạn nêu trên phải báo cáo và được cấp uỷ cấp trên trực tiếp đồng ý.</w:t>
      </w:r>
      <w:r w:rsidR="0020240F">
        <w:rPr>
          <w:lang w:val="fr-FR"/>
        </w:rPr>
        <w:t xml:space="preserve"> </w:t>
      </w:r>
    </w:p>
    <w:p w14:paraId="7999D50B" w14:textId="2A860650" w:rsidR="002D1876" w:rsidRDefault="00942840" w:rsidP="00420C12">
      <w:pPr>
        <w:spacing w:before="120" w:after="120" w:line="360" w:lineRule="exact"/>
        <w:ind w:firstLine="709"/>
        <w:jc w:val="both"/>
        <w:rPr>
          <w:spacing w:val="-4"/>
          <w:sz w:val="28"/>
          <w:szCs w:val="26"/>
          <w:lang w:val="vi-VN"/>
        </w:rPr>
      </w:pPr>
      <w:r w:rsidRPr="009410AB">
        <w:rPr>
          <w:b/>
          <w:spacing w:val="-4"/>
          <w:sz w:val="28"/>
          <w:szCs w:val="26"/>
          <w:lang w:val="vi-VN"/>
        </w:rPr>
        <w:t>3.</w:t>
      </w:r>
      <w:r>
        <w:rPr>
          <w:spacing w:val="-4"/>
          <w:sz w:val="28"/>
          <w:szCs w:val="26"/>
          <w:lang w:val="vi-VN"/>
        </w:rPr>
        <w:t xml:space="preserve"> Về thẩm quyền tổ chức lễ kết nạp</w:t>
      </w:r>
      <w:r w:rsidR="00AA04D8">
        <w:rPr>
          <w:spacing w:val="-4"/>
          <w:sz w:val="28"/>
          <w:szCs w:val="26"/>
        </w:rPr>
        <w:t xml:space="preserve"> đảng</w:t>
      </w:r>
      <w:r w:rsidR="00D97FC1">
        <w:rPr>
          <w:spacing w:val="-4"/>
          <w:sz w:val="28"/>
          <w:szCs w:val="26"/>
        </w:rPr>
        <w:t xml:space="preserve"> viên</w:t>
      </w:r>
      <w:r>
        <w:rPr>
          <w:spacing w:val="-4"/>
          <w:sz w:val="28"/>
          <w:szCs w:val="26"/>
          <w:lang w:val="vi-VN"/>
        </w:rPr>
        <w:t xml:space="preserve">: </w:t>
      </w:r>
    </w:p>
    <w:p w14:paraId="389FE4AF" w14:textId="0B986D30" w:rsidR="0020240F" w:rsidRDefault="0020240F" w:rsidP="00420C12">
      <w:pPr>
        <w:spacing w:before="120" w:after="120" w:line="360" w:lineRule="exact"/>
        <w:ind w:firstLine="709"/>
        <w:jc w:val="both"/>
        <w:rPr>
          <w:spacing w:val="-4"/>
          <w:sz w:val="28"/>
          <w:szCs w:val="26"/>
        </w:rPr>
      </w:pPr>
      <w:r>
        <w:rPr>
          <w:spacing w:val="-4"/>
          <w:sz w:val="28"/>
          <w:szCs w:val="26"/>
        </w:rPr>
        <w:t>- Thẩm quyền tổ chức lễ kết nạp đảng viên được c</w:t>
      </w:r>
      <w:r w:rsidR="0091549C">
        <w:rPr>
          <w:spacing w:val="-4"/>
          <w:sz w:val="28"/>
          <w:szCs w:val="26"/>
        </w:rPr>
        <w:t>ấp ủy có thẩm quyền</w:t>
      </w:r>
      <w:r w:rsidR="00CA1306">
        <w:rPr>
          <w:spacing w:val="-4"/>
          <w:sz w:val="28"/>
          <w:szCs w:val="26"/>
        </w:rPr>
        <w:t xml:space="preserve"> kết nạp đảng viên</w:t>
      </w:r>
      <w:r w:rsidR="0091549C">
        <w:rPr>
          <w:spacing w:val="-4"/>
          <w:sz w:val="28"/>
          <w:szCs w:val="26"/>
        </w:rPr>
        <w:t xml:space="preserve"> quy định </w:t>
      </w:r>
      <w:r>
        <w:rPr>
          <w:spacing w:val="-4"/>
          <w:sz w:val="28"/>
          <w:szCs w:val="26"/>
        </w:rPr>
        <w:t>trong quyết định kết nạp đảng viên</w:t>
      </w:r>
      <w:r w:rsidR="004346C2">
        <w:rPr>
          <w:spacing w:val="-4"/>
          <w:sz w:val="28"/>
          <w:szCs w:val="26"/>
        </w:rPr>
        <w:t>,</w:t>
      </w:r>
      <w:r w:rsidR="005B66B1">
        <w:rPr>
          <w:spacing w:val="-4"/>
          <w:sz w:val="28"/>
          <w:szCs w:val="26"/>
        </w:rPr>
        <w:t xml:space="preserve"> cụ thể: </w:t>
      </w:r>
    </w:p>
    <w:p w14:paraId="4C9859B0" w14:textId="2680D7FC" w:rsidR="0091549C" w:rsidRPr="00D035A1" w:rsidRDefault="005B66B1" w:rsidP="00420C12">
      <w:pPr>
        <w:spacing w:before="120" w:after="120" w:line="360" w:lineRule="exact"/>
        <w:ind w:firstLine="709"/>
        <w:jc w:val="both"/>
        <w:rPr>
          <w:spacing w:val="-4"/>
          <w:sz w:val="32"/>
          <w:szCs w:val="26"/>
          <w:lang w:val="vi-VN"/>
        </w:rPr>
      </w:pPr>
      <w:r>
        <w:rPr>
          <w:spacing w:val="-4"/>
          <w:sz w:val="28"/>
          <w:szCs w:val="26"/>
        </w:rPr>
        <w:t>+</w:t>
      </w:r>
      <w:r w:rsidR="0020240F">
        <w:rPr>
          <w:spacing w:val="-4"/>
          <w:sz w:val="28"/>
          <w:szCs w:val="26"/>
        </w:rPr>
        <w:t xml:space="preserve"> Trước ngày học sinh tốt nghiệp (ra trường): Thẩm quyền tổ chức </w:t>
      </w:r>
      <w:r>
        <w:rPr>
          <w:spacing w:val="-4"/>
          <w:sz w:val="28"/>
          <w:szCs w:val="26"/>
        </w:rPr>
        <w:t xml:space="preserve">lễ </w:t>
      </w:r>
      <w:r w:rsidR="0020240F">
        <w:rPr>
          <w:spacing w:val="-4"/>
          <w:sz w:val="28"/>
          <w:szCs w:val="26"/>
        </w:rPr>
        <w:t>kết nạp</w:t>
      </w:r>
      <w:r w:rsidR="00233411">
        <w:rPr>
          <w:spacing w:val="-4"/>
          <w:sz w:val="28"/>
          <w:szCs w:val="26"/>
        </w:rPr>
        <w:t xml:space="preserve"> đảng viên</w:t>
      </w:r>
      <w:r w:rsidR="0020240F">
        <w:rPr>
          <w:spacing w:val="-4"/>
          <w:sz w:val="28"/>
          <w:szCs w:val="26"/>
        </w:rPr>
        <w:t xml:space="preserve"> thuộc về chi bộ </w:t>
      </w:r>
      <w:r w:rsidR="003D0DDF">
        <w:rPr>
          <w:spacing w:val="-4"/>
          <w:sz w:val="28"/>
          <w:szCs w:val="26"/>
        </w:rPr>
        <w:t>trường học nơi đề</w:t>
      </w:r>
      <w:r w:rsidR="00D97FC1">
        <w:rPr>
          <w:spacing w:val="-4"/>
          <w:sz w:val="28"/>
          <w:szCs w:val="26"/>
        </w:rPr>
        <w:t xml:space="preserve"> nghị kết nạp </w:t>
      </w:r>
      <w:r w:rsidR="00957DCB">
        <w:rPr>
          <w:spacing w:val="-4"/>
          <w:sz w:val="28"/>
          <w:szCs w:val="26"/>
        </w:rPr>
        <w:t>đảng viên</w:t>
      </w:r>
      <w:r>
        <w:rPr>
          <w:spacing w:val="-4"/>
          <w:sz w:val="28"/>
          <w:szCs w:val="26"/>
        </w:rPr>
        <w:t>.</w:t>
      </w:r>
    </w:p>
    <w:p w14:paraId="48AB761E" w14:textId="3297240D" w:rsidR="005B66B1" w:rsidRPr="005B66B1" w:rsidRDefault="005B66B1" w:rsidP="00420C12">
      <w:pPr>
        <w:spacing w:before="120" w:after="120" w:line="360" w:lineRule="exact"/>
        <w:ind w:firstLine="709"/>
        <w:jc w:val="both"/>
        <w:rPr>
          <w:b/>
          <w:spacing w:val="-4"/>
          <w:sz w:val="28"/>
          <w:szCs w:val="26"/>
        </w:rPr>
      </w:pPr>
      <w:r>
        <w:rPr>
          <w:spacing w:val="-4"/>
          <w:sz w:val="28"/>
          <w:szCs w:val="26"/>
        </w:rPr>
        <w:t>+</w:t>
      </w:r>
      <w:r w:rsidR="0020240F">
        <w:rPr>
          <w:spacing w:val="-4"/>
          <w:sz w:val="28"/>
          <w:szCs w:val="26"/>
        </w:rPr>
        <w:t xml:space="preserve"> </w:t>
      </w:r>
      <w:r>
        <w:rPr>
          <w:b/>
          <w:i/>
          <w:spacing w:val="-4"/>
          <w:sz w:val="28"/>
          <w:szCs w:val="26"/>
        </w:rPr>
        <w:t xml:space="preserve">Chi bộ trường học không tổ chức lễ kết nạp đảng viên khi học sinh đã tốt nghiệp (ra trường). </w:t>
      </w:r>
      <w:r w:rsidRPr="005B66B1">
        <w:rPr>
          <w:spacing w:val="-4"/>
          <w:sz w:val="28"/>
          <w:szCs w:val="26"/>
        </w:rPr>
        <w:t>Thẩm quyền</w:t>
      </w:r>
      <w:r>
        <w:rPr>
          <w:spacing w:val="-4"/>
          <w:sz w:val="28"/>
          <w:szCs w:val="26"/>
        </w:rPr>
        <w:t xml:space="preserve"> tổ chức lễ kết nạp đảng viên thuộc về chi bộ nơi học sinh cư trú hoặc chi bộ nơi học sinh chuyển đến (cơ sở giáo dục, cơ quan, đơn vị, doanh nghiệp</w:t>
      </w:r>
      <w:r w:rsidR="00F54FB4">
        <w:rPr>
          <w:spacing w:val="-4"/>
          <w:sz w:val="28"/>
          <w:szCs w:val="26"/>
        </w:rPr>
        <w:t>,</w:t>
      </w:r>
      <w:r>
        <w:rPr>
          <w:spacing w:val="-4"/>
          <w:sz w:val="28"/>
          <w:szCs w:val="26"/>
        </w:rPr>
        <w:t xml:space="preserve"> nơi cư trú mới</w:t>
      </w:r>
      <w:r w:rsidR="00F54FB4">
        <w:rPr>
          <w:spacing w:val="-4"/>
          <w:sz w:val="28"/>
          <w:szCs w:val="26"/>
        </w:rPr>
        <w:t>…</w:t>
      </w:r>
      <w:r>
        <w:rPr>
          <w:spacing w:val="-4"/>
          <w:sz w:val="28"/>
          <w:szCs w:val="26"/>
        </w:rPr>
        <w:t>).</w:t>
      </w:r>
      <w:r w:rsidR="00727FCC">
        <w:rPr>
          <w:spacing w:val="-4"/>
          <w:sz w:val="28"/>
          <w:szCs w:val="26"/>
        </w:rPr>
        <w:t xml:space="preserve"> Cấp ủy có thẩm quyền kết nạp đảng viên gửi văn bản kèm theo quyết định và hồ sơ kết nạp đến cấp ủy cấp trên trực tiếp của tổ chức cơ sở đảng nơi học sinh chuyển đến để chi bộ nơi chuyển đến tổ chức lễ kết nạp đảng viên.</w:t>
      </w:r>
    </w:p>
    <w:p w14:paraId="2C9B6759" w14:textId="0AB1F697" w:rsidR="0020240F" w:rsidRPr="0022216C" w:rsidRDefault="00D97FC1" w:rsidP="00420C12">
      <w:pPr>
        <w:spacing w:before="120" w:after="120" w:line="360" w:lineRule="exact"/>
        <w:ind w:firstLine="709"/>
        <w:jc w:val="both"/>
        <w:rPr>
          <w:b/>
          <w:i/>
          <w:spacing w:val="-4"/>
          <w:sz w:val="28"/>
          <w:szCs w:val="26"/>
        </w:rPr>
      </w:pPr>
      <w:r w:rsidRPr="00B87E85">
        <w:rPr>
          <w:b/>
          <w:i/>
          <w:spacing w:val="-4"/>
          <w:sz w:val="28"/>
          <w:szCs w:val="26"/>
        </w:rPr>
        <w:lastRenderedPageBreak/>
        <w:t>Ngày học sinh</w:t>
      </w:r>
      <w:r w:rsidR="00B87E85">
        <w:rPr>
          <w:b/>
          <w:i/>
          <w:spacing w:val="-4"/>
          <w:sz w:val="28"/>
          <w:szCs w:val="26"/>
        </w:rPr>
        <w:t xml:space="preserve"> </w:t>
      </w:r>
      <w:r w:rsidRPr="00B87E85">
        <w:rPr>
          <w:b/>
          <w:i/>
          <w:spacing w:val="-4"/>
          <w:sz w:val="28"/>
          <w:szCs w:val="26"/>
        </w:rPr>
        <w:t xml:space="preserve">tốt nghiệp (ra trường) </w:t>
      </w:r>
      <w:r w:rsidR="00221A6A">
        <w:rPr>
          <w:b/>
          <w:i/>
          <w:spacing w:val="-4"/>
          <w:sz w:val="28"/>
          <w:szCs w:val="26"/>
        </w:rPr>
        <w:t xml:space="preserve">là </w:t>
      </w:r>
      <w:r w:rsidR="0020240F" w:rsidRPr="00B87E85">
        <w:rPr>
          <w:b/>
          <w:i/>
          <w:spacing w:val="-4"/>
          <w:sz w:val="28"/>
          <w:szCs w:val="26"/>
        </w:rPr>
        <w:t>ngày Sở Giáo dục và Đào tạo ký quyết định công nhận kết quả tốt nghiệp</w:t>
      </w:r>
      <w:r w:rsidRPr="00B87E85">
        <w:rPr>
          <w:b/>
          <w:i/>
          <w:spacing w:val="-4"/>
          <w:sz w:val="28"/>
          <w:szCs w:val="26"/>
        </w:rPr>
        <w:t xml:space="preserve"> trung học phổ thông</w:t>
      </w:r>
      <w:r w:rsidR="00B87E85">
        <w:rPr>
          <w:b/>
          <w:i/>
          <w:spacing w:val="-4"/>
          <w:sz w:val="28"/>
          <w:szCs w:val="26"/>
        </w:rPr>
        <w:t xml:space="preserve"> trong cùng năm cấp ủy có thẩm quyền ký quyết định kết nạp đảng viên</w:t>
      </w:r>
      <w:r w:rsidR="000D63B8" w:rsidRPr="00B87E85">
        <w:rPr>
          <w:b/>
          <w:i/>
          <w:spacing w:val="-4"/>
          <w:sz w:val="28"/>
          <w:szCs w:val="26"/>
        </w:rPr>
        <w:t>.</w:t>
      </w:r>
      <w:r w:rsidRPr="00B87E85">
        <w:rPr>
          <w:b/>
          <w:i/>
          <w:spacing w:val="-4"/>
          <w:sz w:val="28"/>
          <w:szCs w:val="26"/>
        </w:rPr>
        <w:t xml:space="preserve"> </w:t>
      </w:r>
    </w:p>
    <w:p w14:paraId="2482DFBF" w14:textId="00C846EE" w:rsidR="002D1876" w:rsidRDefault="00942840" w:rsidP="00420C12">
      <w:pPr>
        <w:spacing w:before="120" w:after="120" w:line="360" w:lineRule="exact"/>
        <w:ind w:firstLine="709"/>
        <w:jc w:val="both"/>
        <w:rPr>
          <w:iCs/>
          <w:sz w:val="28"/>
          <w:szCs w:val="28"/>
          <w:lang w:val="fr-FR"/>
        </w:rPr>
      </w:pPr>
      <w:r w:rsidRPr="008E625F">
        <w:rPr>
          <w:b/>
          <w:spacing w:val="-4"/>
          <w:sz w:val="28"/>
          <w:szCs w:val="28"/>
          <w:lang w:val="vi-VN"/>
        </w:rPr>
        <w:t>4.</w:t>
      </w:r>
      <w:r w:rsidRPr="002D1876">
        <w:rPr>
          <w:spacing w:val="-4"/>
          <w:sz w:val="28"/>
          <w:szCs w:val="28"/>
          <w:lang w:val="vi-VN"/>
        </w:rPr>
        <w:t xml:space="preserve"> Về hoàn thiện hồ sơ sau khi chi bộ tổ chức lễ kết nạp</w:t>
      </w:r>
      <w:r w:rsidR="00233411">
        <w:rPr>
          <w:spacing w:val="-4"/>
          <w:sz w:val="28"/>
          <w:szCs w:val="28"/>
        </w:rPr>
        <w:t xml:space="preserve"> đảng viên</w:t>
      </w:r>
      <w:r w:rsidRPr="002D1876">
        <w:rPr>
          <w:spacing w:val="-4"/>
          <w:sz w:val="28"/>
          <w:szCs w:val="28"/>
          <w:lang w:val="vi-VN"/>
        </w:rPr>
        <w:t>:</w:t>
      </w:r>
      <w:r w:rsidR="002D1876" w:rsidRPr="002D1876">
        <w:rPr>
          <w:spacing w:val="-4"/>
          <w:sz w:val="28"/>
          <w:szCs w:val="28"/>
          <w:lang w:val="vi-VN"/>
        </w:rPr>
        <w:t xml:space="preserve"> </w:t>
      </w:r>
      <w:r w:rsidR="002D1876" w:rsidRPr="002D1876">
        <w:rPr>
          <w:iCs/>
          <w:sz w:val="28"/>
          <w:szCs w:val="28"/>
          <w:lang w:val="fr-FR"/>
        </w:rPr>
        <w:t>Trong vòng 30 ngày làm việc kể từ ngày chi bộ tổ chức lễ kết nạp đảng viên, chi bộ hướng dẫn đảng viên khai lý lịch đảng viên, phiếu đảng viên, báo cáo cấp uỷ cấp trên trực tiếp để quản lý và theo dõi đảng viên dự bị.</w:t>
      </w:r>
    </w:p>
    <w:p w14:paraId="1E55BD4A" w14:textId="1648BDDA" w:rsidR="00175423" w:rsidRPr="00175423" w:rsidRDefault="00175423" w:rsidP="00420C12">
      <w:pPr>
        <w:spacing w:before="120" w:after="120" w:line="360" w:lineRule="exact"/>
        <w:ind w:firstLine="709"/>
        <w:jc w:val="both"/>
        <w:rPr>
          <w:iCs/>
          <w:spacing w:val="-6"/>
          <w:sz w:val="28"/>
          <w:szCs w:val="28"/>
          <w:lang w:val="fr-FR"/>
        </w:rPr>
      </w:pPr>
      <w:r w:rsidRPr="00175423">
        <w:rPr>
          <w:iCs/>
          <w:spacing w:val="-6"/>
          <w:sz w:val="28"/>
          <w:szCs w:val="28"/>
          <w:lang w:val="fr-FR"/>
        </w:rPr>
        <w:t>Ban Tổ chức Thành ủy trao đổi để các cấp ủy trực thuộc Thành ủy biết và thực hiện.</w:t>
      </w:r>
    </w:p>
    <w:p w14:paraId="3F54B096" w14:textId="77777777" w:rsidR="00FB7207" w:rsidRPr="002D1876" w:rsidRDefault="00FB7207" w:rsidP="002D1876">
      <w:pPr>
        <w:spacing w:before="240" w:line="350" w:lineRule="exact"/>
        <w:ind w:firstLine="709"/>
        <w:jc w:val="both"/>
        <w:rPr>
          <w:spacing w:val="-4"/>
          <w:sz w:val="28"/>
          <w:szCs w:val="28"/>
          <w:lang w:val="vi-VN"/>
        </w:rPr>
      </w:pPr>
    </w:p>
    <w:tbl>
      <w:tblPr>
        <w:tblW w:w="9072" w:type="dxa"/>
        <w:tblInd w:w="108" w:type="dxa"/>
        <w:tblLook w:val="04A0" w:firstRow="1" w:lastRow="0" w:firstColumn="1" w:lastColumn="0" w:noHBand="0" w:noVBand="1"/>
      </w:tblPr>
      <w:tblGrid>
        <w:gridCol w:w="4677"/>
        <w:gridCol w:w="4395"/>
      </w:tblGrid>
      <w:tr w:rsidR="00C335E6" w:rsidRPr="002D4F2C" w14:paraId="2A9521C5" w14:textId="77777777" w:rsidTr="00870EE3">
        <w:tc>
          <w:tcPr>
            <w:tcW w:w="4677" w:type="dxa"/>
          </w:tcPr>
          <w:p w14:paraId="45F73622" w14:textId="77777777" w:rsidR="00C335E6" w:rsidRPr="002D4F2C" w:rsidRDefault="00C335E6" w:rsidP="00870EE3">
            <w:pPr>
              <w:spacing w:before="240"/>
              <w:jc w:val="both"/>
              <w:rPr>
                <w:sz w:val="28"/>
                <w:szCs w:val="28"/>
                <w:lang w:val="pl-PL"/>
              </w:rPr>
            </w:pPr>
            <w:r w:rsidRPr="002D4F2C">
              <w:rPr>
                <w:sz w:val="28"/>
                <w:szCs w:val="28"/>
                <w:u w:val="single"/>
                <w:lang w:val="pl-PL"/>
              </w:rPr>
              <w:t>Nơi nhận</w:t>
            </w:r>
            <w:r w:rsidRPr="002D4F2C">
              <w:rPr>
                <w:sz w:val="28"/>
                <w:szCs w:val="28"/>
                <w:lang w:val="pl-PL"/>
              </w:rPr>
              <w:t>:</w:t>
            </w:r>
          </w:p>
          <w:p w14:paraId="37E49D3B" w14:textId="32F151EB" w:rsidR="00C335E6" w:rsidRDefault="00C335E6" w:rsidP="00870EE3">
            <w:pPr>
              <w:jc w:val="both"/>
              <w:rPr>
                <w:lang w:val="pl-PL"/>
              </w:rPr>
            </w:pPr>
            <w:r w:rsidRPr="002D4F2C">
              <w:rPr>
                <w:lang w:val="pl-PL"/>
              </w:rPr>
              <w:t>- Như trên,</w:t>
            </w:r>
          </w:p>
          <w:p w14:paraId="6EE0761E" w14:textId="0486147F" w:rsidR="00DC7BB9" w:rsidRPr="002D4F2C" w:rsidRDefault="00DC7BB9" w:rsidP="00870EE3">
            <w:pPr>
              <w:jc w:val="both"/>
              <w:rPr>
                <w:lang w:val="pl-PL"/>
              </w:rPr>
            </w:pPr>
            <w:r>
              <w:rPr>
                <w:lang w:val="pl-PL"/>
              </w:rPr>
              <w:t>- Sở Giáo dục và Đào tạo,</w:t>
            </w:r>
          </w:p>
          <w:p w14:paraId="5870A2F8" w14:textId="77777777" w:rsidR="00C335E6" w:rsidRPr="002D4F2C" w:rsidRDefault="00C335E6" w:rsidP="00870EE3">
            <w:pPr>
              <w:jc w:val="both"/>
              <w:rPr>
                <w:lang w:val="pl-PL"/>
              </w:rPr>
            </w:pPr>
            <w:r w:rsidRPr="002D4F2C">
              <w:rPr>
                <w:lang w:val="pl-PL"/>
              </w:rPr>
              <w:t>- Ban TCTU:</w:t>
            </w:r>
          </w:p>
          <w:p w14:paraId="6FE4200E" w14:textId="65E783CB" w:rsidR="00C335E6" w:rsidRPr="002D4F2C" w:rsidRDefault="00C335E6" w:rsidP="006174DB">
            <w:pPr>
              <w:jc w:val="both"/>
              <w:rPr>
                <w:lang w:val="pl-PL"/>
              </w:rPr>
            </w:pPr>
            <w:r w:rsidRPr="002D4F2C">
              <w:rPr>
                <w:lang w:val="pl-PL"/>
              </w:rPr>
              <w:t xml:space="preserve">     </w:t>
            </w:r>
            <w:r w:rsidR="006174DB">
              <w:rPr>
                <w:lang w:val="pl-PL"/>
              </w:rPr>
              <w:t>+ Các đ/c Lãnh đạo Ban,</w:t>
            </w:r>
          </w:p>
          <w:p w14:paraId="1DAEA7D5" w14:textId="77777777" w:rsidR="00C335E6" w:rsidRPr="002D4F2C" w:rsidRDefault="00C335E6" w:rsidP="00870EE3">
            <w:pPr>
              <w:jc w:val="both"/>
              <w:rPr>
                <w:lang w:val="pl-PL"/>
              </w:rPr>
            </w:pPr>
            <w:r w:rsidRPr="002D4F2C">
              <w:rPr>
                <w:lang w:val="pl-PL"/>
              </w:rPr>
              <w:t xml:space="preserve">     + Phòng TCĐ, ĐV,</w:t>
            </w:r>
          </w:p>
          <w:p w14:paraId="74F50930" w14:textId="55CB766D" w:rsidR="00C335E6" w:rsidRPr="006174DB" w:rsidRDefault="00C335E6" w:rsidP="006174DB">
            <w:pPr>
              <w:jc w:val="both"/>
              <w:rPr>
                <w:lang w:val="pl-PL"/>
              </w:rPr>
            </w:pPr>
            <w:r w:rsidRPr="002D4F2C">
              <w:rPr>
                <w:lang w:val="pl-PL"/>
              </w:rPr>
              <w:t xml:space="preserve">     + Lưu Văn phòng. </w:t>
            </w:r>
          </w:p>
        </w:tc>
        <w:tc>
          <w:tcPr>
            <w:tcW w:w="4395" w:type="dxa"/>
          </w:tcPr>
          <w:p w14:paraId="776E7E94" w14:textId="77777777" w:rsidR="00C335E6" w:rsidRPr="002D4F2C" w:rsidRDefault="00C335E6" w:rsidP="00870EE3">
            <w:pPr>
              <w:pBdr>
                <w:top w:val="dotted" w:sz="4" w:space="0" w:color="FFFFFF"/>
                <w:left w:val="dotted" w:sz="4" w:space="0" w:color="FFFFFF"/>
                <w:bottom w:val="dotted" w:sz="4" w:space="11" w:color="FFFFFF"/>
                <w:right w:val="dotted" w:sz="4" w:space="1" w:color="FFFFFF"/>
              </w:pBdr>
              <w:jc w:val="center"/>
              <w:rPr>
                <w:b/>
                <w:sz w:val="28"/>
                <w:szCs w:val="28"/>
              </w:rPr>
            </w:pPr>
            <w:r w:rsidRPr="002D4F2C">
              <w:rPr>
                <w:b/>
                <w:sz w:val="28"/>
                <w:szCs w:val="28"/>
              </w:rPr>
              <w:t>K/T TRƯỞNG BAN</w:t>
            </w:r>
          </w:p>
          <w:p w14:paraId="64FAF59D" w14:textId="77777777" w:rsidR="00C335E6" w:rsidRPr="002D4F2C" w:rsidRDefault="00C335E6" w:rsidP="00870EE3">
            <w:pPr>
              <w:pBdr>
                <w:top w:val="dotted" w:sz="4" w:space="0" w:color="FFFFFF"/>
                <w:left w:val="dotted" w:sz="4" w:space="0" w:color="FFFFFF"/>
                <w:bottom w:val="dotted" w:sz="4" w:space="11" w:color="FFFFFF"/>
                <w:right w:val="dotted" w:sz="4" w:space="1" w:color="FFFFFF"/>
              </w:pBdr>
              <w:jc w:val="center"/>
              <w:rPr>
                <w:sz w:val="28"/>
                <w:szCs w:val="28"/>
              </w:rPr>
            </w:pPr>
            <w:r w:rsidRPr="002D4F2C">
              <w:rPr>
                <w:sz w:val="28"/>
                <w:szCs w:val="28"/>
              </w:rPr>
              <w:t>PHÓ TRƯỞNG BAN</w:t>
            </w:r>
          </w:p>
          <w:p w14:paraId="0AAD8000" w14:textId="77777777" w:rsidR="00C335E6" w:rsidRPr="002D4F2C" w:rsidRDefault="00C335E6" w:rsidP="00870EE3">
            <w:pPr>
              <w:pBdr>
                <w:top w:val="dotted" w:sz="4" w:space="0" w:color="FFFFFF"/>
                <w:left w:val="dotted" w:sz="4" w:space="0" w:color="FFFFFF"/>
                <w:bottom w:val="dotted" w:sz="4" w:space="11" w:color="FFFFFF"/>
                <w:right w:val="dotted" w:sz="4" w:space="1" w:color="FFFFFF"/>
              </w:pBdr>
              <w:jc w:val="center"/>
              <w:rPr>
                <w:sz w:val="28"/>
                <w:szCs w:val="28"/>
              </w:rPr>
            </w:pPr>
          </w:p>
          <w:p w14:paraId="2ED488E9" w14:textId="139D28B7" w:rsidR="00C335E6" w:rsidRPr="002D4F2C" w:rsidRDefault="0094094F" w:rsidP="00885A1A">
            <w:pPr>
              <w:spacing w:before="960" w:after="60" w:line="360" w:lineRule="exact"/>
              <w:jc w:val="center"/>
              <w:rPr>
                <w:b/>
                <w:bCs/>
                <w:sz w:val="28"/>
                <w:szCs w:val="28"/>
                <w:lang w:val="it-IT"/>
              </w:rPr>
            </w:pPr>
            <w:r>
              <w:rPr>
                <w:b/>
                <w:bCs/>
                <w:sz w:val="28"/>
                <w:szCs w:val="28"/>
                <w:lang w:val="it-IT"/>
              </w:rPr>
              <w:t>Phan Nhật Thanh</w:t>
            </w:r>
          </w:p>
        </w:tc>
      </w:tr>
      <w:bookmarkEnd w:id="0"/>
    </w:tbl>
    <w:p w14:paraId="363D5537" w14:textId="77777777" w:rsidR="00C335E6" w:rsidRPr="003B5674" w:rsidRDefault="00C335E6" w:rsidP="00C335E6">
      <w:pPr>
        <w:jc w:val="both"/>
        <w:rPr>
          <w:color w:val="000000"/>
          <w:sz w:val="28"/>
          <w:szCs w:val="28"/>
        </w:rPr>
      </w:pPr>
    </w:p>
    <w:p w14:paraId="69FADFDE" w14:textId="77777777" w:rsidR="00C335E6" w:rsidRDefault="00C335E6" w:rsidP="00C335E6">
      <w:pPr>
        <w:jc w:val="both"/>
        <w:rPr>
          <w:color w:val="000000"/>
          <w:sz w:val="28"/>
          <w:szCs w:val="28"/>
        </w:rPr>
      </w:pPr>
    </w:p>
    <w:p w14:paraId="586B2D06" w14:textId="77777777" w:rsidR="00C335E6" w:rsidRDefault="00C335E6" w:rsidP="00C335E6">
      <w:pPr>
        <w:jc w:val="both"/>
        <w:rPr>
          <w:color w:val="000000"/>
          <w:sz w:val="28"/>
          <w:szCs w:val="28"/>
        </w:rPr>
      </w:pPr>
    </w:p>
    <w:p w14:paraId="22AB362B" w14:textId="77777777" w:rsidR="00F35024" w:rsidRDefault="00F35024"/>
    <w:p w14:paraId="1D49D42F" w14:textId="77777777" w:rsidR="00952CB9" w:rsidRDefault="00952CB9"/>
    <w:p w14:paraId="345DCA45" w14:textId="77777777" w:rsidR="00952CB9" w:rsidRDefault="00952CB9"/>
    <w:p w14:paraId="0D257F94" w14:textId="77777777" w:rsidR="00952CB9" w:rsidRDefault="00952CB9"/>
    <w:p w14:paraId="729C0151" w14:textId="77777777" w:rsidR="00352949" w:rsidRDefault="00352949"/>
    <w:p w14:paraId="65EB753D" w14:textId="77777777" w:rsidR="00952CB9" w:rsidRDefault="00952CB9"/>
    <w:p w14:paraId="14FD85E5" w14:textId="77777777" w:rsidR="00952CB9" w:rsidRDefault="00952CB9"/>
    <w:p w14:paraId="4FE56174" w14:textId="77777777" w:rsidR="00C45163" w:rsidRDefault="00C45163"/>
    <w:p w14:paraId="6475290D" w14:textId="77777777" w:rsidR="00C45163" w:rsidRDefault="00C45163"/>
    <w:p w14:paraId="5D0668C6" w14:textId="77777777" w:rsidR="00952CB9" w:rsidRDefault="00952CB9"/>
    <w:p w14:paraId="59EE51D0" w14:textId="77777777" w:rsidR="00952CB9" w:rsidRDefault="00952CB9"/>
    <w:p w14:paraId="2D866419" w14:textId="569B3CFA" w:rsidR="00952CB9" w:rsidRPr="004963D5" w:rsidRDefault="00952CB9" w:rsidP="00952CB9">
      <w:pPr>
        <w:spacing w:before="120" w:line="264" w:lineRule="auto"/>
        <w:ind w:firstLine="709"/>
        <w:jc w:val="both"/>
        <w:rPr>
          <w:spacing w:val="-2"/>
          <w:sz w:val="28"/>
          <w:szCs w:val="28"/>
        </w:rPr>
      </w:pPr>
    </w:p>
    <w:p w14:paraId="17BADC71" w14:textId="77777777" w:rsidR="00952CB9" w:rsidRPr="004963D5" w:rsidRDefault="00952CB9" w:rsidP="005C18A0">
      <w:pPr>
        <w:spacing w:before="120" w:line="264" w:lineRule="auto"/>
        <w:ind w:firstLine="709"/>
        <w:jc w:val="both"/>
        <w:rPr>
          <w:spacing w:val="-2"/>
          <w:sz w:val="28"/>
          <w:szCs w:val="28"/>
        </w:rPr>
      </w:pPr>
    </w:p>
    <w:p w14:paraId="76A787DB" w14:textId="77777777" w:rsidR="00952CB9" w:rsidRDefault="00952CB9"/>
    <w:sectPr w:rsidR="00952CB9" w:rsidSect="00D92FEF">
      <w:headerReference w:type="default" r:id="rId7"/>
      <w:pgSz w:w="11907" w:h="16840" w:code="9"/>
      <w:pgMar w:top="964" w:right="794" w:bottom="964" w:left="164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AF494" w14:textId="77777777" w:rsidR="00C07D42" w:rsidRDefault="00C07D42" w:rsidP="00D92FEF">
      <w:r>
        <w:separator/>
      </w:r>
    </w:p>
  </w:endnote>
  <w:endnote w:type="continuationSeparator" w:id="0">
    <w:p w14:paraId="3FBD545D" w14:textId="77777777" w:rsidR="00C07D42" w:rsidRDefault="00C07D42" w:rsidP="00D9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09129" w14:textId="77777777" w:rsidR="00C07D42" w:rsidRDefault="00C07D42" w:rsidP="00D92FEF">
      <w:r>
        <w:separator/>
      </w:r>
    </w:p>
  </w:footnote>
  <w:footnote w:type="continuationSeparator" w:id="0">
    <w:p w14:paraId="371EC6DF" w14:textId="77777777" w:rsidR="00C07D42" w:rsidRDefault="00C07D42" w:rsidP="00D92F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953465"/>
      <w:docPartObj>
        <w:docPartGallery w:val="Page Numbers (Top of Page)"/>
        <w:docPartUnique/>
      </w:docPartObj>
    </w:sdtPr>
    <w:sdtEndPr>
      <w:rPr>
        <w:noProof/>
        <w:sz w:val="28"/>
        <w:szCs w:val="28"/>
      </w:rPr>
    </w:sdtEndPr>
    <w:sdtContent>
      <w:p w14:paraId="0579F60A" w14:textId="38C0EA74" w:rsidR="00D92FEF" w:rsidRPr="00D92FEF" w:rsidRDefault="00D92FEF">
        <w:pPr>
          <w:pStyle w:val="Header"/>
          <w:jc w:val="center"/>
          <w:rPr>
            <w:sz w:val="28"/>
            <w:szCs w:val="28"/>
          </w:rPr>
        </w:pPr>
        <w:r w:rsidRPr="00D92FEF">
          <w:rPr>
            <w:sz w:val="28"/>
            <w:szCs w:val="28"/>
          </w:rPr>
          <w:fldChar w:fldCharType="begin"/>
        </w:r>
        <w:r w:rsidRPr="00D92FEF">
          <w:rPr>
            <w:sz w:val="28"/>
            <w:szCs w:val="28"/>
          </w:rPr>
          <w:instrText xml:space="preserve"> PAGE   \* MERGEFORMAT </w:instrText>
        </w:r>
        <w:r w:rsidRPr="00D92FEF">
          <w:rPr>
            <w:sz w:val="28"/>
            <w:szCs w:val="28"/>
          </w:rPr>
          <w:fldChar w:fldCharType="separate"/>
        </w:r>
        <w:r w:rsidR="008A5FD3">
          <w:rPr>
            <w:noProof/>
            <w:sz w:val="28"/>
            <w:szCs w:val="28"/>
          </w:rPr>
          <w:t>2</w:t>
        </w:r>
        <w:r w:rsidRPr="00D92FEF">
          <w:rPr>
            <w:noProof/>
            <w:sz w:val="28"/>
            <w:szCs w:val="28"/>
          </w:rPr>
          <w:fldChar w:fldCharType="end"/>
        </w:r>
      </w:p>
    </w:sdtContent>
  </w:sdt>
  <w:p w14:paraId="39AAC073" w14:textId="77777777" w:rsidR="00D92FEF" w:rsidRDefault="00D92F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5E6"/>
    <w:rsid w:val="000559EA"/>
    <w:rsid w:val="0007184F"/>
    <w:rsid w:val="000908F4"/>
    <w:rsid w:val="000B4E0C"/>
    <w:rsid w:val="000B5E15"/>
    <w:rsid w:val="000C5378"/>
    <w:rsid w:val="000D218C"/>
    <w:rsid w:val="000D63B8"/>
    <w:rsid w:val="000F1B2B"/>
    <w:rsid w:val="000F5EBE"/>
    <w:rsid w:val="00107DD7"/>
    <w:rsid w:val="00146002"/>
    <w:rsid w:val="001572A7"/>
    <w:rsid w:val="00160B8B"/>
    <w:rsid w:val="00171501"/>
    <w:rsid w:val="00175423"/>
    <w:rsid w:val="001803EB"/>
    <w:rsid w:val="00195D2E"/>
    <w:rsid w:val="001A51DE"/>
    <w:rsid w:val="0020240F"/>
    <w:rsid w:val="00204CB3"/>
    <w:rsid w:val="002123DD"/>
    <w:rsid w:val="00221A6A"/>
    <w:rsid w:val="0022216C"/>
    <w:rsid w:val="00233411"/>
    <w:rsid w:val="00245750"/>
    <w:rsid w:val="00257315"/>
    <w:rsid w:val="00260B86"/>
    <w:rsid w:val="0028587A"/>
    <w:rsid w:val="00294C6E"/>
    <w:rsid w:val="002C3AAF"/>
    <w:rsid w:val="002D1876"/>
    <w:rsid w:val="00352949"/>
    <w:rsid w:val="00380819"/>
    <w:rsid w:val="003A568E"/>
    <w:rsid w:val="003A5886"/>
    <w:rsid w:val="003D0DDF"/>
    <w:rsid w:val="003F6045"/>
    <w:rsid w:val="003F65CA"/>
    <w:rsid w:val="00416CE5"/>
    <w:rsid w:val="00420C12"/>
    <w:rsid w:val="0042742C"/>
    <w:rsid w:val="004346C2"/>
    <w:rsid w:val="00435B35"/>
    <w:rsid w:val="00475494"/>
    <w:rsid w:val="004963D5"/>
    <w:rsid w:val="004B652F"/>
    <w:rsid w:val="00512C94"/>
    <w:rsid w:val="00550787"/>
    <w:rsid w:val="005528BB"/>
    <w:rsid w:val="0057457E"/>
    <w:rsid w:val="00576055"/>
    <w:rsid w:val="005768D7"/>
    <w:rsid w:val="005A3993"/>
    <w:rsid w:val="005B66B1"/>
    <w:rsid w:val="005C18A0"/>
    <w:rsid w:val="006174DB"/>
    <w:rsid w:val="006660E2"/>
    <w:rsid w:val="006A7E5D"/>
    <w:rsid w:val="006B6730"/>
    <w:rsid w:val="006F699F"/>
    <w:rsid w:val="00700BE6"/>
    <w:rsid w:val="0072422D"/>
    <w:rsid w:val="00727FCC"/>
    <w:rsid w:val="00752B01"/>
    <w:rsid w:val="00794DD9"/>
    <w:rsid w:val="007B519F"/>
    <w:rsid w:val="007E3EFF"/>
    <w:rsid w:val="00821842"/>
    <w:rsid w:val="00844714"/>
    <w:rsid w:val="00880D0D"/>
    <w:rsid w:val="00881787"/>
    <w:rsid w:val="00881928"/>
    <w:rsid w:val="00885A1A"/>
    <w:rsid w:val="008873EC"/>
    <w:rsid w:val="008A5FD3"/>
    <w:rsid w:val="008B04D7"/>
    <w:rsid w:val="008E2708"/>
    <w:rsid w:val="008E625F"/>
    <w:rsid w:val="008F3AE4"/>
    <w:rsid w:val="009056D9"/>
    <w:rsid w:val="00912CF1"/>
    <w:rsid w:val="0091549C"/>
    <w:rsid w:val="00932F65"/>
    <w:rsid w:val="0094094F"/>
    <w:rsid w:val="009410AB"/>
    <w:rsid w:val="00942840"/>
    <w:rsid w:val="00952CB9"/>
    <w:rsid w:val="00957DCB"/>
    <w:rsid w:val="0098370D"/>
    <w:rsid w:val="009C6845"/>
    <w:rsid w:val="00A6135F"/>
    <w:rsid w:val="00A679BA"/>
    <w:rsid w:val="00A846C0"/>
    <w:rsid w:val="00AA04D8"/>
    <w:rsid w:val="00AC07F1"/>
    <w:rsid w:val="00AC55C4"/>
    <w:rsid w:val="00B17A3F"/>
    <w:rsid w:val="00B438E6"/>
    <w:rsid w:val="00B767D3"/>
    <w:rsid w:val="00B87E85"/>
    <w:rsid w:val="00C07D42"/>
    <w:rsid w:val="00C21DC9"/>
    <w:rsid w:val="00C22EE2"/>
    <w:rsid w:val="00C335E6"/>
    <w:rsid w:val="00C45163"/>
    <w:rsid w:val="00C51BBD"/>
    <w:rsid w:val="00C77FF4"/>
    <w:rsid w:val="00C836BA"/>
    <w:rsid w:val="00C86A32"/>
    <w:rsid w:val="00C964FD"/>
    <w:rsid w:val="00CA1306"/>
    <w:rsid w:val="00CC04B5"/>
    <w:rsid w:val="00D01BCC"/>
    <w:rsid w:val="00D035A1"/>
    <w:rsid w:val="00D22B83"/>
    <w:rsid w:val="00D64076"/>
    <w:rsid w:val="00D8059E"/>
    <w:rsid w:val="00D92FEF"/>
    <w:rsid w:val="00D97FC1"/>
    <w:rsid w:val="00DC7BB9"/>
    <w:rsid w:val="00DE79A4"/>
    <w:rsid w:val="00E07DBC"/>
    <w:rsid w:val="00E50F35"/>
    <w:rsid w:val="00E56272"/>
    <w:rsid w:val="00E9485A"/>
    <w:rsid w:val="00EA1922"/>
    <w:rsid w:val="00ED4B97"/>
    <w:rsid w:val="00EE3FA2"/>
    <w:rsid w:val="00F04531"/>
    <w:rsid w:val="00F35024"/>
    <w:rsid w:val="00F419CF"/>
    <w:rsid w:val="00F54FB4"/>
    <w:rsid w:val="00F82ED2"/>
    <w:rsid w:val="00F83C68"/>
    <w:rsid w:val="00FA16D9"/>
    <w:rsid w:val="00FB7207"/>
    <w:rsid w:val="00FC5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28AAD0D"/>
  <w15:chartTrackingRefBased/>
  <w15:docId w15:val="{7881004F-0220-4E5E-B776-ABDC75653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5E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8D7"/>
    <w:pPr>
      <w:ind w:left="720"/>
      <w:contextualSpacing/>
    </w:pPr>
  </w:style>
  <w:style w:type="paragraph" w:styleId="BodyTextIndent">
    <w:name w:val="Body Text Indent"/>
    <w:basedOn w:val="Normal"/>
    <w:link w:val="BodyTextIndentChar"/>
    <w:rsid w:val="00942840"/>
    <w:pPr>
      <w:spacing w:before="120" w:after="120"/>
      <w:ind w:firstLine="720"/>
      <w:jc w:val="both"/>
    </w:pPr>
    <w:rPr>
      <w:sz w:val="28"/>
    </w:rPr>
  </w:style>
  <w:style w:type="character" w:customStyle="1" w:styleId="BodyTextIndentChar">
    <w:name w:val="Body Text Indent Char"/>
    <w:basedOn w:val="DefaultParagraphFont"/>
    <w:link w:val="BodyTextIndent"/>
    <w:rsid w:val="00942840"/>
    <w:rPr>
      <w:rFonts w:eastAsia="Times New Roman" w:cs="Times New Roman"/>
      <w:szCs w:val="24"/>
    </w:rPr>
  </w:style>
  <w:style w:type="paragraph" w:styleId="Header">
    <w:name w:val="header"/>
    <w:basedOn w:val="Normal"/>
    <w:link w:val="HeaderChar"/>
    <w:uiPriority w:val="99"/>
    <w:unhideWhenUsed/>
    <w:rsid w:val="00D92FEF"/>
    <w:pPr>
      <w:tabs>
        <w:tab w:val="center" w:pos="4680"/>
        <w:tab w:val="right" w:pos="9360"/>
      </w:tabs>
    </w:pPr>
  </w:style>
  <w:style w:type="character" w:customStyle="1" w:styleId="HeaderChar">
    <w:name w:val="Header Char"/>
    <w:basedOn w:val="DefaultParagraphFont"/>
    <w:link w:val="Header"/>
    <w:uiPriority w:val="99"/>
    <w:rsid w:val="00D92FEF"/>
    <w:rPr>
      <w:rFonts w:eastAsia="Times New Roman" w:cs="Times New Roman"/>
      <w:sz w:val="24"/>
      <w:szCs w:val="24"/>
    </w:rPr>
  </w:style>
  <w:style w:type="paragraph" w:styleId="Footer">
    <w:name w:val="footer"/>
    <w:basedOn w:val="Normal"/>
    <w:link w:val="FooterChar"/>
    <w:uiPriority w:val="99"/>
    <w:unhideWhenUsed/>
    <w:rsid w:val="00D92FEF"/>
    <w:pPr>
      <w:tabs>
        <w:tab w:val="center" w:pos="4680"/>
        <w:tab w:val="right" w:pos="9360"/>
      </w:tabs>
    </w:pPr>
  </w:style>
  <w:style w:type="character" w:customStyle="1" w:styleId="FooterChar">
    <w:name w:val="Footer Char"/>
    <w:basedOn w:val="DefaultParagraphFont"/>
    <w:link w:val="Footer"/>
    <w:uiPriority w:val="99"/>
    <w:rsid w:val="00D92FEF"/>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B90F4-D0F4-4804-AE2C-DCABF2A5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cp:lastPrinted>2025-10-17T04:38:00Z</cp:lastPrinted>
  <dcterms:created xsi:type="dcterms:W3CDTF">2026-02-03T01:33:00Z</dcterms:created>
  <dcterms:modified xsi:type="dcterms:W3CDTF">2026-02-05T01:37:00Z</dcterms:modified>
</cp:coreProperties>
</file>