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ook w:val="04A0"/>
      </w:tblPr>
      <w:tblGrid>
        <w:gridCol w:w="4644"/>
        <w:gridCol w:w="4896"/>
      </w:tblGrid>
      <w:tr w:rsidR="002369D8" w:rsidRPr="00B23C59" w:rsidTr="00A45D89">
        <w:tc>
          <w:tcPr>
            <w:tcW w:w="4644" w:type="dxa"/>
            <w:shd w:val="clear" w:color="auto" w:fill="auto"/>
          </w:tcPr>
          <w:p w:rsidR="007056AF" w:rsidRDefault="007056AF" w:rsidP="007056AF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TRƯỜNG THPT Kẻ Sặt</w:t>
            </w:r>
          </w:p>
          <w:p w:rsidR="002369D8" w:rsidRPr="00B23C59" w:rsidRDefault="007056AF" w:rsidP="007056AF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TỔ: Sinh-GDTC-CN</w:t>
            </w:r>
          </w:p>
        </w:tc>
        <w:tc>
          <w:tcPr>
            <w:tcW w:w="4896" w:type="dxa"/>
            <w:shd w:val="clear" w:color="auto" w:fill="auto"/>
          </w:tcPr>
          <w:p w:rsidR="002369D8" w:rsidRPr="00D611D6" w:rsidRDefault="002369D8" w:rsidP="00A45D89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611D6">
              <w:rPr>
                <w:rFonts w:eastAsia="Calibri"/>
                <w:b/>
                <w:sz w:val="26"/>
                <w:szCs w:val="26"/>
              </w:rPr>
              <w:t xml:space="preserve">BẢN ĐẶC TẢ ĐỀ KIỂM TRA </w:t>
            </w:r>
            <w:r>
              <w:rPr>
                <w:rFonts w:eastAsia="Calibri"/>
                <w:b/>
                <w:sz w:val="26"/>
                <w:szCs w:val="26"/>
              </w:rPr>
              <w:t>ĐÁNH GIÁ GIỮA</w:t>
            </w:r>
            <w:r w:rsidRPr="00D611D6">
              <w:rPr>
                <w:rFonts w:eastAsia="Calibri"/>
                <w:b/>
                <w:sz w:val="26"/>
                <w:szCs w:val="26"/>
              </w:rPr>
              <w:t xml:space="preserve"> HỌ</w:t>
            </w:r>
            <w:r>
              <w:rPr>
                <w:rFonts w:eastAsia="Calibri"/>
                <w:b/>
                <w:sz w:val="26"/>
                <w:szCs w:val="26"/>
              </w:rPr>
              <w:t>C KÌ II</w:t>
            </w:r>
          </w:p>
          <w:p w:rsidR="002369D8" w:rsidRPr="00B23C59" w:rsidRDefault="002369D8" w:rsidP="00A45D89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Môn</w:t>
            </w:r>
            <w:r w:rsidRPr="00B23C59">
              <w:rPr>
                <w:rFonts w:eastAsia="Calibri"/>
                <w:b/>
                <w:sz w:val="26"/>
                <w:szCs w:val="26"/>
              </w:rPr>
              <w:t xml:space="preserve">: GDTC </w:t>
            </w:r>
            <w:r>
              <w:rPr>
                <w:rFonts w:eastAsia="Calibri"/>
                <w:b/>
                <w:sz w:val="26"/>
                <w:szCs w:val="26"/>
              </w:rPr>
              <w:t xml:space="preserve">12 </w:t>
            </w:r>
          </w:p>
          <w:p w:rsidR="002369D8" w:rsidRPr="00B23C59" w:rsidRDefault="002369D8" w:rsidP="00A45D89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23C59">
              <w:rPr>
                <w:rFonts w:eastAsia="Calibri"/>
                <w:b/>
                <w:sz w:val="26"/>
                <w:szCs w:val="26"/>
              </w:rPr>
              <w:t>Năm học: 202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B23C59">
              <w:rPr>
                <w:rFonts w:eastAsia="Calibri"/>
                <w:b/>
                <w:sz w:val="26"/>
                <w:szCs w:val="26"/>
              </w:rPr>
              <w:t>-202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  <w:p w:rsidR="002369D8" w:rsidRDefault="002369D8" w:rsidP="00A45D89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B23C59">
              <w:rPr>
                <w:rFonts w:eastAsia="Calibri"/>
                <w:i/>
                <w:sz w:val="26"/>
                <w:szCs w:val="26"/>
              </w:rPr>
              <w:t>Thời gian kiểm tra 45 phút</w:t>
            </w:r>
          </w:p>
          <w:p w:rsidR="002369D8" w:rsidRPr="00B23C59" w:rsidRDefault="002369D8" w:rsidP="00A45D89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W w:w="9625" w:type="dxa"/>
        <w:tblLook w:val="04A0"/>
      </w:tblPr>
      <w:tblGrid>
        <w:gridCol w:w="664"/>
        <w:gridCol w:w="1450"/>
        <w:gridCol w:w="2111"/>
        <w:gridCol w:w="2792"/>
        <w:gridCol w:w="1204"/>
        <w:gridCol w:w="1404"/>
      </w:tblGrid>
      <w:tr w:rsidR="002369D8" w:rsidRPr="00502728" w:rsidTr="00A45D89">
        <w:trPr>
          <w:trHeight w:val="257"/>
        </w:trPr>
        <w:tc>
          <w:tcPr>
            <w:tcW w:w="664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TT</w:t>
            </w:r>
          </w:p>
        </w:tc>
        <w:tc>
          <w:tcPr>
            <w:tcW w:w="1450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</w:t>
            </w: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kiểm tra</w:t>
            </w:r>
          </w:p>
        </w:tc>
        <w:tc>
          <w:tcPr>
            <w:tcW w:w="2111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 đặc tả</w:t>
            </w:r>
          </w:p>
        </w:tc>
        <w:tc>
          <w:tcPr>
            <w:tcW w:w="2792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Tiêu chí đánh giá</w:t>
            </w:r>
          </w:p>
        </w:tc>
        <w:tc>
          <w:tcPr>
            <w:tcW w:w="1204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Hình thức kiểm tra</w:t>
            </w:r>
          </w:p>
        </w:tc>
        <w:tc>
          <w:tcPr>
            <w:tcW w:w="1404" w:type="dxa"/>
            <w:vAlign w:val="center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Thời gian KT</w:t>
            </w:r>
          </w:p>
        </w:tc>
      </w:tr>
      <w:tr w:rsidR="002369D8" w:rsidRPr="00502728" w:rsidTr="00A45D89">
        <w:trPr>
          <w:trHeight w:val="989"/>
        </w:trPr>
        <w:tc>
          <w:tcPr>
            <w:tcW w:w="664" w:type="dxa"/>
          </w:tcPr>
          <w:p w:rsidR="002369D8" w:rsidRPr="00502728" w:rsidRDefault="002369D8" w:rsidP="00A45D89">
            <w:pPr>
              <w:spacing w:line="312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</w:tcPr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Kĩ thuật </w:t>
            </w:r>
            <w:r w:rsidR="00536EB2">
              <w:rPr>
                <w:rFonts w:cs="Times New Roman"/>
                <w:b/>
                <w:sz w:val="28"/>
                <w:szCs w:val="28"/>
              </w:rPr>
              <w:t>đập cầu</w:t>
            </w: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</w:t>
            </w:r>
            <w:r w:rsidRPr="00536EB2">
              <w:rPr>
                <w:rFonts w:cs="Times New Roman"/>
                <w:sz w:val="28"/>
                <w:szCs w:val="28"/>
              </w:rPr>
              <w:t>Biết: Nêu được mục đích, ý nghĩa và yêu cầu kỹ thuật của động tác đập cầu trong cầu lông.</w:t>
            </w:r>
          </w:p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</w:t>
            </w:r>
            <w:r w:rsidRPr="00536EB2">
              <w:rPr>
                <w:rFonts w:cs="Times New Roman"/>
                <w:sz w:val="28"/>
                <w:szCs w:val="28"/>
              </w:rPr>
              <w:t>Hiểu: Trình bày được các giai đoạn kỹ thuật đập cầu gồm: tư thế chuẩn bị, bật nhảy, vung vợt và tiếp đất.</w:t>
            </w:r>
          </w:p>
          <w:p w:rsidR="002369D8" w:rsidRPr="00502728" w:rsidRDefault="00536EB2" w:rsidP="00536EB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</w:t>
            </w:r>
            <w:r w:rsidRPr="00536EB2">
              <w:rPr>
                <w:rFonts w:cs="Times New Roman"/>
                <w:sz w:val="28"/>
                <w:szCs w:val="28"/>
              </w:rPr>
              <w:t>Vận dụng: Thực hiện thành thạo kỹ thuật đập cầu đúng động tác, có lực và hướng cầu chính xác trong tình huống thực hành.</w:t>
            </w:r>
          </w:p>
        </w:tc>
        <w:tc>
          <w:tcPr>
            <w:tcW w:w="2792" w:type="dxa"/>
          </w:tcPr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eastAsia="Times New Roman" w:cs="Times New Roman"/>
                <w:sz w:val="28"/>
                <w:szCs w:val="28"/>
              </w:rPr>
              <w:t xml:space="preserve">I. Đánh giá </w:t>
            </w:r>
            <w:r>
              <w:rPr>
                <w:rFonts w:eastAsia="Times New Roman" w:cs="Times New Roman"/>
                <w:sz w:val="28"/>
                <w:szCs w:val="28"/>
              </w:rPr>
              <w:t>gồm 5</w:t>
            </w:r>
            <w:r w:rsidRPr="00502728">
              <w:rPr>
                <w:rFonts w:eastAsia="Times New Roman" w:cs="Times New Roman"/>
                <w:sz w:val="28"/>
                <w:szCs w:val="28"/>
              </w:rPr>
              <w:t xml:space="preserve"> tiêu chí sau:</w:t>
            </w:r>
            <w:r w:rsidRPr="0050272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536EB2">
              <w:rPr>
                <w:rFonts w:cs="Times New Roman"/>
                <w:bCs/>
                <w:i/>
                <w:sz w:val="28"/>
                <w:szCs w:val="28"/>
              </w:rPr>
              <w:t xml:space="preserve">Tiêu chí 1: </w:t>
            </w:r>
            <w:r w:rsidRPr="00536EB2">
              <w:rPr>
                <w:rFonts w:cs="Times New Roman"/>
                <w:bCs/>
                <w:sz w:val="28"/>
                <w:szCs w:val="28"/>
              </w:rPr>
              <w:t>Thực hiện đúng tư thế chuẩn bị, cầm vợt và di chuyển vào vị trí đập cầu.</w:t>
            </w:r>
          </w:p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536EB2">
              <w:rPr>
                <w:rFonts w:cs="Times New Roman"/>
                <w:bCs/>
                <w:i/>
                <w:sz w:val="28"/>
                <w:szCs w:val="28"/>
              </w:rPr>
              <w:t xml:space="preserve">Tiêu chí 2: </w:t>
            </w:r>
            <w:r w:rsidRPr="00536EB2">
              <w:rPr>
                <w:rFonts w:cs="Times New Roman"/>
                <w:bCs/>
                <w:sz w:val="28"/>
                <w:szCs w:val="28"/>
              </w:rPr>
              <w:t>Bật nhảy và vung vợt đúng kỹ thuật, đảm bảo điểm chạm cầu cao và chính xác.</w:t>
            </w:r>
          </w:p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536EB2">
              <w:rPr>
                <w:rFonts w:cs="Times New Roman"/>
                <w:bCs/>
                <w:i/>
                <w:sz w:val="28"/>
                <w:szCs w:val="28"/>
              </w:rPr>
              <w:t xml:space="preserve">Tiêu chí 3: </w:t>
            </w:r>
            <w:r w:rsidRPr="00536EB2">
              <w:rPr>
                <w:rFonts w:cs="Times New Roman"/>
                <w:bCs/>
                <w:sz w:val="28"/>
                <w:szCs w:val="28"/>
              </w:rPr>
              <w:t>Phối hợp nhịp nhàng giữa tay, chân và thân người trong quá trình đập cầu.</w:t>
            </w:r>
          </w:p>
          <w:p w:rsidR="00536EB2" w:rsidRPr="00536EB2" w:rsidRDefault="00536EB2" w:rsidP="00536EB2">
            <w:pPr>
              <w:spacing w:line="312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536EB2">
              <w:rPr>
                <w:rFonts w:cs="Times New Roman"/>
                <w:bCs/>
                <w:i/>
                <w:sz w:val="28"/>
                <w:szCs w:val="28"/>
              </w:rPr>
              <w:t xml:space="preserve">Tiêu chí 4: </w:t>
            </w:r>
            <w:r w:rsidRPr="00536EB2">
              <w:rPr>
                <w:rFonts w:cs="Times New Roman"/>
                <w:bCs/>
                <w:sz w:val="28"/>
                <w:szCs w:val="28"/>
              </w:rPr>
              <w:t>Điều khiển hướng, lực và tốc độ cầu hợp lý, đạt hiệu quả tấn công.</w:t>
            </w:r>
          </w:p>
          <w:p w:rsidR="002369D8" w:rsidRDefault="00536EB2" w:rsidP="00536EB2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36EB2">
              <w:rPr>
                <w:rFonts w:cs="Times New Roman"/>
                <w:bCs/>
                <w:i/>
                <w:sz w:val="28"/>
                <w:szCs w:val="28"/>
              </w:rPr>
              <w:t xml:space="preserve">Tiêu chí 5: </w:t>
            </w:r>
            <w:r w:rsidRPr="00536EB2">
              <w:rPr>
                <w:rFonts w:cs="Times New Roman"/>
                <w:bCs/>
                <w:sz w:val="28"/>
                <w:szCs w:val="28"/>
              </w:rPr>
              <w:t xml:space="preserve">Thực hiện đúng luật, đảm bảo an toàn, có tinh thần tích </w:t>
            </w:r>
            <w:r w:rsidRPr="00536EB2">
              <w:rPr>
                <w:rFonts w:cs="Times New Roman"/>
                <w:bCs/>
                <w:sz w:val="28"/>
                <w:szCs w:val="28"/>
              </w:rPr>
              <w:lastRenderedPageBreak/>
              <w:t>cực và hợp tác trong kiểm tra</w:t>
            </w:r>
            <w:r w:rsidR="002369D8" w:rsidRPr="00536EB2">
              <w:rPr>
                <w:rFonts w:cs="Times New Roman"/>
                <w:sz w:val="28"/>
                <w:szCs w:val="28"/>
              </w:rPr>
              <w:t>.</w:t>
            </w:r>
          </w:p>
          <w:p w:rsidR="002369D8" w:rsidRPr="00502728" w:rsidRDefault="002369D8" w:rsidP="00A45D89">
            <w:pPr>
              <w:widowControl w:val="0"/>
              <w:autoSpaceDE w:val="0"/>
              <w:autoSpaceDN w:val="0"/>
              <w:spacing w:line="312" w:lineRule="auto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II. Cách đánh giá : Đạt và CĐ</w:t>
            </w: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(Đ1 - Trung bình):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3/5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(Đ2 - Khá):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được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 4/5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(Đ3- Giỏi):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5/5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chí.</w:t>
            </w:r>
          </w:p>
          <w:p w:rsidR="002369D8" w:rsidRPr="00502728" w:rsidRDefault="002369D8" w:rsidP="00A45D89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sz w:val="28"/>
                <w:szCs w:val="28"/>
              </w:rPr>
              <w:t>+ Chưa đạ</w:t>
            </w:r>
            <w:r>
              <w:rPr>
                <w:rFonts w:cs="Times New Roman"/>
                <w:sz w:val="28"/>
                <w:szCs w:val="28"/>
              </w:rPr>
              <w:t>t</w:t>
            </w:r>
            <w:r w:rsidRPr="00502728">
              <w:rPr>
                <w:rFonts w:cs="Times New Roman"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nl-NL"/>
              </w:rPr>
              <w:t>Các trường hợp còn lại</w:t>
            </w:r>
          </w:p>
        </w:tc>
        <w:tc>
          <w:tcPr>
            <w:tcW w:w="1204" w:type="dxa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Kiểm tra thực hành</w:t>
            </w: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2369D8" w:rsidRPr="00502728" w:rsidRDefault="002369D8" w:rsidP="00A45D89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giữa học kỳ II</w:t>
            </w:r>
          </w:p>
          <w:p w:rsidR="002369D8" w:rsidRPr="00502728" w:rsidRDefault="002369D8" w:rsidP="00A45D89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2369D8" w:rsidRDefault="002369D8" w:rsidP="002369D8">
      <w:pPr>
        <w:spacing w:after="0" w:line="312" w:lineRule="auto"/>
      </w:pPr>
    </w:p>
    <w:sectPr w:rsidR="002369D8" w:rsidSect="00865139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69D8"/>
    <w:rsid w:val="002369D8"/>
    <w:rsid w:val="00363F65"/>
    <w:rsid w:val="003B3E0B"/>
    <w:rsid w:val="00536EB2"/>
    <w:rsid w:val="007056AF"/>
    <w:rsid w:val="00920880"/>
    <w:rsid w:val="00B56E74"/>
    <w:rsid w:val="00C7464E"/>
    <w:rsid w:val="00E35834"/>
    <w:rsid w:val="00EE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9D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9D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qFormat/>
    <w:rsid w:val="002369D8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"/>
    <w:link w:val="ListParagraph"/>
    <w:qFormat/>
    <w:rsid w:val="002369D8"/>
    <w:rPr>
      <w:rFonts w:ascii="Times New Roman" w:hAnsi="Times New Roman"/>
      <w:sz w:val="24"/>
    </w:rPr>
  </w:style>
  <w:style w:type="paragraph" w:styleId="NormalWeb">
    <w:name w:val="Normal (Web)"/>
    <w:basedOn w:val="Normal"/>
    <w:rsid w:val="002369D8"/>
    <w:pPr>
      <w:autoSpaceDN w:val="0"/>
      <w:spacing w:before="100" w:after="10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HUFI</dc:creator>
  <cp:lastModifiedBy>Admin</cp:lastModifiedBy>
  <cp:revision>2</cp:revision>
  <dcterms:created xsi:type="dcterms:W3CDTF">2025-10-08T13:26:00Z</dcterms:created>
  <dcterms:modified xsi:type="dcterms:W3CDTF">2025-10-08T13:26:00Z</dcterms:modified>
</cp:coreProperties>
</file>