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E941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</w:t>
      </w:r>
      <w:r>
        <w:rPr>
          <w:b/>
          <w:color w:val="000000"/>
          <w:sz w:val="24"/>
          <w:szCs w:val="24"/>
        </w:rPr>
        <w:t>TRƯỜNG TIỂU HỌC TRẦN VĂN ƠN</w:t>
      </w:r>
    </w:p>
    <w:p w14:paraId="23812800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5A533C" wp14:editId="4337FFD6">
                <wp:simplePos x="0" y="0"/>
                <wp:positionH relativeFrom="column">
                  <wp:posOffset>746125</wp:posOffset>
                </wp:positionH>
                <wp:positionV relativeFrom="paragraph">
                  <wp:posOffset>17145</wp:posOffset>
                </wp:positionV>
                <wp:extent cx="1600200" cy="0"/>
                <wp:effectExtent l="0" t="4763" r="0" b="4763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E49F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1.35pt" to="184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">
                <v:stroke joinstyle="miter"/>
              </v:line>
            </w:pict>
          </mc:Fallback>
        </mc:AlternateContent>
      </w:r>
    </w:p>
    <w:p w14:paraId="2CE8431F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CÔNG TÁC TUẦN</w:t>
      </w:r>
    </w:p>
    <w:p w14:paraId="6563BBCD" w14:textId="23E51E66" w:rsidR="00F90DDA" w:rsidRDefault="007F3C97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Từ ngày</w:t>
      </w:r>
      <w:r w:rsidR="00576E08">
        <w:rPr>
          <w:b/>
          <w:color w:val="000000"/>
          <w:sz w:val="28"/>
          <w:szCs w:val="28"/>
          <w:lang w:val="vi-VN"/>
        </w:rPr>
        <w:t xml:space="preserve"> </w:t>
      </w:r>
      <w:r w:rsidR="00AF387B">
        <w:rPr>
          <w:b/>
          <w:color w:val="000000"/>
          <w:sz w:val="28"/>
          <w:szCs w:val="28"/>
        </w:rPr>
        <w:t>26</w:t>
      </w:r>
      <w:r w:rsidR="000A334F">
        <w:rPr>
          <w:b/>
          <w:color w:val="000000"/>
          <w:sz w:val="28"/>
          <w:szCs w:val="28"/>
          <w:lang w:val="vi-VN"/>
        </w:rPr>
        <w:t>/01/</w:t>
      </w:r>
      <w:r w:rsidR="00C41A0A">
        <w:rPr>
          <w:b/>
          <w:color w:val="000000"/>
          <w:sz w:val="28"/>
          <w:szCs w:val="28"/>
        </w:rPr>
        <w:t>202</w:t>
      </w:r>
      <w:r w:rsidR="000A334F">
        <w:rPr>
          <w:b/>
          <w:color w:val="000000"/>
          <w:sz w:val="28"/>
          <w:szCs w:val="28"/>
          <w:lang w:val="vi-VN"/>
        </w:rPr>
        <w:t>6</w:t>
      </w:r>
      <w:r w:rsidR="00C41A0A">
        <w:rPr>
          <w:b/>
          <w:color w:val="000000"/>
          <w:sz w:val="28"/>
          <w:szCs w:val="28"/>
        </w:rPr>
        <w:t xml:space="preserve"> đến ngày </w:t>
      </w:r>
      <w:r w:rsidR="00AF387B">
        <w:rPr>
          <w:b/>
          <w:color w:val="000000"/>
          <w:sz w:val="28"/>
          <w:szCs w:val="28"/>
        </w:rPr>
        <w:t>01</w:t>
      </w:r>
      <w:r w:rsidR="00141C47">
        <w:rPr>
          <w:b/>
          <w:color w:val="000000"/>
          <w:sz w:val="28"/>
          <w:szCs w:val="28"/>
        </w:rPr>
        <w:t>/</w:t>
      </w:r>
      <w:r w:rsidR="008A0BBE">
        <w:rPr>
          <w:b/>
          <w:color w:val="000000"/>
          <w:sz w:val="28"/>
          <w:szCs w:val="28"/>
        </w:rPr>
        <w:t>0</w:t>
      </w:r>
      <w:r w:rsidR="00AF387B">
        <w:rPr>
          <w:b/>
          <w:color w:val="000000"/>
          <w:sz w:val="28"/>
          <w:szCs w:val="28"/>
        </w:rPr>
        <w:t>2</w:t>
      </w:r>
      <w:r w:rsidR="0023749A" w:rsidRPr="0023749A">
        <w:rPr>
          <w:b/>
          <w:color w:val="000000"/>
          <w:sz w:val="28"/>
          <w:szCs w:val="28"/>
        </w:rPr>
        <w:t>/202</w:t>
      </w:r>
      <w:r w:rsidR="008A0BBE">
        <w:rPr>
          <w:b/>
          <w:color w:val="000000"/>
          <w:sz w:val="28"/>
          <w:szCs w:val="28"/>
        </w:rPr>
        <w:t>6</w:t>
      </w:r>
    </w:p>
    <w:p w14:paraId="3E288283" w14:textId="77777777" w:rsidR="003C5FDA" w:rsidRDefault="003C5FDA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1"/>
        <w:tblW w:w="14737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6521"/>
        <w:gridCol w:w="6799"/>
      </w:tblGrid>
      <w:tr w:rsidR="00F90DDA" w:rsidRPr="00D43BF8" w14:paraId="677A86EA" w14:textId="77777777" w:rsidTr="0086438F">
        <w:tc>
          <w:tcPr>
            <w:tcW w:w="1417" w:type="dxa"/>
            <w:vAlign w:val="center"/>
          </w:tcPr>
          <w:p w14:paraId="3323A9AB" w14:textId="77777777" w:rsidR="00F90DDA" w:rsidRPr="00847D42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D42">
              <w:rPr>
                <w:b/>
                <w:bCs/>
                <w:color w:val="000000"/>
                <w:sz w:val="24"/>
                <w:szCs w:val="24"/>
              </w:rPr>
              <w:t>Thứ /ngày</w:t>
            </w:r>
          </w:p>
        </w:tc>
        <w:tc>
          <w:tcPr>
            <w:tcW w:w="6521" w:type="dxa"/>
            <w:vAlign w:val="center"/>
          </w:tcPr>
          <w:p w14:paraId="7A30C2EF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6799" w:type="dxa"/>
            <w:vAlign w:val="center"/>
          </w:tcPr>
          <w:p w14:paraId="3BB34568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Chiều</w:t>
            </w:r>
          </w:p>
        </w:tc>
      </w:tr>
      <w:tr w:rsidR="001E0D80" w:rsidRPr="00D67241" w14:paraId="7A3A2D90" w14:textId="77777777" w:rsidTr="0086438F">
        <w:trPr>
          <w:trHeight w:val="509"/>
        </w:trPr>
        <w:tc>
          <w:tcPr>
            <w:tcW w:w="1417" w:type="dxa"/>
            <w:vAlign w:val="center"/>
          </w:tcPr>
          <w:p w14:paraId="62969A92" w14:textId="77777777" w:rsidR="00A51010" w:rsidRPr="001E0D80" w:rsidRDefault="00A51010" w:rsidP="00A5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Hai</w:t>
            </w:r>
          </w:p>
          <w:p w14:paraId="46B4AB87" w14:textId="1C5AE151" w:rsidR="00A51010" w:rsidRPr="000A334F" w:rsidRDefault="00AF387B" w:rsidP="00E36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26</w:t>
            </w:r>
            <w:r w:rsidR="000A334F">
              <w:rPr>
                <w:sz w:val="24"/>
                <w:szCs w:val="24"/>
                <w:lang w:val="vi-VN"/>
              </w:rPr>
              <w:t>/01/2026</w:t>
            </w:r>
          </w:p>
        </w:tc>
        <w:tc>
          <w:tcPr>
            <w:tcW w:w="6521" w:type="dxa"/>
            <w:vAlign w:val="center"/>
          </w:tcPr>
          <w:p w14:paraId="284A6D9F" w14:textId="2AE722B9" w:rsidR="00253C55" w:rsidRPr="007F6E09" w:rsidRDefault="006C07B8" w:rsidP="00FC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vi-VN"/>
              </w:rPr>
            </w:pPr>
            <w:r w:rsidRPr="007F6E09">
              <w:rPr>
                <w:sz w:val="24"/>
                <w:szCs w:val="24"/>
                <w:lang w:val="vi-VN"/>
              </w:rPr>
              <w:t>-</w:t>
            </w:r>
            <w:r w:rsidR="00AF387B" w:rsidRPr="007F6E09">
              <w:rPr>
                <w:sz w:val="24"/>
                <w:szCs w:val="24"/>
              </w:rPr>
              <w:t xml:space="preserve"> </w:t>
            </w:r>
            <w:r w:rsidR="00D33F87" w:rsidRPr="007F6E09">
              <w:rPr>
                <w:sz w:val="24"/>
                <w:szCs w:val="24"/>
                <w:lang w:val="vi-VN"/>
              </w:rPr>
              <w:t xml:space="preserve">8h00: </w:t>
            </w:r>
            <w:r w:rsidR="00E3602D" w:rsidRPr="007F6E09">
              <w:rPr>
                <w:sz w:val="24"/>
                <w:szCs w:val="24"/>
                <w:lang w:val="vi-VN"/>
              </w:rPr>
              <w:t xml:space="preserve">Họp BGH </w:t>
            </w:r>
          </w:p>
          <w:p w14:paraId="48F645F8" w14:textId="117D05A0" w:rsidR="00AF387B" w:rsidRPr="007F6E09" w:rsidRDefault="00AF387B" w:rsidP="00AF387B">
            <w:pPr>
              <w:pStyle w:val="Default"/>
              <w:rPr>
                <w:color w:val="auto"/>
              </w:rPr>
            </w:pPr>
            <w:r w:rsidRPr="007F6E09">
              <w:rPr>
                <w:color w:val="auto"/>
                <w:lang w:val="vi-VN"/>
              </w:rPr>
              <w:t xml:space="preserve">- KTTD: đ/c </w:t>
            </w:r>
            <w:r w:rsidRPr="007F6E09">
              <w:rPr>
                <w:color w:val="auto"/>
              </w:rPr>
              <w:t>Nguyễn Thảo</w:t>
            </w:r>
            <w:r w:rsidRPr="007F6E09">
              <w:rPr>
                <w:color w:val="auto"/>
                <w:lang w:val="vi-VN"/>
              </w:rPr>
              <w:t xml:space="preserve">: BGH, TPCM tổ </w:t>
            </w:r>
            <w:r w:rsidRPr="007F6E09">
              <w:rPr>
                <w:color w:val="auto"/>
              </w:rPr>
              <w:t>1</w:t>
            </w:r>
          </w:p>
          <w:p w14:paraId="14ED2B90" w14:textId="3D76D4DF" w:rsidR="00AF387B" w:rsidRPr="007F6E09" w:rsidRDefault="00AF387B" w:rsidP="00FC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7F6E09">
              <w:rPr>
                <w:sz w:val="24"/>
                <w:szCs w:val="24"/>
              </w:rPr>
              <w:t>- Các khối lớp triển khai cuộc thi Cờ vua thiếu nhi Việt Nam trên Internet do Đoàn phường đến hết ngày 29/01/2026</w:t>
            </w:r>
          </w:p>
          <w:p w14:paraId="38B4D4C0" w14:textId="252B5B8C" w:rsidR="00AF387B" w:rsidRPr="007F6E09" w:rsidRDefault="00AF387B" w:rsidP="00FC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6799" w:type="dxa"/>
            <w:vAlign w:val="center"/>
          </w:tcPr>
          <w:p w14:paraId="36AA6976" w14:textId="69988F2D" w:rsidR="00587A1E" w:rsidRPr="007F6E09" w:rsidRDefault="00AF387B" w:rsidP="00AF387B">
            <w:pPr>
              <w:rPr>
                <w:sz w:val="24"/>
                <w:szCs w:val="24"/>
              </w:rPr>
            </w:pPr>
            <w:r w:rsidRPr="007F6E09">
              <w:rPr>
                <w:sz w:val="24"/>
                <w:szCs w:val="24"/>
              </w:rPr>
              <w:t>- Triển</w:t>
            </w:r>
            <w:r w:rsidRPr="007F6E09">
              <w:rPr>
                <w:sz w:val="24"/>
                <w:szCs w:val="24"/>
                <w:lang w:val="vi-VN"/>
              </w:rPr>
              <w:t xml:space="preserve"> khai cuộc thi Viết thư UPU đến 100% HS khối 3,4,5: đ/c TPT-GVCN lớp 3,4,5</w:t>
            </w:r>
            <w:r w:rsidR="00D463AC" w:rsidRPr="007F6E09">
              <w:rPr>
                <w:sz w:val="24"/>
                <w:szCs w:val="24"/>
              </w:rPr>
              <w:t xml:space="preserve"> (Đã gửi Kế hoạch cụ thể)</w:t>
            </w:r>
          </w:p>
          <w:p w14:paraId="02100101" w14:textId="698EA21C" w:rsidR="00AF387B" w:rsidRPr="007F6E09" w:rsidRDefault="00AF387B" w:rsidP="00AF387B">
            <w:pPr>
              <w:rPr>
                <w:sz w:val="24"/>
                <w:szCs w:val="24"/>
              </w:rPr>
            </w:pPr>
            <w:r w:rsidRPr="007F6E09">
              <w:rPr>
                <w:sz w:val="24"/>
                <w:szCs w:val="24"/>
              </w:rPr>
              <w:t xml:space="preserve">- 15h: </w:t>
            </w:r>
            <w:r w:rsidR="00D463AC" w:rsidRPr="007F6E09">
              <w:rPr>
                <w:sz w:val="24"/>
                <w:szCs w:val="24"/>
              </w:rPr>
              <w:t>Chuẩn bị CSVC</w:t>
            </w:r>
            <w:r w:rsidRPr="007F6E09">
              <w:rPr>
                <w:sz w:val="24"/>
                <w:szCs w:val="24"/>
              </w:rPr>
              <w:t xml:space="preserve"> phục vụ Đại hội Cựu giáo chức phường tại nhà Đa năng: đ/c Bình PHT phụ trách; Tổ Lao công</w:t>
            </w:r>
          </w:p>
          <w:p w14:paraId="7A54D246" w14:textId="77777777" w:rsidR="00D463AC" w:rsidRPr="007F6E09" w:rsidRDefault="00D463AC" w:rsidP="00AF387B">
            <w:pPr>
              <w:rPr>
                <w:sz w:val="24"/>
                <w:szCs w:val="24"/>
              </w:rPr>
            </w:pPr>
            <w:r w:rsidRPr="007F6E09">
              <w:rPr>
                <w:sz w:val="24"/>
                <w:szCs w:val="24"/>
              </w:rPr>
              <w:t>- Chuyên đề chuyên môn Trường: Tổ 5 thực hiện; (Có phân công cụ thể)</w:t>
            </w:r>
          </w:p>
          <w:p w14:paraId="1A81A240" w14:textId="707546B2" w:rsidR="00327FFE" w:rsidRPr="007F6E09" w:rsidRDefault="00327FFE" w:rsidP="00AF387B">
            <w:pPr>
              <w:rPr>
                <w:sz w:val="24"/>
                <w:szCs w:val="24"/>
              </w:rPr>
            </w:pPr>
            <w:r w:rsidRPr="007F6E09">
              <w:rPr>
                <w:sz w:val="24"/>
                <w:szCs w:val="24"/>
              </w:rPr>
              <w:t xml:space="preserve">- Các bộ phận nộp báo cáo đánh giá kết quả tháng 01/2026, phương hướng nhiệm vụ tháng 02/2026: Đ/c Bình nhận </w:t>
            </w:r>
          </w:p>
        </w:tc>
      </w:tr>
      <w:tr w:rsidR="001E0D80" w:rsidRPr="00D67241" w14:paraId="618A50A2" w14:textId="77777777" w:rsidTr="0086438F">
        <w:trPr>
          <w:trHeight w:val="542"/>
        </w:trPr>
        <w:tc>
          <w:tcPr>
            <w:tcW w:w="1417" w:type="dxa"/>
            <w:vAlign w:val="center"/>
          </w:tcPr>
          <w:p w14:paraId="24F2F5FC" w14:textId="77777777" w:rsidR="003A7FC5" w:rsidRPr="001E0D80" w:rsidRDefault="003A7FC5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Ba</w:t>
            </w:r>
          </w:p>
          <w:p w14:paraId="17D38404" w14:textId="5E00901F" w:rsidR="003A7FC5" w:rsidRPr="000A334F" w:rsidRDefault="00E3602D" w:rsidP="00B4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2</w:t>
            </w:r>
            <w:r w:rsidR="00AF387B">
              <w:rPr>
                <w:sz w:val="24"/>
                <w:szCs w:val="24"/>
              </w:rPr>
              <w:t>7</w:t>
            </w:r>
            <w:r w:rsidR="000A334F">
              <w:rPr>
                <w:sz w:val="24"/>
                <w:szCs w:val="24"/>
                <w:lang w:val="vi-VN"/>
              </w:rPr>
              <w:t>/01</w:t>
            </w:r>
            <w:r w:rsidR="003A7FC5" w:rsidRPr="001E0D80">
              <w:rPr>
                <w:sz w:val="24"/>
                <w:szCs w:val="24"/>
              </w:rPr>
              <w:t>/202</w:t>
            </w:r>
            <w:r w:rsidR="000A334F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6521" w:type="dxa"/>
            <w:vAlign w:val="center"/>
          </w:tcPr>
          <w:p w14:paraId="40F66617" w14:textId="0034580A" w:rsidR="00D33F87" w:rsidRPr="007F6E09" w:rsidRDefault="00D33F87" w:rsidP="00AF387B">
            <w:pPr>
              <w:pStyle w:val="Default"/>
              <w:tabs>
                <w:tab w:val="left" w:pos="1320"/>
              </w:tabs>
              <w:jc w:val="both"/>
              <w:rPr>
                <w:color w:val="auto"/>
                <w:lang w:val="vi-VN"/>
              </w:rPr>
            </w:pPr>
          </w:p>
        </w:tc>
        <w:tc>
          <w:tcPr>
            <w:tcW w:w="6799" w:type="dxa"/>
            <w:vAlign w:val="center"/>
          </w:tcPr>
          <w:p w14:paraId="47B76429" w14:textId="48756A84" w:rsidR="00587A1E" w:rsidRPr="007F6E09" w:rsidRDefault="00587A1E" w:rsidP="00A47CC7">
            <w:pPr>
              <w:pStyle w:val="Default"/>
              <w:tabs>
                <w:tab w:val="left" w:pos="1320"/>
              </w:tabs>
              <w:rPr>
                <w:color w:val="auto"/>
              </w:rPr>
            </w:pPr>
          </w:p>
        </w:tc>
      </w:tr>
      <w:tr w:rsidR="00EA5B2F" w:rsidRPr="00E3602D" w14:paraId="4BC54BBF" w14:textId="77777777" w:rsidTr="0086438F">
        <w:trPr>
          <w:trHeight w:val="73"/>
        </w:trPr>
        <w:tc>
          <w:tcPr>
            <w:tcW w:w="1417" w:type="dxa"/>
            <w:vAlign w:val="center"/>
          </w:tcPr>
          <w:p w14:paraId="12444B98" w14:textId="77777777" w:rsidR="00EA5B2F" w:rsidRPr="001E0D80" w:rsidRDefault="00EA5B2F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Tư</w:t>
            </w:r>
          </w:p>
          <w:p w14:paraId="6114B98B" w14:textId="35934140" w:rsidR="00EA5B2F" w:rsidRPr="000A334F" w:rsidRDefault="00E3602D" w:rsidP="002A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2</w:t>
            </w:r>
            <w:r w:rsidR="00AF387B">
              <w:rPr>
                <w:sz w:val="24"/>
                <w:szCs w:val="24"/>
              </w:rPr>
              <w:t>8</w:t>
            </w:r>
            <w:r w:rsidR="00EA5B2F">
              <w:rPr>
                <w:sz w:val="24"/>
                <w:szCs w:val="24"/>
                <w:lang w:val="vi-VN"/>
              </w:rPr>
              <w:t>/01/</w:t>
            </w:r>
            <w:r w:rsidR="00EA5B2F" w:rsidRPr="001E0D80">
              <w:rPr>
                <w:sz w:val="24"/>
                <w:szCs w:val="24"/>
              </w:rPr>
              <w:t>202</w:t>
            </w:r>
            <w:r w:rsidR="00EA5B2F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6521" w:type="dxa"/>
            <w:vAlign w:val="center"/>
          </w:tcPr>
          <w:p w14:paraId="731EF397" w14:textId="24924FDE" w:rsidR="00EA5B2F" w:rsidRPr="007F6E09" w:rsidRDefault="00AF387B" w:rsidP="00D463AC">
            <w:pPr>
              <w:pStyle w:val="Default"/>
              <w:jc w:val="both"/>
              <w:rPr>
                <w:color w:val="auto"/>
              </w:rPr>
            </w:pPr>
            <w:r w:rsidRPr="007F6E09">
              <w:rPr>
                <w:color w:val="auto"/>
                <w:lang w:val="vi-VN"/>
              </w:rPr>
              <w:t>- Đại hội Hội Cựu giáo chức phường Hồng Bàng tại Nhà đa năng</w:t>
            </w:r>
            <w:r w:rsidR="00D463AC" w:rsidRPr="007F6E09">
              <w:rPr>
                <w:color w:val="auto"/>
              </w:rPr>
              <w:t>:</w:t>
            </w:r>
            <w:r w:rsidRPr="007F6E09">
              <w:rPr>
                <w:color w:val="auto"/>
              </w:rPr>
              <w:t xml:space="preserve"> </w:t>
            </w:r>
            <w:r w:rsidR="00D463AC" w:rsidRPr="007F6E09">
              <w:rPr>
                <w:color w:val="auto"/>
              </w:rPr>
              <w:t xml:space="preserve">đ/c Bình PHT phụ trách; </w:t>
            </w:r>
            <w:r w:rsidRPr="007F6E09">
              <w:rPr>
                <w:color w:val="auto"/>
              </w:rPr>
              <w:t>Tổ Lao công (</w:t>
            </w:r>
            <w:r w:rsidR="00D463AC" w:rsidRPr="007F6E09">
              <w:rPr>
                <w:color w:val="auto"/>
              </w:rPr>
              <w:t xml:space="preserve">chuẩn bị cốc chén, </w:t>
            </w:r>
            <w:r w:rsidRPr="007F6E09">
              <w:rPr>
                <w:color w:val="auto"/>
              </w:rPr>
              <w:t>nước uống); đ/c Hào (âm thanh, l</w:t>
            </w:r>
            <w:r w:rsidR="00D463AC" w:rsidRPr="007F6E09">
              <w:rPr>
                <w:color w:val="auto"/>
              </w:rPr>
              <w:t>oa</w:t>
            </w:r>
            <w:r w:rsidRPr="007F6E09">
              <w:rPr>
                <w:color w:val="auto"/>
              </w:rPr>
              <w:t xml:space="preserve"> máy, típ chữ);</w:t>
            </w:r>
            <w:r w:rsidR="00D463AC" w:rsidRPr="007F6E09">
              <w:rPr>
                <w:color w:val="auto"/>
              </w:rPr>
              <w:t xml:space="preserve"> đ/c</w:t>
            </w:r>
            <w:r w:rsidRPr="007F6E09">
              <w:rPr>
                <w:color w:val="auto"/>
              </w:rPr>
              <w:t xml:space="preserve"> Lương Thúy; Tr.Thủy (bê hoa, tiếp nước, kê bàn ghế đoàn chủ tịch trên sân khấu)</w:t>
            </w:r>
            <w:r w:rsidR="003372CB" w:rsidRPr="007F6E09">
              <w:rPr>
                <w:color w:val="auto"/>
              </w:rPr>
              <w:t xml:space="preserve">; Chuẩn bị phòng tiếp khách tại phòng </w:t>
            </w:r>
            <w:r w:rsidR="009E1224" w:rsidRPr="007F6E09">
              <w:rPr>
                <w:color w:val="auto"/>
              </w:rPr>
              <w:t>Thư viện (các đồng chí GV tập trung chờ giờ tại các phòng chức năng)</w:t>
            </w:r>
          </w:p>
        </w:tc>
        <w:tc>
          <w:tcPr>
            <w:tcW w:w="6799" w:type="dxa"/>
            <w:vAlign w:val="center"/>
          </w:tcPr>
          <w:p w14:paraId="0573EFDB" w14:textId="1CC27D24" w:rsidR="00EA5B2F" w:rsidRPr="007F6E09" w:rsidRDefault="00EA5B2F" w:rsidP="00E3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EA5B2F" w:rsidRPr="00AA1EA7" w14:paraId="1B969E93" w14:textId="77777777" w:rsidTr="0086438F">
        <w:trPr>
          <w:trHeight w:val="73"/>
        </w:trPr>
        <w:tc>
          <w:tcPr>
            <w:tcW w:w="1417" w:type="dxa"/>
            <w:vAlign w:val="center"/>
          </w:tcPr>
          <w:p w14:paraId="6AF7B826" w14:textId="77777777" w:rsidR="00EA5B2F" w:rsidRPr="001E0D80" w:rsidRDefault="00EA5B2F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A1EA7">
              <w:rPr>
                <w:sz w:val="24"/>
                <w:szCs w:val="24"/>
                <w:lang w:val="vi-VN"/>
              </w:rPr>
              <w:t xml:space="preserve"> </w:t>
            </w:r>
            <w:r w:rsidRPr="001E0D80">
              <w:rPr>
                <w:sz w:val="24"/>
                <w:szCs w:val="24"/>
              </w:rPr>
              <w:t>Thứ Năm</w:t>
            </w:r>
          </w:p>
          <w:p w14:paraId="3C607ADF" w14:textId="0DD7972F" w:rsidR="00EA5B2F" w:rsidRPr="001E0D80" w:rsidRDefault="00E3602D" w:rsidP="002A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387B">
              <w:rPr>
                <w:sz w:val="24"/>
                <w:szCs w:val="24"/>
              </w:rPr>
              <w:t>9</w:t>
            </w:r>
            <w:r w:rsidR="00EA5B2F" w:rsidRPr="001E0D80">
              <w:rPr>
                <w:sz w:val="24"/>
                <w:szCs w:val="24"/>
              </w:rPr>
              <w:t>/</w:t>
            </w:r>
            <w:r w:rsidR="00EA5B2F">
              <w:rPr>
                <w:sz w:val="24"/>
                <w:szCs w:val="24"/>
              </w:rPr>
              <w:t>01</w:t>
            </w:r>
            <w:r w:rsidR="00EA5B2F" w:rsidRPr="001E0D80">
              <w:rPr>
                <w:sz w:val="24"/>
                <w:szCs w:val="24"/>
              </w:rPr>
              <w:t>/202</w:t>
            </w:r>
            <w:r w:rsidR="00EA5B2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5C569A99" w14:textId="642533DA" w:rsidR="00AA1EA7" w:rsidRPr="007F6E09" w:rsidRDefault="00A563BC" w:rsidP="008C6938">
            <w:pPr>
              <w:pStyle w:val="Default"/>
              <w:jc w:val="both"/>
              <w:rPr>
                <w:color w:val="auto"/>
                <w:lang w:val="pt-BR"/>
              </w:rPr>
            </w:pPr>
            <w:r w:rsidRPr="007F6E09">
              <w:rPr>
                <w:color w:val="auto"/>
              </w:rPr>
              <w:t>- 8h00: Kỷ niệm 96 năm Ngày thành lập Đảng Cộng sản Việt Nam (03/02/1930 - 03/02/2026); Lễ trao Huy hiệu Đảng và tổng kết công tác xây dựng Đảng</w:t>
            </w:r>
            <w:r w:rsidR="008E62B2" w:rsidRPr="007F6E09">
              <w:rPr>
                <w:color w:val="auto"/>
              </w:rPr>
              <w:t xml:space="preserve"> </w:t>
            </w:r>
            <w:r w:rsidRPr="007F6E09">
              <w:rPr>
                <w:color w:val="auto"/>
              </w:rPr>
              <w:t xml:space="preserve">năm 2025 tại Hội trường Sở Tài chính thành phố Hải Phòng: </w:t>
            </w:r>
            <w:r w:rsidR="008E62B2" w:rsidRPr="007F6E09">
              <w:rPr>
                <w:color w:val="auto"/>
              </w:rPr>
              <w:t>Đ/c Bí thư</w:t>
            </w:r>
          </w:p>
        </w:tc>
        <w:tc>
          <w:tcPr>
            <w:tcW w:w="6799" w:type="dxa"/>
            <w:vAlign w:val="center"/>
          </w:tcPr>
          <w:p w14:paraId="04D6C495" w14:textId="6783F9FC" w:rsidR="004D3007" w:rsidRPr="004D3007" w:rsidRDefault="004D3007" w:rsidP="00E03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EE0000"/>
                <w:sz w:val="24"/>
                <w:szCs w:val="24"/>
              </w:rPr>
            </w:pPr>
            <w:r w:rsidRPr="004D3007">
              <w:rPr>
                <w:bCs/>
                <w:color w:val="EE0000"/>
                <w:sz w:val="24"/>
                <w:szCs w:val="24"/>
              </w:rPr>
              <w:t>- 1</w:t>
            </w:r>
            <w:r w:rsidRPr="004D3007">
              <w:rPr>
                <w:bCs/>
                <w:color w:val="EE0000"/>
                <w:sz w:val="24"/>
                <w:szCs w:val="24"/>
              </w:rPr>
              <w:t>5</w:t>
            </w:r>
            <w:r w:rsidRPr="004D3007">
              <w:rPr>
                <w:bCs/>
                <w:color w:val="EE0000"/>
                <w:sz w:val="24"/>
                <w:szCs w:val="24"/>
              </w:rPr>
              <w:t xml:space="preserve">h00: </w:t>
            </w:r>
            <w:r w:rsidRPr="004D3007">
              <w:rPr>
                <w:bCs/>
                <w:color w:val="EE0000"/>
                <w:sz w:val="24"/>
                <w:szCs w:val="24"/>
              </w:rPr>
              <w:t xml:space="preserve">Dự </w:t>
            </w:r>
            <w:r w:rsidRPr="004D3007">
              <w:rPr>
                <w:bCs/>
                <w:color w:val="EE0000"/>
                <w:sz w:val="24"/>
                <w:szCs w:val="24"/>
              </w:rPr>
              <w:t xml:space="preserve">chuyên đề Đội cấp thành phố </w:t>
            </w:r>
            <w:r w:rsidRPr="004D3007">
              <w:rPr>
                <w:bCs/>
                <w:color w:val="EE0000"/>
                <w:sz w:val="24"/>
                <w:szCs w:val="24"/>
              </w:rPr>
              <w:t xml:space="preserve">“Em yêu Tổ quốc Việt Nam” </w:t>
            </w:r>
            <w:r w:rsidRPr="004D3007">
              <w:rPr>
                <w:bCs/>
                <w:color w:val="EE0000"/>
                <w:sz w:val="24"/>
                <w:szCs w:val="24"/>
              </w:rPr>
              <w:t xml:space="preserve">tại Trường Tiểu học </w:t>
            </w:r>
            <w:r w:rsidRPr="004D3007">
              <w:rPr>
                <w:bCs/>
                <w:color w:val="EE0000"/>
                <w:sz w:val="24"/>
                <w:szCs w:val="24"/>
              </w:rPr>
              <w:t>Nguyễn Trãi</w:t>
            </w:r>
            <w:r w:rsidRPr="004D3007">
              <w:rPr>
                <w:bCs/>
                <w:color w:val="EE0000"/>
                <w:sz w:val="24"/>
                <w:szCs w:val="24"/>
              </w:rPr>
              <w:t>: Đ/c Bình PHT, đ/c TPT dự</w:t>
            </w:r>
          </w:p>
          <w:p w14:paraId="0175B468" w14:textId="3E404173" w:rsidR="00EA5B2F" w:rsidRPr="007F6E09" w:rsidRDefault="00EA5B2F" w:rsidP="00EB441F">
            <w:pPr>
              <w:rPr>
                <w:sz w:val="24"/>
                <w:szCs w:val="24"/>
                <w:lang w:val="pt-BR"/>
              </w:rPr>
            </w:pPr>
          </w:p>
        </w:tc>
      </w:tr>
      <w:tr w:rsidR="0086438F" w:rsidRPr="006C07B8" w14:paraId="681A10DC" w14:textId="77777777" w:rsidTr="0086438F">
        <w:trPr>
          <w:trHeight w:val="841"/>
        </w:trPr>
        <w:tc>
          <w:tcPr>
            <w:tcW w:w="1417" w:type="dxa"/>
            <w:vAlign w:val="center"/>
          </w:tcPr>
          <w:p w14:paraId="7C4E27FE" w14:textId="77777777" w:rsidR="0086438F" w:rsidRPr="001E0D80" w:rsidRDefault="0086438F" w:rsidP="003B6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Sáu</w:t>
            </w:r>
          </w:p>
          <w:p w14:paraId="5D6148A0" w14:textId="18689299" w:rsidR="0086438F" w:rsidRPr="001E0D80" w:rsidRDefault="00AF387B" w:rsidP="002A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6438F" w:rsidRPr="001E0D80">
              <w:rPr>
                <w:sz w:val="24"/>
                <w:szCs w:val="24"/>
              </w:rPr>
              <w:t>/</w:t>
            </w:r>
            <w:r w:rsidR="0086438F">
              <w:rPr>
                <w:sz w:val="24"/>
                <w:szCs w:val="24"/>
              </w:rPr>
              <w:t>01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782C0268" w14:textId="1247A34B" w:rsidR="00D67241" w:rsidRPr="007F6E09" w:rsidRDefault="007F6E09" w:rsidP="007F6E09">
            <w:pPr>
              <w:pStyle w:val="Default"/>
              <w:rPr>
                <w:color w:val="auto"/>
              </w:rPr>
            </w:pPr>
            <w:r w:rsidRPr="007F6E09">
              <w:rPr>
                <w:color w:val="EE0000"/>
              </w:rPr>
              <w:t xml:space="preserve">- 8h00: </w:t>
            </w:r>
            <w:r w:rsidRPr="007F6E09">
              <w:rPr>
                <w:color w:val="EE0000"/>
              </w:rPr>
              <w:t>Chuyên đề đội cấp thành phố “Ngày Tết quê em ” trường Tiểu học</w:t>
            </w:r>
            <w:r w:rsidRPr="007F6E09">
              <w:rPr>
                <w:color w:val="EE0000"/>
              </w:rPr>
              <w:t xml:space="preserve"> </w:t>
            </w:r>
            <w:r w:rsidRPr="007F6E09">
              <w:rPr>
                <w:color w:val="EE0000"/>
              </w:rPr>
              <w:t>Đinh Tiên Hoàng</w:t>
            </w:r>
            <w:r w:rsidRPr="007F6E09">
              <w:rPr>
                <w:color w:val="EE0000"/>
              </w:rPr>
              <w:t>: Đ/c Bình PHT, TPT</w:t>
            </w:r>
          </w:p>
        </w:tc>
        <w:tc>
          <w:tcPr>
            <w:tcW w:w="6799" w:type="dxa"/>
            <w:vAlign w:val="center"/>
          </w:tcPr>
          <w:p w14:paraId="52684483" w14:textId="77777777" w:rsidR="006C07B8" w:rsidRPr="007F6E09" w:rsidRDefault="002F5398" w:rsidP="00A47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 w:rsidRPr="007F6E09">
              <w:rPr>
                <w:bCs/>
                <w:sz w:val="24"/>
                <w:szCs w:val="24"/>
              </w:rPr>
              <w:t>- 14h00: Dự đón Lễ công nhận Trường Chuẩn Quốc gia; chuyên đề Đội cấp thành phố tại Trường Tiểu học Ngô Gia Tự: Đ/c Bình PHT, đ/c TPT dự</w:t>
            </w:r>
          </w:p>
          <w:p w14:paraId="05534F69" w14:textId="7B124E1C" w:rsidR="00DE1761" w:rsidRPr="007F6E09" w:rsidRDefault="00DE1761" w:rsidP="00DE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7F6E09">
              <w:rPr>
                <w:bCs/>
                <w:sz w:val="24"/>
                <w:szCs w:val="24"/>
              </w:rPr>
              <w:t xml:space="preserve">- 19h30: Dự </w:t>
            </w:r>
            <w:r w:rsidRPr="007F6E09">
              <w:rPr>
                <w:sz w:val="24"/>
                <w:szCs w:val="24"/>
                <w:lang w:val="vi-VN"/>
              </w:rPr>
              <w:t>Chương trình</w:t>
            </w:r>
            <w:r w:rsidRPr="007F6E09">
              <w:rPr>
                <w:sz w:val="24"/>
                <w:szCs w:val="24"/>
              </w:rPr>
              <w:t xml:space="preserve"> </w:t>
            </w:r>
            <w:r w:rsidRPr="007F6E09">
              <w:rPr>
                <w:sz w:val="24"/>
                <w:szCs w:val="24"/>
                <w:lang w:val="vi-VN"/>
              </w:rPr>
              <w:t>nghệ thuật quần chúng chào mừng thành công Đại hội đại biểu toàn quốc lần thứ</w:t>
            </w:r>
            <w:r w:rsidRPr="007F6E09">
              <w:rPr>
                <w:sz w:val="24"/>
                <w:szCs w:val="24"/>
              </w:rPr>
              <w:t xml:space="preserve"> </w:t>
            </w:r>
            <w:r w:rsidRPr="007F6E09">
              <w:rPr>
                <w:sz w:val="24"/>
                <w:szCs w:val="24"/>
                <w:lang w:val="vi-VN"/>
              </w:rPr>
              <w:t>XIV của Đảng, kỷ niệm 96 năm Ngày thành lập Đảng Cộng sản Việt Nam</w:t>
            </w:r>
            <w:r w:rsidRPr="007F6E09">
              <w:rPr>
                <w:sz w:val="24"/>
                <w:szCs w:val="24"/>
              </w:rPr>
              <w:t xml:space="preserve"> </w:t>
            </w:r>
            <w:r w:rsidRPr="007F6E09">
              <w:rPr>
                <w:sz w:val="24"/>
                <w:szCs w:val="24"/>
                <w:lang w:val="vi-VN"/>
              </w:rPr>
              <w:t>(03/02/1930 - 03/02/2026) và mừng Xuân Bính Ngọ - 2026</w:t>
            </w:r>
            <w:r w:rsidRPr="007F6E09">
              <w:rPr>
                <w:sz w:val="24"/>
                <w:szCs w:val="24"/>
              </w:rPr>
              <w:t xml:space="preserve"> tại Sân Nhà Triển lãm - Trung tâm Văn hóa, Điện ảnh và Triển lãm thành phố: Ban </w:t>
            </w:r>
            <w:r w:rsidR="008C6938" w:rsidRPr="007F6E09">
              <w:rPr>
                <w:sz w:val="24"/>
                <w:szCs w:val="24"/>
              </w:rPr>
              <w:t>G</w:t>
            </w:r>
            <w:r w:rsidRPr="007F6E09">
              <w:rPr>
                <w:sz w:val="24"/>
                <w:szCs w:val="24"/>
              </w:rPr>
              <w:t xml:space="preserve">iám hiệu, Bí thư </w:t>
            </w:r>
            <w:r w:rsidR="008C6938" w:rsidRPr="007F6E09">
              <w:rPr>
                <w:sz w:val="24"/>
                <w:szCs w:val="24"/>
              </w:rPr>
              <w:t>Đ</w:t>
            </w:r>
            <w:r w:rsidRPr="007F6E09">
              <w:rPr>
                <w:sz w:val="24"/>
                <w:szCs w:val="24"/>
              </w:rPr>
              <w:t>oàn trường, Tổng phụ trách (05 người).</w:t>
            </w:r>
          </w:p>
        </w:tc>
      </w:tr>
      <w:tr w:rsidR="0086438F" w:rsidRPr="001E0D80" w14:paraId="4F60D560" w14:textId="77777777" w:rsidTr="0086438F">
        <w:trPr>
          <w:trHeight w:val="659"/>
        </w:trPr>
        <w:tc>
          <w:tcPr>
            <w:tcW w:w="1417" w:type="dxa"/>
            <w:vAlign w:val="center"/>
          </w:tcPr>
          <w:p w14:paraId="4B05BE15" w14:textId="77777777" w:rsidR="0086438F" w:rsidRPr="001E0D80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Bảy</w:t>
            </w:r>
          </w:p>
          <w:p w14:paraId="365A16A1" w14:textId="36FA4AAD" w:rsidR="0086438F" w:rsidRPr="001E0D80" w:rsidRDefault="00AF387B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6438F" w:rsidRPr="001E0D80">
              <w:rPr>
                <w:sz w:val="24"/>
                <w:szCs w:val="24"/>
              </w:rPr>
              <w:t>/</w:t>
            </w:r>
            <w:r w:rsidR="0086438F">
              <w:rPr>
                <w:sz w:val="24"/>
                <w:szCs w:val="24"/>
              </w:rPr>
              <w:t>01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3922E0A7" w14:textId="4E30FC1D" w:rsidR="0086438F" w:rsidRPr="007F6E09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vi-VN"/>
              </w:rPr>
            </w:pPr>
          </w:p>
        </w:tc>
        <w:tc>
          <w:tcPr>
            <w:tcW w:w="6799" w:type="dxa"/>
            <w:vAlign w:val="center"/>
          </w:tcPr>
          <w:p w14:paraId="0A11290F" w14:textId="1D994A7D" w:rsidR="0086438F" w:rsidRPr="007F6E09" w:rsidRDefault="0086438F" w:rsidP="00BB5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vi-VN"/>
              </w:rPr>
            </w:pPr>
          </w:p>
        </w:tc>
      </w:tr>
      <w:tr w:rsidR="0086438F" w:rsidRPr="001E0D80" w14:paraId="76B441DF" w14:textId="77777777" w:rsidTr="0086438F">
        <w:trPr>
          <w:trHeight w:val="659"/>
        </w:trPr>
        <w:tc>
          <w:tcPr>
            <w:tcW w:w="1417" w:type="dxa"/>
            <w:vAlign w:val="center"/>
          </w:tcPr>
          <w:p w14:paraId="59FE09BC" w14:textId="77777777" w:rsidR="0086438F" w:rsidRPr="001E0D80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lastRenderedPageBreak/>
              <w:t>Chủ Nhật</w:t>
            </w:r>
          </w:p>
          <w:p w14:paraId="7E3A1611" w14:textId="785D118F" w:rsidR="0086438F" w:rsidRPr="001E0D80" w:rsidRDefault="00AF387B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86438F" w:rsidRPr="001E0D80">
              <w:rPr>
                <w:sz w:val="24"/>
                <w:szCs w:val="24"/>
              </w:rPr>
              <w:t>/</w:t>
            </w:r>
            <w:r w:rsidR="0086438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14:paraId="156D7720" w14:textId="718C86BE" w:rsidR="0086438F" w:rsidRPr="007F6E09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vi-VN"/>
              </w:rPr>
            </w:pPr>
          </w:p>
        </w:tc>
        <w:tc>
          <w:tcPr>
            <w:tcW w:w="6799" w:type="dxa"/>
            <w:vAlign w:val="center"/>
          </w:tcPr>
          <w:p w14:paraId="237FBE4C" w14:textId="26627EA2" w:rsidR="0086438F" w:rsidRPr="007F6E09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5F060C2A" w14:textId="11698744" w:rsidR="00C96E79" w:rsidRPr="00C96E79" w:rsidRDefault="00940CBA" w:rsidP="00C96E79">
      <w:pPr>
        <w:pStyle w:val="Default"/>
        <w:rPr>
          <w:color w:val="auto"/>
          <w:lang w:val="vi-VN"/>
        </w:rPr>
      </w:pPr>
      <w:r w:rsidRPr="00EB441F">
        <w:rPr>
          <w:b/>
          <w:i/>
          <w:color w:val="auto"/>
        </w:rPr>
        <w:t xml:space="preserve">   </w:t>
      </w:r>
      <w:r w:rsidR="002F3501" w:rsidRPr="00EB441F">
        <w:rPr>
          <w:b/>
          <w:i/>
          <w:color w:val="auto"/>
        </w:rPr>
        <w:t xml:space="preserve">         </w:t>
      </w:r>
      <w:r w:rsidR="001D79CA" w:rsidRPr="00EB441F">
        <w:rPr>
          <w:b/>
          <w:i/>
          <w:color w:val="auto"/>
        </w:rPr>
        <w:t>* Thông báo:</w:t>
      </w:r>
      <w:r w:rsidR="001D79CA" w:rsidRPr="00EB441F">
        <w:rPr>
          <w:color w:val="auto"/>
        </w:rPr>
        <w:t xml:space="preserve"> </w:t>
      </w:r>
      <w:r w:rsidR="00ED5C44" w:rsidRPr="00EB441F">
        <w:rPr>
          <w:color w:val="auto"/>
        </w:rPr>
        <w:t xml:space="preserve"> </w:t>
      </w:r>
      <w:r w:rsidR="00C96E79" w:rsidRPr="00E3050A">
        <w:rPr>
          <w:color w:val="EE0000"/>
          <w:lang w:val="pt-BR"/>
        </w:rPr>
        <w:t xml:space="preserve"> </w:t>
      </w:r>
    </w:p>
    <w:p w14:paraId="41EC27D4" w14:textId="6E2BB234" w:rsidR="00571E82" w:rsidRPr="00571E82" w:rsidRDefault="00571E82" w:rsidP="00571E82">
      <w:pPr>
        <w:pStyle w:val="Default"/>
        <w:rPr>
          <w:color w:val="auto"/>
          <w:lang w:val="vi-VN"/>
        </w:rPr>
      </w:pPr>
    </w:p>
    <w:p w14:paraId="00EFB5A4" w14:textId="1FD4E144" w:rsidR="00571E82" w:rsidRPr="00571E82" w:rsidRDefault="00571E82" w:rsidP="00571E82">
      <w:pPr>
        <w:pStyle w:val="Default"/>
        <w:rPr>
          <w:color w:val="EE0000"/>
          <w:lang w:val="vi-VN"/>
        </w:rPr>
      </w:pPr>
      <w:r>
        <w:rPr>
          <w:color w:val="auto"/>
          <w:lang w:val="vi-VN"/>
        </w:rPr>
        <w:t xml:space="preserve"> </w:t>
      </w:r>
    </w:p>
    <w:p w14:paraId="32EF0F76" w14:textId="77777777" w:rsidR="007D3BE1" w:rsidRPr="00AA1EA7" w:rsidRDefault="007D3BE1" w:rsidP="007D3BE1">
      <w:pPr>
        <w:pStyle w:val="Default"/>
        <w:rPr>
          <w:lang w:val="vi-VN"/>
        </w:rPr>
      </w:pPr>
      <w:r w:rsidRPr="00AA1EA7">
        <w:rPr>
          <w:b/>
          <w:bCs/>
          <w:sz w:val="28"/>
          <w:szCs w:val="28"/>
          <w:lang w:val="vi-VN"/>
        </w:rPr>
        <w:t xml:space="preserve"> </w:t>
      </w:r>
    </w:p>
    <w:p w14:paraId="4655199C" w14:textId="77777777" w:rsidR="004E56F9" w:rsidRPr="00AA1EA7" w:rsidRDefault="004E56F9" w:rsidP="004E56F9">
      <w:pPr>
        <w:pStyle w:val="Default"/>
        <w:rPr>
          <w:lang w:val="vi-VN"/>
        </w:rPr>
      </w:pPr>
    </w:p>
    <w:p w14:paraId="1831035A" w14:textId="77777777" w:rsidR="00750F2C" w:rsidRPr="00AA1EA7" w:rsidRDefault="00750F2C" w:rsidP="00C81D9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FF0000"/>
          <w:sz w:val="24"/>
          <w:szCs w:val="24"/>
          <w:lang w:val="vi-VN"/>
        </w:rPr>
      </w:pPr>
    </w:p>
    <w:sectPr w:rsidR="00750F2C" w:rsidRPr="00AA1EA7">
      <w:pgSz w:w="15840" w:h="12240" w:orient="landscape"/>
      <w:pgMar w:top="624" w:right="533" w:bottom="510" w:left="284" w:header="113" w:footer="11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CF5"/>
    <w:multiLevelType w:val="hybridMultilevel"/>
    <w:tmpl w:val="B9825EE8"/>
    <w:lvl w:ilvl="0" w:tplc="E2046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7FC"/>
    <w:multiLevelType w:val="hybridMultilevel"/>
    <w:tmpl w:val="5E5ED860"/>
    <w:lvl w:ilvl="0" w:tplc="F9EEB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04C6"/>
    <w:multiLevelType w:val="hybridMultilevel"/>
    <w:tmpl w:val="53AA025E"/>
    <w:lvl w:ilvl="0" w:tplc="4CBA0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96D"/>
    <w:multiLevelType w:val="hybridMultilevel"/>
    <w:tmpl w:val="DE38A2FE"/>
    <w:lvl w:ilvl="0" w:tplc="C07CE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E3721"/>
    <w:multiLevelType w:val="hybridMultilevel"/>
    <w:tmpl w:val="E8BC0968"/>
    <w:lvl w:ilvl="0" w:tplc="F7BCB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90634"/>
    <w:multiLevelType w:val="hybridMultilevel"/>
    <w:tmpl w:val="5622A6FA"/>
    <w:lvl w:ilvl="0" w:tplc="519063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01D7E21"/>
    <w:multiLevelType w:val="hybridMultilevel"/>
    <w:tmpl w:val="A358FE2A"/>
    <w:lvl w:ilvl="0" w:tplc="59FA3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0116D"/>
    <w:multiLevelType w:val="hybridMultilevel"/>
    <w:tmpl w:val="D42ADD36"/>
    <w:lvl w:ilvl="0" w:tplc="58065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45929"/>
    <w:multiLevelType w:val="hybridMultilevel"/>
    <w:tmpl w:val="34FE5DBC"/>
    <w:lvl w:ilvl="0" w:tplc="125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535A2"/>
    <w:multiLevelType w:val="hybridMultilevel"/>
    <w:tmpl w:val="E26CC85A"/>
    <w:lvl w:ilvl="0" w:tplc="62909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84338"/>
    <w:multiLevelType w:val="hybridMultilevel"/>
    <w:tmpl w:val="87C65524"/>
    <w:lvl w:ilvl="0" w:tplc="22E04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1593A"/>
    <w:multiLevelType w:val="hybridMultilevel"/>
    <w:tmpl w:val="2862C4DC"/>
    <w:lvl w:ilvl="0" w:tplc="FC223C4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168EE"/>
    <w:multiLevelType w:val="hybridMultilevel"/>
    <w:tmpl w:val="DA103B1E"/>
    <w:lvl w:ilvl="0" w:tplc="EE444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12402">
    <w:abstractNumId w:val="6"/>
  </w:num>
  <w:num w:numId="2" w16cid:durableId="1175341150">
    <w:abstractNumId w:val="1"/>
  </w:num>
  <w:num w:numId="3" w16cid:durableId="103615606">
    <w:abstractNumId w:val="7"/>
  </w:num>
  <w:num w:numId="4" w16cid:durableId="1618948157">
    <w:abstractNumId w:val="3"/>
  </w:num>
  <w:num w:numId="5" w16cid:durableId="185756924">
    <w:abstractNumId w:val="4"/>
  </w:num>
  <w:num w:numId="6" w16cid:durableId="1554076305">
    <w:abstractNumId w:val="12"/>
  </w:num>
  <w:num w:numId="7" w16cid:durableId="103430882">
    <w:abstractNumId w:val="10"/>
  </w:num>
  <w:num w:numId="8" w16cid:durableId="559680708">
    <w:abstractNumId w:val="8"/>
  </w:num>
  <w:num w:numId="9" w16cid:durableId="771585100">
    <w:abstractNumId w:val="11"/>
  </w:num>
  <w:num w:numId="10" w16cid:durableId="698971282">
    <w:abstractNumId w:val="0"/>
  </w:num>
  <w:num w:numId="11" w16cid:durableId="626855135">
    <w:abstractNumId w:val="5"/>
  </w:num>
  <w:num w:numId="12" w16cid:durableId="1429960842">
    <w:abstractNumId w:val="2"/>
  </w:num>
  <w:num w:numId="13" w16cid:durableId="10751241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DA"/>
    <w:rsid w:val="000076F2"/>
    <w:rsid w:val="00007D53"/>
    <w:rsid w:val="00010D6A"/>
    <w:rsid w:val="0001195B"/>
    <w:rsid w:val="0002040A"/>
    <w:rsid w:val="00020D3B"/>
    <w:rsid w:val="0002282A"/>
    <w:rsid w:val="0003146B"/>
    <w:rsid w:val="00042834"/>
    <w:rsid w:val="000453AB"/>
    <w:rsid w:val="00046F0D"/>
    <w:rsid w:val="00056DFF"/>
    <w:rsid w:val="00070639"/>
    <w:rsid w:val="00081798"/>
    <w:rsid w:val="000845F5"/>
    <w:rsid w:val="0008618E"/>
    <w:rsid w:val="00091113"/>
    <w:rsid w:val="0009465F"/>
    <w:rsid w:val="000A334F"/>
    <w:rsid w:val="000B02A8"/>
    <w:rsid w:val="000B1523"/>
    <w:rsid w:val="000C5629"/>
    <w:rsid w:val="000D430B"/>
    <w:rsid w:val="000D57B6"/>
    <w:rsid w:val="000D63E8"/>
    <w:rsid w:val="000E5F58"/>
    <w:rsid w:val="000F7948"/>
    <w:rsid w:val="000F7E5F"/>
    <w:rsid w:val="00114CC6"/>
    <w:rsid w:val="00127A74"/>
    <w:rsid w:val="00127EB0"/>
    <w:rsid w:val="0013626E"/>
    <w:rsid w:val="00141C47"/>
    <w:rsid w:val="00145412"/>
    <w:rsid w:val="00145EB4"/>
    <w:rsid w:val="00146D9B"/>
    <w:rsid w:val="00147487"/>
    <w:rsid w:val="00153873"/>
    <w:rsid w:val="0016116D"/>
    <w:rsid w:val="00161B0B"/>
    <w:rsid w:val="001622B1"/>
    <w:rsid w:val="0016377A"/>
    <w:rsid w:val="00173845"/>
    <w:rsid w:val="00173DF9"/>
    <w:rsid w:val="00174B9E"/>
    <w:rsid w:val="00183697"/>
    <w:rsid w:val="00185F40"/>
    <w:rsid w:val="00195044"/>
    <w:rsid w:val="001A2FB8"/>
    <w:rsid w:val="001A4D8E"/>
    <w:rsid w:val="001A748C"/>
    <w:rsid w:val="001A7A3A"/>
    <w:rsid w:val="001B0299"/>
    <w:rsid w:val="001C0956"/>
    <w:rsid w:val="001C4DFF"/>
    <w:rsid w:val="001D1108"/>
    <w:rsid w:val="001D2325"/>
    <w:rsid w:val="001D3D12"/>
    <w:rsid w:val="001D683B"/>
    <w:rsid w:val="001D79CA"/>
    <w:rsid w:val="001E0D80"/>
    <w:rsid w:val="00201769"/>
    <w:rsid w:val="00202921"/>
    <w:rsid w:val="0020319B"/>
    <w:rsid w:val="002120DB"/>
    <w:rsid w:val="00214617"/>
    <w:rsid w:val="002214DB"/>
    <w:rsid w:val="00221EC4"/>
    <w:rsid w:val="0022221E"/>
    <w:rsid w:val="00227901"/>
    <w:rsid w:val="00230C54"/>
    <w:rsid w:val="00232C5C"/>
    <w:rsid w:val="0023749A"/>
    <w:rsid w:val="00243D45"/>
    <w:rsid w:val="002512DB"/>
    <w:rsid w:val="00253C55"/>
    <w:rsid w:val="00255758"/>
    <w:rsid w:val="0025719D"/>
    <w:rsid w:val="00261208"/>
    <w:rsid w:val="002875B4"/>
    <w:rsid w:val="00287CFF"/>
    <w:rsid w:val="0029403C"/>
    <w:rsid w:val="00296900"/>
    <w:rsid w:val="00297AFF"/>
    <w:rsid w:val="002A4986"/>
    <w:rsid w:val="002A6836"/>
    <w:rsid w:val="002A7F55"/>
    <w:rsid w:val="002B20AF"/>
    <w:rsid w:val="002C6503"/>
    <w:rsid w:val="002C693A"/>
    <w:rsid w:val="002F3501"/>
    <w:rsid w:val="002F5398"/>
    <w:rsid w:val="002F598C"/>
    <w:rsid w:val="002F5ACD"/>
    <w:rsid w:val="00304C57"/>
    <w:rsid w:val="00307A2A"/>
    <w:rsid w:val="00310E6B"/>
    <w:rsid w:val="0031140A"/>
    <w:rsid w:val="0031705B"/>
    <w:rsid w:val="003223F9"/>
    <w:rsid w:val="00322DDF"/>
    <w:rsid w:val="00323CA2"/>
    <w:rsid w:val="00325B7C"/>
    <w:rsid w:val="00327FFE"/>
    <w:rsid w:val="00333466"/>
    <w:rsid w:val="0033490F"/>
    <w:rsid w:val="003372CB"/>
    <w:rsid w:val="00343E0F"/>
    <w:rsid w:val="00344606"/>
    <w:rsid w:val="003520F7"/>
    <w:rsid w:val="003667C8"/>
    <w:rsid w:val="00366F54"/>
    <w:rsid w:val="003746DF"/>
    <w:rsid w:val="00377DD6"/>
    <w:rsid w:val="003827E0"/>
    <w:rsid w:val="00386B1B"/>
    <w:rsid w:val="0038779C"/>
    <w:rsid w:val="00395A7E"/>
    <w:rsid w:val="00396881"/>
    <w:rsid w:val="003A4357"/>
    <w:rsid w:val="003A44B0"/>
    <w:rsid w:val="003A7FC5"/>
    <w:rsid w:val="003B0884"/>
    <w:rsid w:val="003B0C6C"/>
    <w:rsid w:val="003B2CB6"/>
    <w:rsid w:val="003B692F"/>
    <w:rsid w:val="003B6A7A"/>
    <w:rsid w:val="003B6AF3"/>
    <w:rsid w:val="003B7556"/>
    <w:rsid w:val="003C3A28"/>
    <w:rsid w:val="003C5FDA"/>
    <w:rsid w:val="003D1D51"/>
    <w:rsid w:val="003D2586"/>
    <w:rsid w:val="003D3213"/>
    <w:rsid w:val="003D43FB"/>
    <w:rsid w:val="003D5129"/>
    <w:rsid w:val="003D6153"/>
    <w:rsid w:val="003E6BF3"/>
    <w:rsid w:val="003F3EDC"/>
    <w:rsid w:val="003F6EB1"/>
    <w:rsid w:val="004162DD"/>
    <w:rsid w:val="00417827"/>
    <w:rsid w:val="004232C6"/>
    <w:rsid w:val="00423443"/>
    <w:rsid w:val="00426A2F"/>
    <w:rsid w:val="004341BF"/>
    <w:rsid w:val="00442D43"/>
    <w:rsid w:val="0046367A"/>
    <w:rsid w:val="00463B91"/>
    <w:rsid w:val="004644C8"/>
    <w:rsid w:val="004666E0"/>
    <w:rsid w:val="00470012"/>
    <w:rsid w:val="00472090"/>
    <w:rsid w:val="00477C10"/>
    <w:rsid w:val="0048235E"/>
    <w:rsid w:val="0048378D"/>
    <w:rsid w:val="004861B9"/>
    <w:rsid w:val="00486504"/>
    <w:rsid w:val="0048678C"/>
    <w:rsid w:val="00490296"/>
    <w:rsid w:val="00493D62"/>
    <w:rsid w:val="00495BFD"/>
    <w:rsid w:val="004A0C44"/>
    <w:rsid w:val="004B1D3B"/>
    <w:rsid w:val="004B6D17"/>
    <w:rsid w:val="004C1AAB"/>
    <w:rsid w:val="004C2541"/>
    <w:rsid w:val="004C5864"/>
    <w:rsid w:val="004D3007"/>
    <w:rsid w:val="004E56F9"/>
    <w:rsid w:val="004E57F2"/>
    <w:rsid w:val="004F235B"/>
    <w:rsid w:val="004F5E81"/>
    <w:rsid w:val="0050218B"/>
    <w:rsid w:val="00504E6F"/>
    <w:rsid w:val="00504F80"/>
    <w:rsid w:val="005061DB"/>
    <w:rsid w:val="00507B2C"/>
    <w:rsid w:val="00510625"/>
    <w:rsid w:val="005123C7"/>
    <w:rsid w:val="00514814"/>
    <w:rsid w:val="005170D2"/>
    <w:rsid w:val="00517686"/>
    <w:rsid w:val="0052413F"/>
    <w:rsid w:val="00527698"/>
    <w:rsid w:val="005363C1"/>
    <w:rsid w:val="00543DED"/>
    <w:rsid w:val="0055301D"/>
    <w:rsid w:val="00557612"/>
    <w:rsid w:val="00562CF0"/>
    <w:rsid w:val="00564D43"/>
    <w:rsid w:val="00570B89"/>
    <w:rsid w:val="00571E82"/>
    <w:rsid w:val="005728FF"/>
    <w:rsid w:val="00574D4A"/>
    <w:rsid w:val="00575448"/>
    <w:rsid w:val="00576E08"/>
    <w:rsid w:val="00583236"/>
    <w:rsid w:val="00584F3C"/>
    <w:rsid w:val="005864E5"/>
    <w:rsid w:val="00587A1E"/>
    <w:rsid w:val="005A0AC4"/>
    <w:rsid w:val="005A76C7"/>
    <w:rsid w:val="005B3627"/>
    <w:rsid w:val="005B3ED5"/>
    <w:rsid w:val="005D6C18"/>
    <w:rsid w:val="005E0089"/>
    <w:rsid w:val="005E0B11"/>
    <w:rsid w:val="005E5EC1"/>
    <w:rsid w:val="005E78A5"/>
    <w:rsid w:val="00601F3E"/>
    <w:rsid w:val="00602C11"/>
    <w:rsid w:val="00607096"/>
    <w:rsid w:val="00607188"/>
    <w:rsid w:val="006101AB"/>
    <w:rsid w:val="0061133D"/>
    <w:rsid w:val="00611F74"/>
    <w:rsid w:val="00612A62"/>
    <w:rsid w:val="00613305"/>
    <w:rsid w:val="00615B50"/>
    <w:rsid w:val="0063323F"/>
    <w:rsid w:val="0063461D"/>
    <w:rsid w:val="0063618E"/>
    <w:rsid w:val="006458C7"/>
    <w:rsid w:val="00651B05"/>
    <w:rsid w:val="006579EE"/>
    <w:rsid w:val="00661089"/>
    <w:rsid w:val="00662CCD"/>
    <w:rsid w:val="00663C8B"/>
    <w:rsid w:val="00677B94"/>
    <w:rsid w:val="00680569"/>
    <w:rsid w:val="00683B92"/>
    <w:rsid w:val="00684D35"/>
    <w:rsid w:val="00692477"/>
    <w:rsid w:val="00695018"/>
    <w:rsid w:val="006A3EED"/>
    <w:rsid w:val="006A50FE"/>
    <w:rsid w:val="006B2137"/>
    <w:rsid w:val="006C07B8"/>
    <w:rsid w:val="006E072B"/>
    <w:rsid w:val="006E2B4E"/>
    <w:rsid w:val="006E720A"/>
    <w:rsid w:val="006E79C2"/>
    <w:rsid w:val="006F5D4F"/>
    <w:rsid w:val="006F69DA"/>
    <w:rsid w:val="00702E93"/>
    <w:rsid w:val="0071498B"/>
    <w:rsid w:val="007173D9"/>
    <w:rsid w:val="00717996"/>
    <w:rsid w:val="0072182B"/>
    <w:rsid w:val="0072511E"/>
    <w:rsid w:val="00733AD4"/>
    <w:rsid w:val="0073621D"/>
    <w:rsid w:val="007371CF"/>
    <w:rsid w:val="00742EAD"/>
    <w:rsid w:val="00750539"/>
    <w:rsid w:val="00750F2C"/>
    <w:rsid w:val="00764A66"/>
    <w:rsid w:val="0077028A"/>
    <w:rsid w:val="007720BB"/>
    <w:rsid w:val="007738A0"/>
    <w:rsid w:val="00774F9B"/>
    <w:rsid w:val="00775446"/>
    <w:rsid w:val="00785A41"/>
    <w:rsid w:val="007919A7"/>
    <w:rsid w:val="00792BD0"/>
    <w:rsid w:val="007934C5"/>
    <w:rsid w:val="007943EF"/>
    <w:rsid w:val="007A2838"/>
    <w:rsid w:val="007A4EE7"/>
    <w:rsid w:val="007B6BF2"/>
    <w:rsid w:val="007C1C10"/>
    <w:rsid w:val="007C1F75"/>
    <w:rsid w:val="007C40FD"/>
    <w:rsid w:val="007C65FB"/>
    <w:rsid w:val="007D3BE1"/>
    <w:rsid w:val="007E121B"/>
    <w:rsid w:val="007E1A33"/>
    <w:rsid w:val="007E3334"/>
    <w:rsid w:val="007F3893"/>
    <w:rsid w:val="007F3C97"/>
    <w:rsid w:val="007F6D04"/>
    <w:rsid w:val="007F6E09"/>
    <w:rsid w:val="0080246E"/>
    <w:rsid w:val="008029EA"/>
    <w:rsid w:val="0081529E"/>
    <w:rsid w:val="00824002"/>
    <w:rsid w:val="0083098E"/>
    <w:rsid w:val="00834A6E"/>
    <w:rsid w:val="00835DE8"/>
    <w:rsid w:val="00840A58"/>
    <w:rsid w:val="008411BA"/>
    <w:rsid w:val="008471F4"/>
    <w:rsid w:val="00847D42"/>
    <w:rsid w:val="00850DD5"/>
    <w:rsid w:val="00856655"/>
    <w:rsid w:val="0086438F"/>
    <w:rsid w:val="00871F3B"/>
    <w:rsid w:val="008810D0"/>
    <w:rsid w:val="008850F4"/>
    <w:rsid w:val="008852BD"/>
    <w:rsid w:val="0088554F"/>
    <w:rsid w:val="00895812"/>
    <w:rsid w:val="008A0BBE"/>
    <w:rsid w:val="008B28FA"/>
    <w:rsid w:val="008C0202"/>
    <w:rsid w:val="008C0978"/>
    <w:rsid w:val="008C2A01"/>
    <w:rsid w:val="008C6938"/>
    <w:rsid w:val="008E1453"/>
    <w:rsid w:val="008E4EF1"/>
    <w:rsid w:val="008E54EE"/>
    <w:rsid w:val="008E62B2"/>
    <w:rsid w:val="008F3133"/>
    <w:rsid w:val="008F66FC"/>
    <w:rsid w:val="008F7102"/>
    <w:rsid w:val="00903993"/>
    <w:rsid w:val="00904409"/>
    <w:rsid w:val="00910C87"/>
    <w:rsid w:val="0091114C"/>
    <w:rsid w:val="00915F37"/>
    <w:rsid w:val="00932DCB"/>
    <w:rsid w:val="00933762"/>
    <w:rsid w:val="0093397C"/>
    <w:rsid w:val="00940CBA"/>
    <w:rsid w:val="00955B7C"/>
    <w:rsid w:val="00961DC1"/>
    <w:rsid w:val="0096732A"/>
    <w:rsid w:val="00984D16"/>
    <w:rsid w:val="00986520"/>
    <w:rsid w:val="00987777"/>
    <w:rsid w:val="009878C3"/>
    <w:rsid w:val="009B129A"/>
    <w:rsid w:val="009C29D0"/>
    <w:rsid w:val="009C609E"/>
    <w:rsid w:val="009C7B96"/>
    <w:rsid w:val="009D4136"/>
    <w:rsid w:val="009D741B"/>
    <w:rsid w:val="009E1224"/>
    <w:rsid w:val="009E413D"/>
    <w:rsid w:val="009E4653"/>
    <w:rsid w:val="009E4A8C"/>
    <w:rsid w:val="009F579F"/>
    <w:rsid w:val="00A03848"/>
    <w:rsid w:val="00A0411C"/>
    <w:rsid w:val="00A0454D"/>
    <w:rsid w:val="00A138F0"/>
    <w:rsid w:val="00A1400C"/>
    <w:rsid w:val="00A148AF"/>
    <w:rsid w:val="00A15C8B"/>
    <w:rsid w:val="00A2186A"/>
    <w:rsid w:val="00A35A7F"/>
    <w:rsid w:val="00A41533"/>
    <w:rsid w:val="00A47CC7"/>
    <w:rsid w:val="00A51010"/>
    <w:rsid w:val="00A563BC"/>
    <w:rsid w:val="00A60425"/>
    <w:rsid w:val="00A731F9"/>
    <w:rsid w:val="00A8017D"/>
    <w:rsid w:val="00A807EA"/>
    <w:rsid w:val="00AA1EA7"/>
    <w:rsid w:val="00AA31A5"/>
    <w:rsid w:val="00AB07EC"/>
    <w:rsid w:val="00AB2AF1"/>
    <w:rsid w:val="00AB6F50"/>
    <w:rsid w:val="00AC0163"/>
    <w:rsid w:val="00AC65D8"/>
    <w:rsid w:val="00AD3804"/>
    <w:rsid w:val="00AD3AA6"/>
    <w:rsid w:val="00AD70E9"/>
    <w:rsid w:val="00AE0420"/>
    <w:rsid w:val="00AE07C6"/>
    <w:rsid w:val="00AE3094"/>
    <w:rsid w:val="00AF0393"/>
    <w:rsid w:val="00AF387B"/>
    <w:rsid w:val="00AF45B4"/>
    <w:rsid w:val="00AF64B1"/>
    <w:rsid w:val="00AF691C"/>
    <w:rsid w:val="00B061F8"/>
    <w:rsid w:val="00B17DAE"/>
    <w:rsid w:val="00B2074B"/>
    <w:rsid w:val="00B22E56"/>
    <w:rsid w:val="00B269C3"/>
    <w:rsid w:val="00B27245"/>
    <w:rsid w:val="00B37A1B"/>
    <w:rsid w:val="00B40B2B"/>
    <w:rsid w:val="00B42A0D"/>
    <w:rsid w:val="00B42F2A"/>
    <w:rsid w:val="00B637FB"/>
    <w:rsid w:val="00B718A0"/>
    <w:rsid w:val="00B739CC"/>
    <w:rsid w:val="00B815E2"/>
    <w:rsid w:val="00B86E3D"/>
    <w:rsid w:val="00B87D48"/>
    <w:rsid w:val="00B91FCE"/>
    <w:rsid w:val="00B92BFB"/>
    <w:rsid w:val="00B949B5"/>
    <w:rsid w:val="00B967A9"/>
    <w:rsid w:val="00B96951"/>
    <w:rsid w:val="00B97F96"/>
    <w:rsid w:val="00BA3E70"/>
    <w:rsid w:val="00BA7313"/>
    <w:rsid w:val="00BA77F5"/>
    <w:rsid w:val="00BA7C75"/>
    <w:rsid w:val="00BB44EB"/>
    <w:rsid w:val="00BB52FB"/>
    <w:rsid w:val="00BD1438"/>
    <w:rsid w:val="00BD2B43"/>
    <w:rsid w:val="00BE2295"/>
    <w:rsid w:val="00BE3CC0"/>
    <w:rsid w:val="00BF139C"/>
    <w:rsid w:val="00C007C4"/>
    <w:rsid w:val="00C123FC"/>
    <w:rsid w:val="00C13FAC"/>
    <w:rsid w:val="00C17B3B"/>
    <w:rsid w:val="00C17E36"/>
    <w:rsid w:val="00C210BA"/>
    <w:rsid w:val="00C2239B"/>
    <w:rsid w:val="00C22704"/>
    <w:rsid w:val="00C32BBE"/>
    <w:rsid w:val="00C36A77"/>
    <w:rsid w:val="00C41A0A"/>
    <w:rsid w:val="00C43151"/>
    <w:rsid w:val="00C4455E"/>
    <w:rsid w:val="00C53382"/>
    <w:rsid w:val="00C5643E"/>
    <w:rsid w:val="00C6276E"/>
    <w:rsid w:val="00C632B1"/>
    <w:rsid w:val="00C81D90"/>
    <w:rsid w:val="00C82013"/>
    <w:rsid w:val="00C828C0"/>
    <w:rsid w:val="00C830F8"/>
    <w:rsid w:val="00C84AEC"/>
    <w:rsid w:val="00C86459"/>
    <w:rsid w:val="00C9570B"/>
    <w:rsid w:val="00C96E79"/>
    <w:rsid w:val="00CA509E"/>
    <w:rsid w:val="00CA5723"/>
    <w:rsid w:val="00CB187A"/>
    <w:rsid w:val="00CB28B7"/>
    <w:rsid w:val="00CB2A2C"/>
    <w:rsid w:val="00CB4C6D"/>
    <w:rsid w:val="00CC31CF"/>
    <w:rsid w:val="00CC3DE1"/>
    <w:rsid w:val="00CC5A23"/>
    <w:rsid w:val="00CC6CBC"/>
    <w:rsid w:val="00CD26CB"/>
    <w:rsid w:val="00CD4A4F"/>
    <w:rsid w:val="00CD4C2F"/>
    <w:rsid w:val="00CD7E9E"/>
    <w:rsid w:val="00CE6D89"/>
    <w:rsid w:val="00CF43C3"/>
    <w:rsid w:val="00D04F65"/>
    <w:rsid w:val="00D050DB"/>
    <w:rsid w:val="00D23AB6"/>
    <w:rsid w:val="00D250CA"/>
    <w:rsid w:val="00D31D1F"/>
    <w:rsid w:val="00D31E45"/>
    <w:rsid w:val="00D33F87"/>
    <w:rsid w:val="00D34581"/>
    <w:rsid w:val="00D35FF8"/>
    <w:rsid w:val="00D37364"/>
    <w:rsid w:val="00D43112"/>
    <w:rsid w:val="00D43BF8"/>
    <w:rsid w:val="00D44CA4"/>
    <w:rsid w:val="00D463AC"/>
    <w:rsid w:val="00D62442"/>
    <w:rsid w:val="00D64BCA"/>
    <w:rsid w:val="00D666AD"/>
    <w:rsid w:val="00D67241"/>
    <w:rsid w:val="00D72055"/>
    <w:rsid w:val="00D73637"/>
    <w:rsid w:val="00D756D8"/>
    <w:rsid w:val="00D82358"/>
    <w:rsid w:val="00D825D5"/>
    <w:rsid w:val="00D82A1B"/>
    <w:rsid w:val="00D83390"/>
    <w:rsid w:val="00D87FA0"/>
    <w:rsid w:val="00D92831"/>
    <w:rsid w:val="00D9300F"/>
    <w:rsid w:val="00D96C5D"/>
    <w:rsid w:val="00DA1031"/>
    <w:rsid w:val="00DA478E"/>
    <w:rsid w:val="00DA64E9"/>
    <w:rsid w:val="00DB1011"/>
    <w:rsid w:val="00DB11A0"/>
    <w:rsid w:val="00DB5A80"/>
    <w:rsid w:val="00DB612F"/>
    <w:rsid w:val="00DC3B67"/>
    <w:rsid w:val="00DD0268"/>
    <w:rsid w:val="00DD076E"/>
    <w:rsid w:val="00DD0AA0"/>
    <w:rsid w:val="00DD1477"/>
    <w:rsid w:val="00DD5B44"/>
    <w:rsid w:val="00DD5E47"/>
    <w:rsid w:val="00DE011A"/>
    <w:rsid w:val="00DE0E08"/>
    <w:rsid w:val="00DE1761"/>
    <w:rsid w:val="00DE25B5"/>
    <w:rsid w:val="00DE51C7"/>
    <w:rsid w:val="00DE5EF3"/>
    <w:rsid w:val="00E035E4"/>
    <w:rsid w:val="00E13802"/>
    <w:rsid w:val="00E3050A"/>
    <w:rsid w:val="00E30D41"/>
    <w:rsid w:val="00E3602D"/>
    <w:rsid w:val="00E372AF"/>
    <w:rsid w:val="00E44DD3"/>
    <w:rsid w:val="00E4568A"/>
    <w:rsid w:val="00E45A12"/>
    <w:rsid w:val="00E45D23"/>
    <w:rsid w:val="00E51451"/>
    <w:rsid w:val="00E51724"/>
    <w:rsid w:val="00E54A9C"/>
    <w:rsid w:val="00E56F3F"/>
    <w:rsid w:val="00E57E8C"/>
    <w:rsid w:val="00E60BAC"/>
    <w:rsid w:val="00E61AD5"/>
    <w:rsid w:val="00E650A3"/>
    <w:rsid w:val="00E72378"/>
    <w:rsid w:val="00E73041"/>
    <w:rsid w:val="00E807ED"/>
    <w:rsid w:val="00E80E7C"/>
    <w:rsid w:val="00E92EFA"/>
    <w:rsid w:val="00E95F14"/>
    <w:rsid w:val="00E96DC8"/>
    <w:rsid w:val="00EA5B2F"/>
    <w:rsid w:val="00EA7325"/>
    <w:rsid w:val="00EA7EF4"/>
    <w:rsid w:val="00EB441F"/>
    <w:rsid w:val="00ED5C44"/>
    <w:rsid w:val="00EF2907"/>
    <w:rsid w:val="00F0198A"/>
    <w:rsid w:val="00F0486E"/>
    <w:rsid w:val="00F059CA"/>
    <w:rsid w:val="00F12431"/>
    <w:rsid w:val="00F178E6"/>
    <w:rsid w:val="00F24766"/>
    <w:rsid w:val="00F35DD5"/>
    <w:rsid w:val="00F4015E"/>
    <w:rsid w:val="00F43A4B"/>
    <w:rsid w:val="00F4681E"/>
    <w:rsid w:val="00F63682"/>
    <w:rsid w:val="00F64E33"/>
    <w:rsid w:val="00F730E8"/>
    <w:rsid w:val="00F735B0"/>
    <w:rsid w:val="00F76163"/>
    <w:rsid w:val="00F90946"/>
    <w:rsid w:val="00F90DDA"/>
    <w:rsid w:val="00F9346F"/>
    <w:rsid w:val="00F93C8B"/>
    <w:rsid w:val="00F9522E"/>
    <w:rsid w:val="00F9706B"/>
    <w:rsid w:val="00FA08F9"/>
    <w:rsid w:val="00FA16AF"/>
    <w:rsid w:val="00FA181A"/>
    <w:rsid w:val="00FA4F57"/>
    <w:rsid w:val="00FA51C5"/>
    <w:rsid w:val="00FA7C7A"/>
    <w:rsid w:val="00FA7FCC"/>
    <w:rsid w:val="00FB2CE1"/>
    <w:rsid w:val="00FB55FA"/>
    <w:rsid w:val="00FC0FBB"/>
    <w:rsid w:val="00FC64A5"/>
    <w:rsid w:val="00FD0557"/>
    <w:rsid w:val="00FD3C0B"/>
    <w:rsid w:val="00FE157A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3CAD"/>
  <w15:docId w15:val="{FE3FE184-A9D9-42C1-928A-7151568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377D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C830F8"/>
    <w:pPr>
      <w:spacing w:after="120" w:line="480" w:lineRule="auto"/>
    </w:pPr>
    <w:rPr>
      <w:rFonts w:ascii=".VnTime" w:hAnsi=".VnTime" w:cs="Arial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C830F8"/>
    <w:rPr>
      <w:rFonts w:ascii=".VnTime" w:hAnsi=".VnTime" w:cs="Arial"/>
      <w:sz w:val="28"/>
      <w:szCs w:val="28"/>
    </w:rPr>
  </w:style>
  <w:style w:type="paragraph" w:styleId="NoSpacing">
    <w:name w:val="No Spacing"/>
    <w:uiPriority w:val="1"/>
    <w:qFormat/>
    <w:rsid w:val="000453AB"/>
  </w:style>
  <w:style w:type="character" w:customStyle="1" w:styleId="fontstyle01">
    <w:name w:val="fontstyle01"/>
    <w:basedOn w:val="DefaultParagraphFont"/>
    <w:rsid w:val="00F43A4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3618E"/>
    <w:pPr>
      <w:ind w:left="720"/>
      <w:contextualSpacing/>
    </w:pPr>
  </w:style>
  <w:style w:type="table" w:styleId="TableGrid">
    <w:name w:val="Table Grid"/>
    <w:basedOn w:val="TableNormal"/>
    <w:uiPriority w:val="39"/>
    <w:rsid w:val="00B42F2A"/>
    <w:rPr>
      <w:rFonts w:ascii="Calibri" w:eastAsia="Calibri" w:hAnsi="Calibr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8E145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text-danger">
    <w:name w:val="text-danger"/>
    <w:basedOn w:val="DefaultParagraphFont"/>
    <w:rsid w:val="00E3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34</cp:revision>
  <cp:lastPrinted>2025-12-01T01:34:00Z</cp:lastPrinted>
  <dcterms:created xsi:type="dcterms:W3CDTF">2026-01-04T10:42:00Z</dcterms:created>
  <dcterms:modified xsi:type="dcterms:W3CDTF">2026-01-28T08:09:00Z</dcterms:modified>
</cp:coreProperties>
</file>