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CD5B" w14:textId="77777777" w:rsidR="00F27CE0" w:rsidRDefault="00F27CE0" w:rsidP="00F27CE0">
      <w:pPr>
        <w:spacing w:line="288" w:lineRule="auto"/>
        <w:jc w:val="center"/>
        <w:rPr>
          <w:b/>
          <w:sz w:val="28"/>
          <w:szCs w:val="28"/>
          <w:lang w:val="pt-BR"/>
        </w:rPr>
      </w:pPr>
      <w:r w:rsidRPr="00F27CE0">
        <w:rPr>
          <w:b/>
          <w:sz w:val="28"/>
          <w:szCs w:val="28"/>
          <w:lang w:val="pt-BR"/>
        </w:rPr>
        <w:t>MỤC TIÊU</w:t>
      </w:r>
      <w:r w:rsidRPr="00F27CE0">
        <w:rPr>
          <w:b/>
          <w:sz w:val="28"/>
          <w:szCs w:val="28"/>
          <w:lang w:val="pt-BR"/>
        </w:rPr>
        <w:t xml:space="preserve"> </w:t>
      </w:r>
    </w:p>
    <w:p w14:paraId="4A20CA2E" w14:textId="304AA571" w:rsidR="00F27CE0" w:rsidRPr="00F27CE0" w:rsidRDefault="00F27CE0" w:rsidP="00F27CE0">
      <w:pPr>
        <w:spacing w:line="288" w:lineRule="auto"/>
        <w:jc w:val="center"/>
        <w:rPr>
          <w:b/>
          <w:sz w:val="28"/>
          <w:szCs w:val="28"/>
          <w:lang w:val="pt-BR"/>
        </w:rPr>
      </w:pPr>
      <w:r w:rsidRPr="00F27CE0">
        <w:rPr>
          <w:b/>
          <w:sz w:val="28"/>
          <w:szCs w:val="28"/>
          <w:lang w:val="pt-BR"/>
        </w:rPr>
        <w:t xml:space="preserve">XÂY DỰNG TRƯỜNG MẦM NON LẤY TRẺ LÀM TRUNG TÂM </w:t>
      </w:r>
      <w:r>
        <w:rPr>
          <w:b/>
          <w:sz w:val="26"/>
          <w:szCs w:val="26"/>
          <w:lang w:val="pt-BR"/>
        </w:rPr>
        <w:t xml:space="preserve"> </w:t>
      </w:r>
    </w:p>
    <w:p w14:paraId="2EC23944" w14:textId="521EA0F5" w:rsidR="00F27CE0" w:rsidRPr="00F27CE0" w:rsidRDefault="00F27CE0" w:rsidP="00F27CE0">
      <w:pPr>
        <w:spacing w:line="288" w:lineRule="auto"/>
        <w:ind w:firstLine="720"/>
        <w:jc w:val="both"/>
        <w:rPr>
          <w:b/>
          <w:bCs/>
          <w:sz w:val="28"/>
          <w:szCs w:val="28"/>
          <w:lang w:val="pt-BR"/>
        </w:rPr>
      </w:pPr>
      <w:r w:rsidRPr="00F27CE0">
        <w:rPr>
          <w:b/>
          <w:bCs/>
          <w:sz w:val="28"/>
          <w:szCs w:val="28"/>
          <w:lang w:val="pt-BR"/>
        </w:rPr>
        <w:t xml:space="preserve">1. </w:t>
      </w:r>
      <w:r>
        <w:rPr>
          <w:b/>
          <w:bCs/>
          <w:sz w:val="28"/>
          <w:szCs w:val="28"/>
          <w:lang w:val="pt-BR"/>
        </w:rPr>
        <w:t>Đầu tư cơ sở vật chất</w:t>
      </w:r>
    </w:p>
    <w:p w14:paraId="6A601FF7" w14:textId="7D1521E5" w:rsidR="00F27CE0" w:rsidRDefault="00F27CE0" w:rsidP="00F27CE0">
      <w:pPr>
        <w:spacing w:line="288" w:lineRule="auto"/>
        <w:ind w:firstLine="720"/>
        <w:jc w:val="both"/>
        <w:rPr>
          <w:sz w:val="28"/>
          <w:szCs w:val="28"/>
          <w:lang w:val="pt-BR"/>
        </w:rPr>
      </w:pPr>
      <w:r>
        <w:rPr>
          <w:sz w:val="28"/>
          <w:szCs w:val="28"/>
          <w:lang w:val="pt-BR"/>
        </w:rPr>
        <w:t xml:space="preserve">- Đầu tư, cải tạo, quy hoạch, mua sắm đồ chơi, làm mái vòm cho khu vực chơi khám phá cát nước ngoài trời. </w:t>
      </w:r>
    </w:p>
    <w:p w14:paraId="04B73973" w14:textId="77777777" w:rsidR="00F27CE0" w:rsidRDefault="00F27CE0" w:rsidP="00F27CE0">
      <w:pPr>
        <w:spacing w:line="288" w:lineRule="auto"/>
        <w:ind w:firstLine="720"/>
        <w:jc w:val="both"/>
        <w:rPr>
          <w:sz w:val="28"/>
          <w:szCs w:val="28"/>
          <w:lang w:val="pt-BR"/>
        </w:rPr>
      </w:pPr>
      <w:r>
        <w:rPr>
          <w:sz w:val="28"/>
          <w:szCs w:val="28"/>
          <w:lang w:val="pt-BR"/>
        </w:rPr>
        <w:t>- Đầu tư bổ sung, mua mới nâng cấp hạ tầng công nghệ thông tin: hệ thống cây máy tính, bàn máy tính, tai nghe cho học sinh, cho các lớp phục vụ cho công tác chuyển đổi số.</w:t>
      </w:r>
    </w:p>
    <w:p w14:paraId="0423A7C7" w14:textId="77777777" w:rsidR="00F27CE0" w:rsidRDefault="00F27CE0" w:rsidP="00F27CE0">
      <w:pPr>
        <w:spacing w:line="288" w:lineRule="auto"/>
        <w:ind w:firstLine="720"/>
        <w:jc w:val="both"/>
        <w:rPr>
          <w:sz w:val="28"/>
          <w:szCs w:val="28"/>
          <w:lang w:val="pt-BR"/>
        </w:rPr>
      </w:pPr>
      <w:r>
        <w:rPr>
          <w:sz w:val="28"/>
          <w:szCs w:val="28"/>
          <w:lang w:val="pt-BR"/>
        </w:rPr>
        <w:t>- Bổ sung đồ dùng, đồ chơi thiết bị đảm bảo tính đồng bộ hiện đại, chuẩn hóa, nhằm giúp nhà trường và giáo viên xây dựng mô hình trường học Xanh - An toàn - Thân thiện và các hoạt động hướng tới việc thỏa mãn nhu cầu và nâng cao năng lực của từng trẻ, nâng cao chất lượng giáo dục toàn diện.</w:t>
      </w:r>
    </w:p>
    <w:p w14:paraId="66E83D34" w14:textId="77777777" w:rsidR="00F27CE0" w:rsidRDefault="00F27CE0" w:rsidP="00F27CE0">
      <w:pPr>
        <w:spacing w:line="288" w:lineRule="auto"/>
        <w:ind w:firstLine="720"/>
        <w:jc w:val="both"/>
        <w:rPr>
          <w:sz w:val="28"/>
          <w:szCs w:val="28"/>
          <w:lang w:val="pt-BR"/>
        </w:rPr>
      </w:pPr>
      <w:r>
        <w:rPr>
          <w:sz w:val="28"/>
          <w:szCs w:val="28"/>
          <w:lang w:val="pt-BR"/>
        </w:rPr>
        <w:t>- Thực hiện tốt công tác tuyên truyền với phụ huynh và cộng đồng xã hội. Đẩy mạnh phong trào xã hội hóa giáo dục nhằm thu hút sự quan tâm tham gia tích cực của phụ huynh, các tổ chức cá nhân, cộng đồng xã hội đóng góp nguồn lực về kinh phí vật chất hỗ trợ nhà trường thực hiện tốt công tác chăm sóc giáo dục trẻ.</w:t>
      </w:r>
    </w:p>
    <w:p w14:paraId="7680F1C4" w14:textId="4AAC04E0" w:rsidR="00F27CE0" w:rsidRPr="00F27CE0" w:rsidRDefault="00F27CE0" w:rsidP="00F27CE0">
      <w:pPr>
        <w:spacing w:line="288" w:lineRule="auto"/>
        <w:ind w:firstLine="720"/>
        <w:jc w:val="both"/>
        <w:rPr>
          <w:b/>
          <w:bCs/>
          <w:sz w:val="28"/>
          <w:szCs w:val="28"/>
          <w:lang w:val="pt-BR"/>
        </w:rPr>
      </w:pPr>
      <w:r w:rsidRPr="00F27CE0">
        <w:rPr>
          <w:b/>
          <w:bCs/>
          <w:sz w:val="28"/>
          <w:szCs w:val="28"/>
          <w:lang w:val="pt-BR"/>
        </w:rPr>
        <w:t>2.</w:t>
      </w:r>
      <w:r w:rsidRPr="00F27CE0">
        <w:rPr>
          <w:b/>
          <w:bCs/>
          <w:sz w:val="28"/>
          <w:szCs w:val="28"/>
          <w:lang w:val="pt-BR"/>
        </w:rPr>
        <w:t xml:space="preserve"> Tăng cường các điều kiện nâng cao chất lượng thực hiện Chương trình giáo dục mầm non đổi mới hoạt động chăm sóc giáo dục trẻ, tiếp tục thực hiện hiệu quả chuyên đề.</w:t>
      </w:r>
    </w:p>
    <w:p w14:paraId="4BC7F266" w14:textId="4443E1FD" w:rsidR="00F27CE0" w:rsidRDefault="00F27CE0" w:rsidP="00F27CE0">
      <w:pPr>
        <w:spacing w:line="288" w:lineRule="auto"/>
        <w:ind w:firstLine="720"/>
        <w:jc w:val="both"/>
        <w:rPr>
          <w:sz w:val="28"/>
          <w:szCs w:val="28"/>
          <w:lang w:val="pt-BR"/>
        </w:rPr>
      </w:pPr>
      <w:r>
        <w:rPr>
          <w:sz w:val="28"/>
          <w:szCs w:val="28"/>
          <w:lang w:val="pt-BR"/>
        </w:rPr>
        <w:t xml:space="preserve"> </w:t>
      </w:r>
      <w:r>
        <w:rPr>
          <w:sz w:val="28"/>
          <w:szCs w:val="28"/>
          <w:lang w:val="pt-BR"/>
        </w:rPr>
        <w:t>- Nâng cao chất lượng khai thác, sử dụng và bảo quản thiết bị dạy học, đồ dùng đồ chơi, tài liệu tham khảo trong tổ chức các hoạt động giáo dục trẻ mầm non.</w:t>
      </w:r>
    </w:p>
    <w:p w14:paraId="50AB192E" w14:textId="77777777" w:rsidR="00F27CE0" w:rsidRDefault="00F27CE0" w:rsidP="00F27CE0">
      <w:pPr>
        <w:spacing w:line="288" w:lineRule="auto"/>
        <w:ind w:firstLine="720"/>
        <w:jc w:val="both"/>
        <w:rPr>
          <w:sz w:val="28"/>
          <w:szCs w:val="28"/>
          <w:lang w:val="pt-BR"/>
        </w:rPr>
      </w:pPr>
      <w:r>
        <w:rPr>
          <w:sz w:val="28"/>
          <w:szCs w:val="28"/>
          <w:lang w:val="pt-BR"/>
        </w:rPr>
        <w:t>- Áp dụng phương pháp giáo dục STEAM vào trong tổ chức các hoạt động giáo dục trẻ.</w:t>
      </w:r>
    </w:p>
    <w:p w14:paraId="4EF1E9A7" w14:textId="77777777" w:rsidR="00F27CE0" w:rsidRDefault="00F27CE0" w:rsidP="00F27CE0">
      <w:pPr>
        <w:spacing w:line="288" w:lineRule="auto"/>
        <w:ind w:firstLine="720"/>
        <w:jc w:val="both"/>
        <w:rPr>
          <w:sz w:val="28"/>
          <w:szCs w:val="28"/>
          <w:lang w:val="pt-BR"/>
        </w:rPr>
      </w:pPr>
      <w:r>
        <w:rPr>
          <w:sz w:val="28"/>
          <w:szCs w:val="28"/>
          <w:lang w:val="pt-BR"/>
        </w:rPr>
        <w:t>- Tổ chức tốt các hội thi: Lên tiết dạy tốt chào mừng ngày nhà giáo Việt Nam 20/11 qua đó góp phần thực hiện tốt hơn nữa việc đổi mới nội dung, phương pháp giáo dục theo quan điểm “lấy trẻ làm trung tâm ”. Phát huy sự chủ động linh hoạt sáng tạo, nâng cao hiểu biết, kĩ năng tay nghề và năng lực sư phạm của đội ngũ giáo viên từ đó nâng cao chất lượng chăm sóc giáo dục trẻ góp phần thực hiện tốt chương trình giáo dục mầm non.</w:t>
      </w:r>
    </w:p>
    <w:p w14:paraId="1820B804" w14:textId="4031B8A6" w:rsidR="00F27CE0" w:rsidRPr="00F27CE0" w:rsidRDefault="00F27CE0" w:rsidP="00F27CE0">
      <w:pPr>
        <w:spacing w:line="288" w:lineRule="auto"/>
        <w:ind w:firstLine="720"/>
        <w:jc w:val="both"/>
        <w:rPr>
          <w:b/>
          <w:bCs/>
          <w:sz w:val="28"/>
          <w:szCs w:val="28"/>
          <w:lang w:val="pt-BR"/>
        </w:rPr>
      </w:pPr>
      <w:r w:rsidRPr="00F27CE0">
        <w:rPr>
          <w:b/>
          <w:bCs/>
          <w:sz w:val="28"/>
          <w:szCs w:val="28"/>
          <w:lang w:val="pt-BR"/>
        </w:rPr>
        <w:t xml:space="preserve">3. Kết quả </w:t>
      </w:r>
    </w:p>
    <w:p w14:paraId="319D93BF" w14:textId="77777777" w:rsidR="00F27CE0" w:rsidRDefault="00F27CE0" w:rsidP="00F27CE0">
      <w:pPr>
        <w:spacing w:line="288" w:lineRule="auto"/>
        <w:ind w:firstLine="720"/>
        <w:jc w:val="both"/>
        <w:rPr>
          <w:sz w:val="28"/>
          <w:szCs w:val="28"/>
          <w:lang w:val="pt-BR"/>
        </w:rPr>
      </w:pPr>
      <w:r>
        <w:rPr>
          <w:sz w:val="28"/>
          <w:szCs w:val="28"/>
          <w:lang w:val="pt-BR"/>
        </w:rPr>
        <w:t xml:space="preserve">- Trẻ vui vẻ, hào hứng phấn, phấn khởi khi đến trường, yêu quý gắn bó với trường lớp, cô giáo và các bạn; hứng thú chủ động tích cực mạnh dạn tự tin tham gia vào các hoạt động; phát triển hài hòa về thể chất, tình cảm, trí tuệ, thẩm mĩ, hình thành những yếu tố ban đầu về tính cách, trẻ được tham gia các HĐ khám phá trải nghiệm phong phú, hiệu quả. Hình thành và phát triển ở trẻ chức năng </w:t>
      </w:r>
      <w:r>
        <w:rPr>
          <w:sz w:val="28"/>
          <w:szCs w:val="28"/>
          <w:lang w:val="pt-BR"/>
        </w:rPr>
        <w:lastRenderedPageBreak/>
        <w:t>tâm lí, năng lực và phẩm chất mang tính nền tảng, những kĩ năng sống cần thiết phù hợp với lứa tuổi, khơi dậy và phát triển tối đa khả năng tiềm ẩn đặt nền tảng cho các cấp học sau.</w:t>
      </w:r>
    </w:p>
    <w:p w14:paraId="6F35EB9B" w14:textId="77777777" w:rsidR="00762639" w:rsidRDefault="00762639"/>
    <w:sectPr w:rsidR="00762639" w:rsidSect="0064779C">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E0"/>
    <w:rsid w:val="00550A2F"/>
    <w:rsid w:val="0064779C"/>
    <w:rsid w:val="00762639"/>
    <w:rsid w:val="00F2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2234"/>
  <w15:chartTrackingRefBased/>
  <w15:docId w15:val="{829832E0-50F7-4C02-A6B7-12B78216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E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Mầm non An Dương</dc:creator>
  <cp:keywords/>
  <dc:description/>
  <cp:lastModifiedBy>Trường Mầm non An Dương</cp:lastModifiedBy>
  <cp:revision>1</cp:revision>
  <dcterms:created xsi:type="dcterms:W3CDTF">2023-05-15T07:06:00Z</dcterms:created>
  <dcterms:modified xsi:type="dcterms:W3CDTF">2023-05-15T07:16:00Z</dcterms:modified>
</cp:coreProperties>
</file>