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00E5" w:rsidRPr="002200E5" w:rsidRDefault="00963F99" w:rsidP="002200E5">
      <w:pPr>
        <w:shd w:val="clear" w:color="auto" w:fill="FFFFFF"/>
        <w:spacing w:after="105" w:line="240" w:lineRule="auto"/>
        <w:jc w:val="center"/>
        <w:rPr>
          <w:rFonts w:ascii="Arial" w:eastAsia="Times New Roman" w:hAnsi="Arial" w:cs="Arial"/>
          <w:color w:val="333333"/>
          <w:sz w:val="21"/>
          <w:szCs w:val="21"/>
        </w:rPr>
      </w:pPr>
      <w:r>
        <w:rPr>
          <w:rFonts w:eastAsia="Times New Roman" w:cs="Times New Roman"/>
          <w:b/>
          <w:bCs/>
          <w:color w:val="333333"/>
          <w:szCs w:val="28"/>
          <w:shd w:val="clear" w:color="auto" w:fill="FFFFFF"/>
        </w:rPr>
        <w:t>BÀI TUYÊN TRUYỀN</w:t>
      </w:r>
    </w:p>
    <w:p w:rsidR="002200E5" w:rsidRDefault="002200E5" w:rsidP="002200E5">
      <w:pPr>
        <w:shd w:val="clear" w:color="auto" w:fill="FFFFFF"/>
        <w:spacing w:after="105" w:line="240" w:lineRule="auto"/>
        <w:jc w:val="center"/>
        <w:rPr>
          <w:rFonts w:eastAsia="Times New Roman" w:cs="Times New Roman"/>
          <w:b/>
          <w:bCs/>
          <w:color w:val="333333"/>
          <w:szCs w:val="28"/>
          <w:shd w:val="clear" w:color="auto" w:fill="FFFFFF"/>
        </w:rPr>
      </w:pPr>
      <w:r w:rsidRPr="002200E5">
        <w:rPr>
          <w:rFonts w:eastAsia="Times New Roman" w:cs="Times New Roman"/>
          <w:b/>
          <w:bCs/>
          <w:color w:val="333333"/>
          <w:szCs w:val="28"/>
          <w:shd w:val="clear" w:color="auto" w:fill="FFFFFF"/>
        </w:rPr>
        <w:t>GIÁO D</w:t>
      </w:r>
      <w:r>
        <w:rPr>
          <w:rFonts w:eastAsia="Times New Roman" w:cs="Times New Roman"/>
          <w:b/>
          <w:bCs/>
          <w:color w:val="333333"/>
          <w:szCs w:val="28"/>
          <w:shd w:val="clear" w:color="auto" w:fill="FFFFFF"/>
        </w:rPr>
        <w:t>ỤC RÈN  LỄ GIÁO CHO TRẺ LỚP 4B4</w:t>
      </w:r>
    </w:p>
    <w:p w:rsidR="002200E5" w:rsidRDefault="002200E5" w:rsidP="002200E5">
      <w:pPr>
        <w:shd w:val="clear" w:color="auto" w:fill="FFFFFF"/>
        <w:spacing w:after="105" w:line="240" w:lineRule="auto"/>
        <w:jc w:val="center"/>
        <w:rPr>
          <w:rFonts w:eastAsia="Times New Roman" w:cs="Times New Roman"/>
          <w:b/>
          <w:bCs/>
          <w:color w:val="333333"/>
          <w:szCs w:val="28"/>
          <w:shd w:val="clear" w:color="auto" w:fill="FFFFFF"/>
        </w:rPr>
      </w:pPr>
      <w:r>
        <w:rPr>
          <w:rFonts w:eastAsia="Times New Roman" w:cs="Times New Roman"/>
          <w:b/>
          <w:bCs/>
          <w:color w:val="333333"/>
          <w:szCs w:val="28"/>
          <w:shd w:val="clear" w:color="auto" w:fill="FFFFFF"/>
        </w:rPr>
        <w:t>TRƯỜNG MẦM NON ĐẶNG CƯƠNG</w:t>
      </w:r>
    </w:p>
    <w:p w:rsidR="002200E5" w:rsidRPr="002200E5" w:rsidRDefault="002200E5" w:rsidP="002200E5">
      <w:pPr>
        <w:shd w:val="clear" w:color="auto" w:fill="FFFFFF"/>
        <w:spacing w:after="105" w:line="240" w:lineRule="auto"/>
        <w:jc w:val="center"/>
        <w:rPr>
          <w:rFonts w:ascii="Arial" w:eastAsia="Times New Roman" w:hAnsi="Arial" w:cs="Arial"/>
          <w:color w:val="333333"/>
          <w:sz w:val="21"/>
          <w:szCs w:val="21"/>
        </w:rPr>
      </w:pPr>
    </w:p>
    <w:p w:rsidR="002200E5" w:rsidRPr="002200E5" w:rsidRDefault="002200E5" w:rsidP="002200E5">
      <w:pPr>
        <w:shd w:val="clear" w:color="auto" w:fill="FFFFFF"/>
        <w:spacing w:after="105" w:line="240" w:lineRule="auto"/>
        <w:jc w:val="center"/>
        <w:rPr>
          <w:rFonts w:ascii="Arial" w:eastAsia="Times New Roman" w:hAnsi="Arial" w:cs="Arial"/>
          <w:color w:val="333333"/>
          <w:sz w:val="21"/>
          <w:szCs w:val="21"/>
        </w:rPr>
      </w:pPr>
      <w:r w:rsidRPr="002200E5">
        <w:rPr>
          <w:rFonts w:ascii="Arial" w:eastAsia="Times New Roman" w:hAnsi="Arial" w:cs="Arial"/>
          <w:color w:val="333333"/>
          <w:sz w:val="21"/>
          <w:szCs w:val="21"/>
        </w:rPr>
        <w:t> </w:t>
      </w:r>
    </w:p>
    <w:p w:rsidR="002200E5" w:rsidRPr="002200E5" w:rsidRDefault="002200E5" w:rsidP="002200E5">
      <w:pPr>
        <w:shd w:val="clear" w:color="auto" w:fill="FFFFFF"/>
        <w:spacing w:after="105" w:line="240" w:lineRule="auto"/>
        <w:ind w:firstLine="720"/>
        <w:jc w:val="both"/>
        <w:rPr>
          <w:rFonts w:ascii="Arial" w:eastAsia="Times New Roman" w:hAnsi="Arial" w:cs="Arial"/>
          <w:color w:val="333333"/>
          <w:sz w:val="21"/>
          <w:szCs w:val="21"/>
        </w:rPr>
      </w:pPr>
      <w:r w:rsidRPr="002200E5">
        <w:rPr>
          <w:rFonts w:eastAsia="Times New Roman" w:cs="Times New Roman"/>
          <w:color w:val="333333"/>
          <w:szCs w:val="28"/>
          <w:shd w:val="clear" w:color="auto" w:fill="FFFFFF"/>
        </w:rPr>
        <w:t>Trẻ ở lứa tuổi mầm non là giai đoạn vô cùng quan trọng để </w:t>
      </w:r>
      <w:hyperlink r:id="rId7" w:history="1">
        <w:r w:rsidRPr="002200E5">
          <w:rPr>
            <w:rFonts w:eastAsia="Times New Roman" w:cs="Times New Roman"/>
            <w:color w:val="333333"/>
            <w:szCs w:val="28"/>
          </w:rPr>
          <w:t>giáo dục</w:t>
        </w:r>
      </w:hyperlink>
      <w:r>
        <w:rPr>
          <w:rFonts w:eastAsia="Times New Roman" w:cs="Times New Roman"/>
          <w:color w:val="333333"/>
          <w:szCs w:val="28"/>
          <w:shd w:val="clear" w:color="auto" w:fill="FFFFFF"/>
        </w:rPr>
        <w:t xml:space="preserve"> kỹ </w:t>
      </w:r>
      <w:r w:rsidRPr="002200E5">
        <w:rPr>
          <w:rFonts w:eastAsia="Times New Roman" w:cs="Times New Roman"/>
          <w:color w:val="333333"/>
          <w:szCs w:val="28"/>
          <w:shd w:val="clear" w:color="auto" w:fill="FFFFFF"/>
        </w:rPr>
        <w:t>năng ban đầu cho trẻ, đặt nền tảng vững chắc trong suốt quá trình phát triển sau này của trẻ. Lễ giáo là kỹ năng đầu tiên bé nên được giáo dục ở gia đình và ở nhà trường.</w:t>
      </w:r>
    </w:p>
    <w:p w:rsidR="002200E5" w:rsidRPr="002200E5" w:rsidRDefault="002200E5" w:rsidP="002200E5">
      <w:pPr>
        <w:shd w:val="clear" w:color="auto" w:fill="FFFFFF"/>
        <w:spacing w:after="105" w:line="240" w:lineRule="auto"/>
        <w:jc w:val="both"/>
        <w:rPr>
          <w:rFonts w:ascii="Arial" w:eastAsia="Times New Roman" w:hAnsi="Arial" w:cs="Arial"/>
          <w:color w:val="333333"/>
          <w:sz w:val="21"/>
          <w:szCs w:val="21"/>
        </w:rPr>
      </w:pPr>
      <w:r w:rsidRPr="002200E5">
        <w:rPr>
          <w:rFonts w:eastAsia="Times New Roman" w:cs="Times New Roman"/>
          <w:b/>
          <w:bCs/>
          <w:color w:val="333333"/>
          <w:szCs w:val="28"/>
          <w:shd w:val="clear" w:color="auto" w:fill="FFFFFF"/>
        </w:rPr>
        <w:t>Một số giải pháp giúp giáo dục lễ giáo cho trẻ mầm</w:t>
      </w:r>
      <w:r w:rsidRPr="002200E5">
        <w:rPr>
          <w:rFonts w:ascii="Calibri" w:eastAsia="Times New Roman" w:hAnsi="Calibri" w:cs="Arial"/>
          <w:i/>
          <w:iCs/>
          <w:color w:val="333333"/>
          <w:sz w:val="22"/>
        </w:rPr>
        <w:t> </w:t>
      </w:r>
      <w:r w:rsidRPr="002200E5">
        <w:rPr>
          <w:rFonts w:eastAsia="Times New Roman" w:cs="Times New Roman"/>
          <w:b/>
          <w:bCs/>
          <w:color w:val="333333"/>
          <w:szCs w:val="28"/>
          <w:shd w:val="clear" w:color="auto" w:fill="FFFFFF"/>
        </w:rPr>
        <w:t>non mà nhà trường đã và đang áp dụng.</w:t>
      </w:r>
    </w:p>
    <w:p w:rsidR="002200E5" w:rsidRPr="002200E5" w:rsidRDefault="00963F99" w:rsidP="00963F99">
      <w:pPr>
        <w:shd w:val="clear" w:color="auto" w:fill="FFFFFF"/>
        <w:spacing w:after="0" w:line="240" w:lineRule="auto"/>
        <w:ind w:right="645"/>
        <w:jc w:val="both"/>
        <w:rPr>
          <w:rFonts w:ascii="Arial" w:eastAsia="Times New Roman" w:hAnsi="Arial" w:cs="Arial"/>
          <w:color w:val="333333"/>
          <w:sz w:val="21"/>
          <w:szCs w:val="21"/>
        </w:rPr>
      </w:pPr>
      <w:r>
        <w:rPr>
          <w:rFonts w:eastAsia="Times New Roman" w:cs="Times New Roman"/>
          <w:b/>
          <w:bCs/>
          <w:color w:val="333333"/>
          <w:szCs w:val="28"/>
          <w:shd w:val="clear" w:color="auto" w:fill="FFFFFF"/>
        </w:rPr>
        <w:t xml:space="preserve">* </w:t>
      </w:r>
      <w:r w:rsidR="002200E5" w:rsidRPr="002200E5">
        <w:rPr>
          <w:rFonts w:eastAsia="Times New Roman" w:cs="Times New Roman"/>
          <w:b/>
          <w:bCs/>
          <w:color w:val="333333"/>
          <w:szCs w:val="28"/>
          <w:shd w:val="clear" w:color="auto" w:fill="FFFFFF"/>
        </w:rPr>
        <w:t>Xây dựng lớp học lễ giáo:</w:t>
      </w:r>
    </w:p>
    <w:p w:rsidR="002200E5" w:rsidRPr="002200E5" w:rsidRDefault="002200E5" w:rsidP="002200E5">
      <w:pPr>
        <w:shd w:val="clear" w:color="auto" w:fill="FFFFFF"/>
        <w:spacing w:after="105" w:line="240" w:lineRule="auto"/>
        <w:jc w:val="both"/>
        <w:rPr>
          <w:rFonts w:ascii="Arial" w:eastAsia="Times New Roman" w:hAnsi="Arial" w:cs="Arial"/>
          <w:color w:val="333333"/>
          <w:sz w:val="21"/>
          <w:szCs w:val="21"/>
        </w:rPr>
      </w:pPr>
      <w:r w:rsidRPr="002200E5">
        <w:rPr>
          <w:rFonts w:eastAsia="Times New Roman" w:cs="Times New Roman"/>
          <w:color w:val="333333"/>
          <w:szCs w:val="28"/>
          <w:shd w:val="clear" w:color="auto" w:fill="FFFFFF"/>
        </w:rPr>
        <w:t>Tạo cảnh quan trong phòng học, đồ dùng đồ chơi được sắp xếp gọn gàng, ngăn nắp, từng góc riêng biệt mỗi kệ góc đều làm mới, để hấp dẫn trẻ, tạo cảm giác thích thú khi trẻ hoạt động và luôn mong muốn được sắp xếp ngăn nắp sau khi chơi.</w:t>
      </w:r>
    </w:p>
    <w:p w:rsidR="002200E5" w:rsidRPr="002200E5" w:rsidRDefault="002200E5" w:rsidP="002200E5">
      <w:pPr>
        <w:shd w:val="clear" w:color="auto" w:fill="FFFFFF"/>
        <w:spacing w:after="105" w:line="240" w:lineRule="auto"/>
        <w:jc w:val="both"/>
        <w:rPr>
          <w:rFonts w:ascii="Arial" w:eastAsia="Times New Roman" w:hAnsi="Arial" w:cs="Arial"/>
          <w:color w:val="333333"/>
          <w:sz w:val="21"/>
          <w:szCs w:val="21"/>
        </w:rPr>
      </w:pPr>
      <w:r w:rsidRPr="002200E5">
        <w:rPr>
          <w:rFonts w:eastAsia="Times New Roman" w:cs="Times New Roman"/>
          <w:color w:val="333333"/>
          <w:szCs w:val="28"/>
          <w:shd w:val="clear" w:color="auto" w:fill="FFFFFF"/>
        </w:rPr>
        <w:t>Khi trẻ chơi ở các góc, cho trẻ đến xem và trò chuyện </w:t>
      </w:r>
      <w:hyperlink r:id="rId8" w:history="1">
        <w:r w:rsidRPr="002200E5">
          <w:rPr>
            <w:rFonts w:eastAsia="Times New Roman" w:cs="Times New Roman"/>
            <w:color w:val="333333"/>
            <w:szCs w:val="28"/>
          </w:rPr>
          <w:t>giáo dục</w:t>
        </w:r>
      </w:hyperlink>
      <w:r w:rsidRPr="002200E5">
        <w:rPr>
          <w:rFonts w:eastAsia="Times New Roman" w:cs="Times New Roman"/>
          <w:color w:val="333333"/>
          <w:szCs w:val="28"/>
          <w:shd w:val="clear" w:color="auto" w:fill="FFFFFF"/>
        </w:rPr>
        <w:t> hành vi của trẻ đối với mọi người, mọi vật xung quanh đàm thoại với trẻ những hành vi văn minh trong giao tiếp.</w:t>
      </w:r>
    </w:p>
    <w:p w:rsidR="002200E5" w:rsidRPr="002200E5" w:rsidRDefault="002200E5" w:rsidP="002200E5">
      <w:pPr>
        <w:shd w:val="clear" w:color="auto" w:fill="FFFFFF"/>
        <w:spacing w:after="105" w:line="240" w:lineRule="auto"/>
        <w:jc w:val="both"/>
        <w:rPr>
          <w:rFonts w:ascii="Arial" w:eastAsia="Times New Roman" w:hAnsi="Arial" w:cs="Arial"/>
          <w:color w:val="333333"/>
          <w:sz w:val="21"/>
          <w:szCs w:val="21"/>
        </w:rPr>
      </w:pPr>
      <w:r w:rsidRPr="002200E5">
        <w:rPr>
          <w:rFonts w:eastAsia="Times New Roman" w:cs="Times New Roman"/>
          <w:color w:val="333333"/>
          <w:szCs w:val="28"/>
          <w:shd w:val="clear" w:color="auto" w:fill="FFFFFF"/>
        </w:rPr>
        <w:t>Việc lồng ghép nội dung </w:t>
      </w:r>
      <w:hyperlink r:id="rId9" w:history="1">
        <w:r w:rsidRPr="002200E5">
          <w:rPr>
            <w:rFonts w:eastAsia="Times New Roman" w:cs="Times New Roman"/>
            <w:color w:val="333333"/>
            <w:szCs w:val="28"/>
          </w:rPr>
          <w:t>giáo dục</w:t>
        </w:r>
      </w:hyperlink>
      <w:r w:rsidRPr="002200E5">
        <w:rPr>
          <w:rFonts w:eastAsia="Times New Roman" w:cs="Times New Roman"/>
          <w:color w:val="333333"/>
          <w:szCs w:val="28"/>
          <w:shd w:val="clear" w:color="auto" w:fill="FFFFFF"/>
        </w:rPr>
        <w:t> lễ giáo vào các góc trẻ rất thích thú và thường xuyên đến ch</w:t>
      </w:r>
      <w:r w:rsidR="00B12586">
        <w:rPr>
          <w:rFonts w:eastAsia="Times New Roman" w:cs="Times New Roman"/>
          <w:color w:val="333333"/>
          <w:szCs w:val="28"/>
          <w:shd w:val="clear" w:color="auto" w:fill="FFFFFF"/>
        </w:rPr>
        <w:t>ơi như</w:t>
      </w:r>
      <w:r>
        <w:rPr>
          <w:rFonts w:eastAsia="Times New Roman" w:cs="Times New Roman"/>
          <w:color w:val="333333"/>
          <w:szCs w:val="28"/>
          <w:shd w:val="clear" w:color="auto" w:fill="FFFFFF"/>
        </w:rPr>
        <w:t>: Góc gia đình</w:t>
      </w:r>
      <w:r w:rsidRPr="002200E5">
        <w:rPr>
          <w:rFonts w:eastAsia="Times New Roman" w:cs="Times New Roman"/>
          <w:color w:val="333333"/>
          <w:szCs w:val="28"/>
          <w:shd w:val="clear" w:color="auto" w:fill="FFFFFF"/>
        </w:rPr>
        <w:t>, Xây dựng…</w:t>
      </w:r>
    </w:p>
    <w:p w:rsidR="002200E5" w:rsidRPr="002200E5" w:rsidRDefault="002200E5" w:rsidP="002200E5">
      <w:pPr>
        <w:shd w:val="clear" w:color="auto" w:fill="FFFFFF"/>
        <w:spacing w:after="105" w:line="240" w:lineRule="auto"/>
        <w:jc w:val="both"/>
        <w:rPr>
          <w:rFonts w:eastAsia="Times New Roman" w:cs="Times New Roman"/>
          <w:color w:val="333333"/>
          <w:szCs w:val="28"/>
          <w:shd w:val="clear" w:color="auto" w:fill="FFFFFF"/>
        </w:rPr>
      </w:pPr>
      <w:r w:rsidRPr="002200E5">
        <w:rPr>
          <w:rFonts w:eastAsia="Times New Roman" w:cs="Times New Roman"/>
          <w:color w:val="333333"/>
          <w:szCs w:val="28"/>
          <w:shd w:val="clear" w:color="auto" w:fill="FFFFFF"/>
        </w:rPr>
        <w:t>​</w:t>
      </w:r>
      <w:r>
        <w:rPr>
          <w:rFonts w:eastAsia="Times New Roman" w:cs="Times New Roman"/>
          <w:color w:val="333333"/>
          <w:szCs w:val="28"/>
          <w:shd w:val="clear" w:color="auto" w:fill="FFFFFF"/>
        </w:rPr>
        <w:t xml:space="preserve">* </w:t>
      </w:r>
      <w:r w:rsidRPr="002200E5">
        <w:rPr>
          <w:rFonts w:eastAsia="Times New Roman" w:cs="Times New Roman"/>
          <w:b/>
          <w:bCs/>
          <w:color w:val="333333"/>
          <w:szCs w:val="28"/>
          <w:shd w:val="clear" w:color="auto" w:fill="FFFFFF"/>
        </w:rPr>
        <w:t>Giáo dục lễ giáo cho trẻ mọi lúc mọi nơi:</w:t>
      </w:r>
    </w:p>
    <w:p w:rsidR="002200E5" w:rsidRPr="002200E5" w:rsidRDefault="002200E5" w:rsidP="002200E5">
      <w:pPr>
        <w:shd w:val="clear" w:color="auto" w:fill="FFFFFF"/>
        <w:spacing w:after="105" w:line="240" w:lineRule="auto"/>
        <w:jc w:val="both"/>
        <w:rPr>
          <w:rFonts w:ascii="Arial" w:eastAsia="Times New Roman" w:hAnsi="Arial" w:cs="Arial"/>
          <w:color w:val="333333"/>
          <w:sz w:val="21"/>
          <w:szCs w:val="21"/>
        </w:rPr>
      </w:pPr>
      <w:r w:rsidRPr="002200E5">
        <w:rPr>
          <w:rFonts w:eastAsia="Times New Roman" w:cs="Times New Roman"/>
          <w:color w:val="333333"/>
          <w:szCs w:val="28"/>
          <w:shd w:val="clear" w:color="auto" w:fill="FFFFFF"/>
        </w:rPr>
        <w:t xml:space="preserve">Khi thực hiên giáo dục lễ giáo cho trẻ, </w:t>
      </w:r>
      <w:r>
        <w:rPr>
          <w:rFonts w:eastAsia="Times New Roman" w:cs="Times New Roman"/>
          <w:color w:val="333333"/>
          <w:szCs w:val="28"/>
          <w:shd w:val="clear" w:color="auto" w:fill="FFFFFF"/>
        </w:rPr>
        <w:t>chúng tôi đã</w:t>
      </w:r>
      <w:r w:rsidRPr="002200E5">
        <w:rPr>
          <w:rFonts w:eastAsia="Times New Roman" w:cs="Times New Roman"/>
          <w:color w:val="333333"/>
          <w:szCs w:val="28"/>
          <w:shd w:val="clear" w:color="auto" w:fill="FFFFFF"/>
        </w:rPr>
        <w:t xml:space="preserve"> lồng ghép vào khi thực hiện các hoạt động trong ngày như hoạt động góc, hoạt động ngoài trời, hoạt động đón trả trẻ, hoạt động chiều…lồng ghép lễ giáo vào các góc, qua đó trẻ được đối thoại những câu chào hỏi lễ phép, câu cảm ơn, x</w:t>
      </w:r>
      <w:r>
        <w:rPr>
          <w:rFonts w:eastAsia="Times New Roman" w:cs="Times New Roman"/>
          <w:color w:val="333333"/>
          <w:szCs w:val="28"/>
          <w:shd w:val="clear" w:color="auto" w:fill="FFFFFF"/>
        </w:rPr>
        <w:t>in lỗi, trao nhận bằng hai tay</w:t>
      </w:r>
      <w:r w:rsidRPr="002200E5">
        <w:rPr>
          <w:rFonts w:eastAsia="Times New Roman" w:cs="Times New Roman"/>
          <w:color w:val="333333"/>
          <w:szCs w:val="28"/>
          <w:shd w:val="clear" w:color="auto" w:fill="FFFFFF"/>
        </w:rPr>
        <w:t>. Giúp trẻ hình thành thói quen hành vi văn minh trong giao tiếp</w:t>
      </w:r>
      <w:r w:rsidR="00B12586">
        <w:rPr>
          <w:rFonts w:eastAsia="Times New Roman" w:cs="Times New Roman"/>
          <w:color w:val="333333"/>
          <w:szCs w:val="28"/>
          <w:shd w:val="clear" w:color="auto" w:fill="FFFFFF"/>
        </w:rPr>
        <w:t>.</w:t>
      </w:r>
    </w:p>
    <w:p w:rsidR="002200E5" w:rsidRPr="002200E5" w:rsidRDefault="002200E5" w:rsidP="00922C22">
      <w:pPr>
        <w:shd w:val="clear" w:color="auto" w:fill="FFFFFF"/>
        <w:spacing w:after="0" w:line="240" w:lineRule="auto"/>
        <w:ind w:right="645"/>
        <w:jc w:val="both"/>
        <w:rPr>
          <w:rFonts w:ascii="Arial" w:eastAsia="Times New Roman" w:hAnsi="Arial" w:cs="Arial"/>
          <w:color w:val="333333"/>
          <w:sz w:val="21"/>
          <w:szCs w:val="21"/>
        </w:rPr>
      </w:pPr>
      <w:r>
        <w:rPr>
          <w:rFonts w:eastAsia="Times New Roman" w:cs="Times New Roman"/>
          <w:b/>
          <w:bCs/>
          <w:color w:val="333333"/>
          <w:szCs w:val="28"/>
          <w:shd w:val="clear" w:color="auto" w:fill="FFFFFF"/>
        </w:rPr>
        <w:t>*</w:t>
      </w:r>
      <w:r w:rsidRPr="002200E5">
        <w:rPr>
          <w:rFonts w:eastAsia="Times New Roman" w:cs="Times New Roman"/>
          <w:b/>
          <w:bCs/>
          <w:color w:val="333333"/>
          <w:szCs w:val="28"/>
          <w:shd w:val="clear" w:color="auto" w:fill="FFFFFF"/>
        </w:rPr>
        <w:t>Phối kết hợp với các bậc phụ huynh: </w:t>
      </w:r>
      <w:r>
        <w:rPr>
          <w:rFonts w:eastAsia="Times New Roman" w:cs="Times New Roman"/>
          <w:color w:val="333333"/>
          <w:szCs w:val="28"/>
          <w:shd w:val="clear" w:color="auto" w:fill="FFFFFF"/>
        </w:rPr>
        <w:t>Qua giờ đón trả trẻ hà</w:t>
      </w:r>
      <w:r w:rsidRPr="002200E5">
        <w:rPr>
          <w:rFonts w:eastAsia="Times New Roman" w:cs="Times New Roman"/>
          <w:color w:val="333333"/>
          <w:szCs w:val="28"/>
          <w:shd w:val="clear" w:color="auto" w:fill="FFFFFF"/>
        </w:rPr>
        <w:t>ng ngày giáo viên và phụ huynh trao đổi những đặc điểm tâm sinh lý của trẻ.Cô giáo luôn có kế hoạch học tập và sinh hoạt cũng như việc rèn luyện lễ giáo cho trẻ. Kế hoạch này sẽ được dán ở bảng thông báo của lớp để tất cả mọi phụ huynh đều nắm được từ đó cùng cô có những biện pháp </w:t>
      </w:r>
      <w:hyperlink r:id="rId10" w:history="1">
        <w:r w:rsidRPr="002200E5">
          <w:rPr>
            <w:rFonts w:eastAsia="Times New Roman" w:cs="Times New Roman"/>
            <w:color w:val="333333"/>
            <w:szCs w:val="28"/>
          </w:rPr>
          <w:t>giáo dục</w:t>
        </w:r>
      </w:hyperlink>
      <w:r w:rsidRPr="002200E5">
        <w:rPr>
          <w:rFonts w:eastAsia="Times New Roman" w:cs="Times New Roman"/>
          <w:color w:val="333333"/>
          <w:szCs w:val="28"/>
          <w:shd w:val="clear" w:color="auto" w:fill="FFFFFF"/>
        </w:rPr>
        <w:t> phù hợp và đạt hiệu quả cao hơn.</w:t>
      </w:r>
    </w:p>
    <w:p w:rsidR="002200E5" w:rsidRPr="002200E5" w:rsidRDefault="00B12586" w:rsidP="00B12586">
      <w:pPr>
        <w:shd w:val="clear" w:color="auto" w:fill="FFFFFF"/>
        <w:spacing w:after="0" w:line="240" w:lineRule="auto"/>
        <w:ind w:right="645"/>
        <w:jc w:val="both"/>
        <w:rPr>
          <w:rFonts w:ascii="Arial" w:eastAsia="Times New Roman" w:hAnsi="Arial" w:cs="Arial"/>
          <w:color w:val="333333"/>
          <w:sz w:val="21"/>
          <w:szCs w:val="21"/>
        </w:rPr>
      </w:pPr>
      <w:r>
        <w:rPr>
          <w:rFonts w:eastAsia="Times New Roman" w:cs="Times New Roman"/>
          <w:b/>
          <w:bCs/>
          <w:color w:val="333333"/>
          <w:szCs w:val="28"/>
          <w:shd w:val="clear" w:color="auto" w:fill="FFFFFF"/>
        </w:rPr>
        <w:t>*</w:t>
      </w:r>
      <w:r w:rsidR="002200E5" w:rsidRPr="002200E5">
        <w:rPr>
          <w:rFonts w:eastAsia="Times New Roman" w:cs="Times New Roman"/>
          <w:b/>
          <w:bCs/>
          <w:color w:val="333333"/>
          <w:szCs w:val="28"/>
          <w:shd w:val="clear" w:color="auto" w:fill="FFFFFF"/>
        </w:rPr>
        <w:t>Giáo dục lễ giáo bằng hình thức khích lệ, động viên:</w:t>
      </w:r>
    </w:p>
    <w:p w:rsidR="002200E5" w:rsidRDefault="002200E5" w:rsidP="002200E5">
      <w:pPr>
        <w:shd w:val="clear" w:color="auto" w:fill="FFFFFF"/>
        <w:spacing w:after="105" w:line="240" w:lineRule="auto"/>
        <w:jc w:val="both"/>
        <w:rPr>
          <w:rFonts w:eastAsia="Times New Roman" w:cs="Times New Roman"/>
          <w:color w:val="333333"/>
          <w:szCs w:val="28"/>
          <w:shd w:val="clear" w:color="auto" w:fill="FFFFFF"/>
        </w:rPr>
      </w:pPr>
      <w:r w:rsidRPr="002200E5">
        <w:rPr>
          <w:rFonts w:eastAsia="Times New Roman" w:cs="Times New Roman"/>
          <w:color w:val="333333"/>
          <w:szCs w:val="28"/>
          <w:shd w:val="clear" w:color="auto" w:fill="FFFFFF"/>
        </w:rPr>
        <w:lastRenderedPageBreak/>
        <w:t>Cuối ngày, giáo viên cho các trẻ tự nhận xét xem ngày hôm nay mình đã ngoan hay chưa, nhận xét trong lớp có những bạn nào ngoan, bạn nào chưa ngoan và cho trẻ cắm cờ bé ngoan.</w:t>
      </w:r>
    </w:p>
    <w:p w:rsidR="00963F99" w:rsidRPr="002200E5" w:rsidRDefault="00922C22" w:rsidP="002200E5">
      <w:pPr>
        <w:shd w:val="clear" w:color="auto" w:fill="FFFFFF"/>
        <w:spacing w:after="105" w:line="240" w:lineRule="auto"/>
        <w:jc w:val="both"/>
        <w:rPr>
          <w:rFonts w:ascii="Arial" w:eastAsia="Times New Roman" w:hAnsi="Arial" w:cs="Arial"/>
          <w:color w:val="333333"/>
          <w:sz w:val="21"/>
          <w:szCs w:val="21"/>
        </w:rPr>
      </w:pPr>
      <w:r>
        <w:rPr>
          <w:noProof/>
        </w:rPr>
        <w:drawing>
          <wp:inline distT="0" distB="0" distL="0" distR="0" wp14:anchorId="76D506D7" wp14:editId="65745F90">
            <wp:extent cx="4437888" cy="496189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41822" cy="4966289"/>
                    </a:xfrm>
                    <a:prstGeom prst="rect">
                      <a:avLst/>
                    </a:prstGeom>
                  </pic:spPr>
                </pic:pic>
              </a:graphicData>
            </a:graphic>
          </wp:inline>
        </w:drawing>
      </w:r>
      <w:r>
        <w:rPr>
          <w:noProof/>
        </w:rPr>
        <w:drawing>
          <wp:inline distT="0" distB="0" distL="0" distR="0" wp14:anchorId="0DF02ACA" wp14:editId="51A63730">
            <wp:extent cx="4413504" cy="4984603"/>
            <wp:effectExtent l="0" t="0" r="635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21096" cy="4993177"/>
                    </a:xfrm>
                    <a:prstGeom prst="rect">
                      <a:avLst/>
                    </a:prstGeom>
                  </pic:spPr>
                </pic:pic>
              </a:graphicData>
            </a:graphic>
          </wp:inline>
        </w:drawing>
      </w:r>
    </w:p>
    <w:p w:rsidR="00D81FB4" w:rsidRDefault="00963F99" w:rsidP="002200E5">
      <w:r>
        <w:rPr>
          <w:noProof/>
        </w:rPr>
        <w:lastRenderedPageBreak/>
        <w:drawing>
          <wp:inline distT="0" distB="0" distL="0" distR="0" wp14:anchorId="08F03A6C" wp14:editId="27233386">
            <wp:extent cx="4424895" cy="544931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30709" cy="5456477"/>
                    </a:xfrm>
                    <a:prstGeom prst="rect">
                      <a:avLst/>
                    </a:prstGeom>
                  </pic:spPr>
                </pic:pic>
              </a:graphicData>
            </a:graphic>
          </wp:inline>
        </w:drawing>
      </w:r>
      <w:r>
        <w:rPr>
          <w:noProof/>
        </w:rPr>
        <w:drawing>
          <wp:inline distT="0" distB="0" distL="0" distR="0" wp14:anchorId="59C2641D" wp14:editId="3213D0FD">
            <wp:extent cx="4242178" cy="5488559"/>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50452" cy="5499264"/>
                    </a:xfrm>
                    <a:prstGeom prst="rect">
                      <a:avLst/>
                    </a:prstGeom>
                  </pic:spPr>
                </pic:pic>
              </a:graphicData>
            </a:graphic>
          </wp:inline>
        </w:drawing>
      </w:r>
    </w:p>
    <w:p w:rsidR="00D81FB4" w:rsidRDefault="00D81FB4" w:rsidP="001716EE">
      <w:pPr>
        <w:jc w:val="center"/>
      </w:pPr>
      <w:r>
        <w:t>Các bạn nhỏ đang lễ phép chào hỏi cô khi đến lớp và khi về nhà</w:t>
      </w:r>
    </w:p>
    <w:p w:rsidR="00D81FB4" w:rsidRDefault="001716EE" w:rsidP="002200E5">
      <w:r>
        <w:rPr>
          <w:noProof/>
        </w:rPr>
        <w:lastRenderedPageBreak/>
        <w:drawing>
          <wp:inline distT="0" distB="0" distL="0" distR="0" wp14:anchorId="33373409" wp14:editId="67D40C65">
            <wp:extent cx="4570691" cy="2694432"/>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14124" cy="2720036"/>
                    </a:xfrm>
                    <a:prstGeom prst="rect">
                      <a:avLst/>
                    </a:prstGeom>
                  </pic:spPr>
                </pic:pic>
              </a:graphicData>
            </a:graphic>
          </wp:inline>
        </w:drawing>
      </w:r>
      <w:r w:rsidR="002E39F5">
        <w:rPr>
          <w:noProof/>
        </w:rPr>
        <w:drawing>
          <wp:inline distT="0" distB="0" distL="0" distR="0" wp14:anchorId="5C381CC1" wp14:editId="6FB41265">
            <wp:extent cx="4266565" cy="270516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19024" cy="2738422"/>
                    </a:xfrm>
                    <a:prstGeom prst="rect">
                      <a:avLst/>
                    </a:prstGeom>
                  </pic:spPr>
                </pic:pic>
              </a:graphicData>
            </a:graphic>
          </wp:inline>
        </w:drawing>
      </w:r>
    </w:p>
    <w:p w:rsidR="00237215" w:rsidRDefault="00963F99" w:rsidP="002E39F5">
      <w:pPr>
        <w:jc w:val="center"/>
      </w:pPr>
      <w:r>
        <w:rPr>
          <w:noProof/>
        </w:rPr>
        <w:drawing>
          <wp:inline distT="0" distB="0" distL="0" distR="0" wp14:anchorId="6F386D2A" wp14:editId="6822AEA2">
            <wp:extent cx="5265420" cy="27675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65420" cy="2767584"/>
                    </a:xfrm>
                    <a:prstGeom prst="rect">
                      <a:avLst/>
                    </a:prstGeom>
                  </pic:spPr>
                </pic:pic>
              </a:graphicData>
            </a:graphic>
          </wp:inline>
        </w:drawing>
      </w:r>
    </w:p>
    <w:p w:rsidR="002E39F5" w:rsidRDefault="002E39F5" w:rsidP="002E39F5">
      <w:pPr>
        <w:jc w:val="center"/>
      </w:pPr>
      <w:r>
        <w:t>Sắp đặt đồ dùng đồ chơi gọn gàng, ngăn nắp trong các góc chơi tạo sự hấp dẫn cho trẻ chơi</w:t>
      </w:r>
      <w:bookmarkStart w:id="0" w:name="_GoBack"/>
      <w:bookmarkEnd w:id="0"/>
    </w:p>
    <w:p w:rsidR="002200E5" w:rsidRDefault="002200E5" w:rsidP="002200E5"/>
    <w:p w:rsidR="002200E5" w:rsidRDefault="002200E5" w:rsidP="002200E5"/>
    <w:p w:rsidR="002200E5" w:rsidRDefault="002200E5" w:rsidP="002200E5"/>
    <w:p w:rsidR="002200E5" w:rsidRDefault="002200E5" w:rsidP="002200E5"/>
    <w:p w:rsidR="002200E5" w:rsidRDefault="002200E5" w:rsidP="002200E5"/>
    <w:p w:rsidR="002200E5" w:rsidRPr="002200E5" w:rsidRDefault="002200E5" w:rsidP="002200E5"/>
    <w:sectPr w:rsidR="002200E5" w:rsidRPr="002200E5" w:rsidSect="00D81FB4">
      <w:pgSz w:w="16834" w:h="11909" w:orient="landscape" w:code="9"/>
      <w:pgMar w:top="1440" w:right="1440" w:bottom="993" w:left="1440"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4890" w:rsidRDefault="00034890" w:rsidP="00D81FB4">
      <w:pPr>
        <w:spacing w:after="0" w:line="240" w:lineRule="auto"/>
      </w:pPr>
      <w:r>
        <w:separator/>
      </w:r>
    </w:p>
  </w:endnote>
  <w:endnote w:type="continuationSeparator" w:id="0">
    <w:p w:rsidR="00034890" w:rsidRDefault="00034890" w:rsidP="00D81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4890" w:rsidRDefault="00034890" w:rsidP="00D81FB4">
      <w:pPr>
        <w:spacing w:after="0" w:line="240" w:lineRule="auto"/>
      </w:pPr>
      <w:r>
        <w:separator/>
      </w:r>
    </w:p>
  </w:footnote>
  <w:footnote w:type="continuationSeparator" w:id="0">
    <w:p w:rsidR="00034890" w:rsidRDefault="00034890" w:rsidP="00D81F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44EAB"/>
    <w:multiLevelType w:val="multilevel"/>
    <w:tmpl w:val="54024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C061DE"/>
    <w:multiLevelType w:val="multilevel"/>
    <w:tmpl w:val="BF1C4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107D29"/>
    <w:multiLevelType w:val="multilevel"/>
    <w:tmpl w:val="B6BE1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64710F3"/>
    <w:multiLevelType w:val="multilevel"/>
    <w:tmpl w:val="BDC6D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7564EF9"/>
    <w:multiLevelType w:val="multilevel"/>
    <w:tmpl w:val="C40EF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00E5"/>
    <w:rsid w:val="00034890"/>
    <w:rsid w:val="001716EE"/>
    <w:rsid w:val="002200E5"/>
    <w:rsid w:val="00237215"/>
    <w:rsid w:val="002E39F5"/>
    <w:rsid w:val="00820249"/>
    <w:rsid w:val="00870DF4"/>
    <w:rsid w:val="00922C22"/>
    <w:rsid w:val="00963F99"/>
    <w:rsid w:val="00B12586"/>
    <w:rsid w:val="00D81FB4"/>
    <w:rsid w:val="00F432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FA8FA45-8E14-4F82-ACC2-A8F46178C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200E5"/>
    <w:pPr>
      <w:ind w:left="720"/>
      <w:contextualSpacing/>
    </w:pPr>
  </w:style>
  <w:style w:type="paragraph" w:styleId="Header">
    <w:name w:val="header"/>
    <w:basedOn w:val="Normal"/>
    <w:link w:val="HeaderChar"/>
    <w:uiPriority w:val="99"/>
    <w:unhideWhenUsed/>
    <w:rsid w:val="00D81F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1FB4"/>
  </w:style>
  <w:style w:type="paragraph" w:styleId="Footer">
    <w:name w:val="footer"/>
    <w:basedOn w:val="Normal"/>
    <w:link w:val="FooterChar"/>
    <w:uiPriority w:val="99"/>
    <w:unhideWhenUsed/>
    <w:rsid w:val="00D81F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1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544791">
      <w:bodyDiv w:val="1"/>
      <w:marLeft w:val="0"/>
      <w:marRight w:val="0"/>
      <w:marTop w:val="0"/>
      <w:marBottom w:val="0"/>
      <w:divBdr>
        <w:top w:val="none" w:sz="0" w:space="0" w:color="auto"/>
        <w:left w:val="none" w:sz="0" w:space="0" w:color="auto"/>
        <w:bottom w:val="none" w:sz="0" w:space="0" w:color="auto"/>
        <w:right w:val="none" w:sz="0" w:space="0" w:color="auto"/>
      </w:divBdr>
    </w:div>
    <w:div w:id="1033728831">
      <w:bodyDiv w:val="1"/>
      <w:marLeft w:val="0"/>
      <w:marRight w:val="0"/>
      <w:marTop w:val="0"/>
      <w:marBottom w:val="0"/>
      <w:divBdr>
        <w:top w:val="none" w:sz="0" w:space="0" w:color="auto"/>
        <w:left w:val="none" w:sz="0" w:space="0" w:color="auto"/>
        <w:bottom w:val="none" w:sz="0" w:space="0" w:color="auto"/>
        <w:right w:val="none" w:sz="0" w:space="0" w:color="auto"/>
      </w:divBdr>
    </w:div>
    <w:div w:id="1087580804">
      <w:bodyDiv w:val="1"/>
      <w:marLeft w:val="0"/>
      <w:marRight w:val="0"/>
      <w:marTop w:val="0"/>
      <w:marBottom w:val="0"/>
      <w:divBdr>
        <w:top w:val="none" w:sz="0" w:space="0" w:color="auto"/>
        <w:left w:val="none" w:sz="0" w:space="0" w:color="auto"/>
        <w:bottom w:val="none" w:sz="0" w:space="0" w:color="auto"/>
        <w:right w:val="none" w:sz="0" w:space="0" w:color="auto"/>
      </w:divBdr>
    </w:div>
    <w:div w:id="1538857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nhatvietedu.vn/danh-cho-cha-me/29-cam-nang/danh-cho-cha-me/2810-5-tro-choi-giup-tre-phat-huy-tri-tue.html" TargetMode="Externa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nhatvietedu.vn/danh-cho-cha-me/29-cam-nang/danh-cho-cha-me/2818-co-nen-cho-tre-mam-non-hoc-nang-khieu.html" TargetMode="Externa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hyperlink" Target="https://nhatvietedu.vn/danh-cho-cha-me/29-cam-nang/danh-cho-cha-me/2805-giup-tre-kham-pha-the-gioi-xung-quanh-nhu-the-nao.html"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nhatvietedu.vn/danh-cho-cha-me/29-cam-nang/danh-cho-cha-me/2809-day-tre-su-dung-dien.html" TargetMode="Externa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1</Pages>
  <Words>403</Words>
  <Characters>2300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2023-04-12T02:20:00Z</dcterms:created>
  <dcterms:modified xsi:type="dcterms:W3CDTF">2023-04-17T09:26:00Z</dcterms:modified>
</cp:coreProperties>
</file>