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32B" w:rsidRPr="00A12289" w:rsidRDefault="00847951">
      <w:pPr>
        <w:rPr>
          <w:rFonts w:ascii="Times New Roman" w:hAnsi="Times New Roman" w:cs="Times New Roman"/>
          <w:b/>
          <w:sz w:val="28"/>
          <w:szCs w:val="28"/>
        </w:rPr>
      </w:pPr>
      <w:r>
        <w:rPr>
          <w:rFonts w:ascii="Times New Roman" w:hAnsi="Times New Roman" w:cs="Times New Roman"/>
          <w:b/>
          <w:noProof/>
          <w:sz w:val="28"/>
          <w:szCs w:val="28"/>
        </w:rPr>
        <w:pict>
          <v:shapetype id="_x0000_t32" coordsize="21600,21600" o:spt="32" o:oned="t" path="m,l21600,21600e" filled="f">
            <v:path arrowok="t" fillok="f" o:connecttype="none"/>
            <o:lock v:ext="edit" shapetype="t"/>
          </v:shapetype>
          <v:shape id="_x0000_s1026" type="#_x0000_t32" style="position:absolute;margin-left:57.45pt;margin-top:19.1pt;width:139.5pt;height:0;z-index:251658240" o:connectortype="straight"/>
        </w:pict>
      </w:r>
      <w:r w:rsidR="0037432B" w:rsidRPr="00A12289">
        <w:rPr>
          <w:rFonts w:ascii="Times New Roman" w:hAnsi="Times New Roman" w:cs="Times New Roman"/>
          <w:b/>
          <w:sz w:val="28"/>
          <w:szCs w:val="28"/>
        </w:rPr>
        <w:t>TRƯỜNG MẦM NON ĐẶNG CƯƠNG</w:t>
      </w:r>
    </w:p>
    <w:p w:rsidR="00851A89" w:rsidRDefault="0037432B" w:rsidP="0037432B">
      <w:pPr>
        <w:jc w:val="center"/>
        <w:rPr>
          <w:rFonts w:ascii="Times New Roman" w:hAnsi="Times New Roman" w:cs="Times New Roman"/>
          <w:sz w:val="28"/>
          <w:szCs w:val="28"/>
        </w:rPr>
      </w:pPr>
      <w:r>
        <w:rPr>
          <w:rFonts w:ascii="Times New Roman" w:hAnsi="Times New Roman" w:cs="Times New Roman"/>
          <w:sz w:val="28"/>
          <w:szCs w:val="28"/>
        </w:rPr>
        <w:t>LỚP 5A</w:t>
      </w:r>
      <w:r w:rsidR="00FD1B6E">
        <w:rPr>
          <w:rFonts w:ascii="Times New Roman" w:hAnsi="Times New Roman" w:cs="Times New Roman"/>
          <w:sz w:val="28"/>
          <w:szCs w:val="28"/>
        </w:rPr>
        <w:t>5</w:t>
      </w:r>
      <w:r w:rsidR="009A7C16">
        <w:rPr>
          <w:rFonts w:ascii="Times New Roman" w:hAnsi="Times New Roman" w:cs="Times New Roman"/>
          <w:sz w:val="28"/>
          <w:szCs w:val="28"/>
        </w:rPr>
        <w:t xml:space="preserve"> THỰC HIỆN TỐT HOẠT ĐỘNG </w:t>
      </w:r>
      <w:r w:rsidR="00851A89">
        <w:rPr>
          <w:rFonts w:ascii="Times New Roman" w:hAnsi="Times New Roman" w:cs="Times New Roman"/>
          <w:sz w:val="28"/>
          <w:szCs w:val="28"/>
        </w:rPr>
        <w:t xml:space="preserve">GIÁO DỤC VỆ SINH CÁ NHÂN CHO TRẺ MẦM NON </w:t>
      </w:r>
      <w:r w:rsidR="009A7C16">
        <w:rPr>
          <w:rFonts w:ascii="Times New Roman" w:hAnsi="Times New Roman" w:cs="Times New Roman"/>
          <w:sz w:val="28"/>
          <w:szCs w:val="28"/>
        </w:rPr>
        <w:t xml:space="preserve">TRONG TỔ CHỨC </w:t>
      </w:r>
      <w:r>
        <w:rPr>
          <w:rFonts w:ascii="Times New Roman" w:hAnsi="Times New Roman" w:cs="Times New Roman"/>
          <w:sz w:val="28"/>
          <w:szCs w:val="28"/>
        </w:rPr>
        <w:t>DẠY HỌ</w:t>
      </w:r>
      <w:r w:rsidR="0025401A">
        <w:rPr>
          <w:rFonts w:ascii="Times New Roman" w:hAnsi="Times New Roman" w:cs="Times New Roman"/>
          <w:sz w:val="28"/>
          <w:szCs w:val="28"/>
        </w:rPr>
        <w:t>C</w:t>
      </w:r>
    </w:p>
    <w:p w:rsidR="00851A89" w:rsidRPr="007244AC" w:rsidRDefault="00851A89" w:rsidP="007244AC">
      <w:pPr>
        <w:pStyle w:val="Heading4"/>
        <w:shd w:val="clear" w:color="auto" w:fill="FFFFFF"/>
        <w:spacing w:before="150" w:beforeAutospacing="0" w:after="150" w:afterAutospacing="0" w:line="360" w:lineRule="atLeast"/>
        <w:rPr>
          <w:b w:val="0"/>
          <w:color w:val="444444"/>
          <w:sz w:val="28"/>
          <w:szCs w:val="28"/>
        </w:rPr>
      </w:pPr>
      <w:r>
        <w:rPr>
          <w:sz w:val="28"/>
          <w:szCs w:val="28"/>
        </w:rPr>
        <w:tab/>
      </w:r>
      <w:r w:rsidRPr="00851A89">
        <w:rPr>
          <w:b w:val="0"/>
          <w:color w:val="444444"/>
          <w:sz w:val="28"/>
          <w:szCs w:val="28"/>
        </w:rPr>
        <w:t xml:space="preserve">Chăm sóc, nuôi dưỡng trẻ là một nhiệm vụ quan trọng trong trường mầm non. Mục tiêu chăm sóc, nuôi dưỡng, giáo dục trẻ mầm non là giúp trẻ em phát triển toàn diện về thể chất, tình cảm, trí tuệ, thẩm mỹ, hình thành những yếu tố đầu tiên của nhân cách, chuẩn bị cho trẻ vào học lớp một. Để trẻ phát triển cân đối, khỏe mạnh ngay từ đầu </w:t>
      </w:r>
      <w:r>
        <w:rPr>
          <w:b w:val="0"/>
          <w:color w:val="444444"/>
          <w:sz w:val="28"/>
          <w:szCs w:val="28"/>
        </w:rPr>
        <w:t>trẻ</w:t>
      </w:r>
      <w:r w:rsidRPr="00851A89">
        <w:rPr>
          <w:b w:val="0"/>
          <w:color w:val="444444"/>
          <w:sz w:val="28"/>
          <w:szCs w:val="28"/>
        </w:rPr>
        <w:t xml:space="preserve"> cần phải có một chế độ dinh dưỡng ăn uống hợp lý và một thói quen vệ sinh cá nhân tốt. </w:t>
      </w:r>
      <w:r w:rsidRPr="00851A89">
        <w:rPr>
          <w:rStyle w:val="Strong"/>
          <w:color w:val="4E4C50"/>
          <w:sz w:val="28"/>
          <w:szCs w:val="28"/>
          <w:shd w:val="clear" w:color="auto" w:fill="FFFFFF"/>
        </w:rPr>
        <w:t>Giáo dục vệ sinh cá nhân cho trẻ mầm non</w:t>
      </w:r>
      <w:r w:rsidRPr="00851A89">
        <w:rPr>
          <w:b w:val="0"/>
          <w:color w:val="4E4C50"/>
          <w:sz w:val="28"/>
          <w:szCs w:val="28"/>
          <w:shd w:val="clear" w:color="auto" w:fill="FFFFFF"/>
        </w:rPr>
        <w:t> không chỉ đơn giản là mang đến sự chỉnh chu bề ngoài, để trẻ luôn thơm tho sạch sẽ</w:t>
      </w:r>
      <w:r>
        <w:rPr>
          <w:b w:val="0"/>
          <w:color w:val="4E4C50"/>
          <w:sz w:val="28"/>
          <w:szCs w:val="28"/>
          <w:shd w:val="clear" w:color="auto" w:fill="FFFFFF"/>
        </w:rPr>
        <w:t xml:space="preserve"> mà còn là </w:t>
      </w:r>
      <w:r w:rsidRPr="00851A89">
        <w:rPr>
          <w:b w:val="0"/>
          <w:color w:val="4E4C50"/>
          <w:sz w:val="28"/>
          <w:szCs w:val="28"/>
          <w:shd w:val="clear" w:color="auto" w:fill="FFFFFF"/>
        </w:rPr>
        <w:t xml:space="preserve">cách giúp phòng ngừa bệnh tật. </w:t>
      </w:r>
      <w:r w:rsidRPr="007244AC">
        <w:rPr>
          <w:b w:val="0"/>
          <w:color w:val="4E4C50"/>
          <w:sz w:val="28"/>
          <w:szCs w:val="28"/>
        </w:rPr>
        <w:t>Vệ sinh cá nhân cho trẻ mầm non sẽ mang lại những lợi ích sau:</w:t>
      </w:r>
    </w:p>
    <w:p w:rsidR="00851A89" w:rsidRPr="00851A89" w:rsidRDefault="00851A89" w:rsidP="00851A89">
      <w:pPr>
        <w:pStyle w:val="NormalWeb"/>
        <w:numPr>
          <w:ilvl w:val="0"/>
          <w:numId w:val="1"/>
        </w:numPr>
        <w:shd w:val="clear" w:color="auto" w:fill="FFFFFF"/>
        <w:spacing w:before="0" w:beforeAutospacing="0" w:after="120" w:afterAutospacing="0"/>
        <w:ind w:left="0"/>
        <w:rPr>
          <w:color w:val="4E4C50"/>
          <w:sz w:val="28"/>
          <w:szCs w:val="28"/>
        </w:rPr>
      </w:pPr>
      <w:r w:rsidRPr="00851A89">
        <w:rPr>
          <w:rStyle w:val="Strong"/>
          <w:color w:val="4E4C50"/>
          <w:sz w:val="28"/>
          <w:szCs w:val="28"/>
        </w:rPr>
        <w:t>Tăng sự tự tin cho bé:</w:t>
      </w:r>
      <w:r w:rsidRPr="00851A89">
        <w:rPr>
          <w:color w:val="4E4C50"/>
          <w:sz w:val="28"/>
          <w:szCs w:val="28"/>
        </w:rPr>
        <w:t> Khi cơ thể trẻ được vệ sinh sạch sẽ, quần áo phẳng phiu thơm tho và không còn các vấn đề như hôi miệng và mùi cơ thể thì bé sẽ tự tin hơn khi đi học, đi chơi. </w:t>
      </w:r>
    </w:p>
    <w:p w:rsidR="00851A89" w:rsidRPr="00851A89" w:rsidRDefault="00851A89" w:rsidP="00851A89">
      <w:pPr>
        <w:pStyle w:val="NormalWeb"/>
        <w:numPr>
          <w:ilvl w:val="0"/>
          <w:numId w:val="1"/>
        </w:numPr>
        <w:shd w:val="clear" w:color="auto" w:fill="FFFFFF"/>
        <w:spacing w:before="0" w:beforeAutospacing="0" w:after="120" w:afterAutospacing="0"/>
        <w:ind w:left="0"/>
        <w:rPr>
          <w:color w:val="4E4C50"/>
          <w:sz w:val="28"/>
          <w:szCs w:val="28"/>
        </w:rPr>
      </w:pPr>
      <w:r w:rsidRPr="00851A89">
        <w:rPr>
          <w:rStyle w:val="Strong"/>
          <w:color w:val="4E4C50"/>
          <w:sz w:val="28"/>
          <w:szCs w:val="28"/>
        </w:rPr>
        <w:t>Duy trì răng khỏe mạnh: </w:t>
      </w:r>
      <w:r w:rsidRPr="00851A89">
        <w:rPr>
          <w:color w:val="4E4C50"/>
          <w:sz w:val="28"/>
          <w:szCs w:val="28"/>
        </w:rPr>
        <w:t>Đánh răng đều đặn vào sáng thức dậy và tối trước khi đi giúp răng chắc khỏe hơn, ngăn ngừa sâu răng hay hôi miệng.</w:t>
      </w:r>
    </w:p>
    <w:p w:rsidR="00851A89" w:rsidRPr="007244AC" w:rsidRDefault="00851A89" w:rsidP="007244AC">
      <w:pPr>
        <w:pStyle w:val="NormalWeb"/>
        <w:numPr>
          <w:ilvl w:val="0"/>
          <w:numId w:val="2"/>
        </w:numPr>
        <w:shd w:val="clear" w:color="auto" w:fill="FFFFFF"/>
        <w:spacing w:before="0" w:beforeAutospacing="0" w:after="120" w:afterAutospacing="0"/>
        <w:ind w:left="0"/>
        <w:rPr>
          <w:color w:val="4E4C50"/>
          <w:sz w:val="28"/>
          <w:szCs w:val="28"/>
        </w:rPr>
      </w:pPr>
      <w:r w:rsidRPr="00851A89">
        <w:rPr>
          <w:rStyle w:val="Strong"/>
          <w:color w:val="4E4C50"/>
          <w:sz w:val="28"/>
          <w:szCs w:val="28"/>
        </w:rPr>
        <w:t>Giảm nguy cơ bệnh tật: </w:t>
      </w:r>
      <w:r w:rsidRPr="00851A89">
        <w:rPr>
          <w:color w:val="4E4C50"/>
          <w:sz w:val="28"/>
          <w:szCs w:val="28"/>
        </w:rPr>
        <w:t>Vệ sinh cá nhân giúp giảm nguy cơ bệnh tật cho trẻ và những người xung quanh nhất là những bệnh lây do vi rút và vi khuẩn.</w:t>
      </w:r>
    </w:p>
    <w:bookmarkStart w:id="0" w:name="_MON_1745409219"/>
    <w:bookmarkEnd w:id="0"/>
    <w:p w:rsidR="00851A89" w:rsidRDefault="007244AC" w:rsidP="0037432B">
      <w:pPr>
        <w:jc w:val="center"/>
        <w:rPr>
          <w:rFonts w:ascii="Times New Roman" w:hAnsi="Times New Roman" w:cs="Times New Roman"/>
          <w:sz w:val="28"/>
          <w:szCs w:val="28"/>
        </w:rPr>
      </w:pPr>
      <w:r w:rsidRPr="00851A89">
        <w:rPr>
          <w:rFonts w:ascii="Times New Roman" w:hAnsi="Times New Roman" w:cs="Times New Roman"/>
          <w:sz w:val="28"/>
          <w:szCs w:val="28"/>
        </w:rPr>
        <w:object w:dxaOrig="9403" w:dyaOrig="13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0.25pt;height:699pt" o:ole="">
            <v:imagedata r:id="rId5" o:title=""/>
          </v:shape>
          <o:OLEObject Type="Embed" ProgID="Word.Document.12" ShapeID="_x0000_i1026" DrawAspect="Content" ObjectID="_1745409302" r:id="rId6">
            <o:FieldCodes>\s</o:FieldCodes>
          </o:OLEObject>
        </w:object>
      </w:r>
    </w:p>
    <w:p w:rsidR="00851A89" w:rsidRDefault="00F31B00" w:rsidP="0025401A">
      <w:pPr>
        <w:spacing w:line="360" w:lineRule="auto"/>
        <w:jc w:val="both"/>
        <w:rPr>
          <w:sz w:val="28"/>
          <w:szCs w:val="28"/>
        </w:rPr>
      </w:pPr>
      <w:r>
        <w:rPr>
          <w:rFonts w:ascii="Times New Roman" w:hAnsi="Times New Roman" w:cs="Times New Roman"/>
          <w:sz w:val="28"/>
          <w:szCs w:val="28"/>
        </w:rPr>
        <w:lastRenderedPageBreak/>
        <w:tab/>
      </w:r>
      <w:r w:rsidR="009A7C16">
        <w:rPr>
          <w:sz w:val="28"/>
          <w:szCs w:val="28"/>
        </w:rPr>
        <w:t xml:space="preserve">     </w:t>
      </w:r>
      <w:r w:rsidR="00851A89" w:rsidRPr="00851A89">
        <w:rPr>
          <w:sz w:val="28"/>
          <w:szCs w:val="28"/>
        </w:rPr>
        <w:object w:dxaOrig="9403" w:dyaOrig="13985">
          <v:shape id="_x0000_i1025" type="#_x0000_t75" style="width:470.25pt;height:699pt" o:ole="">
            <v:imagedata r:id="rId7" o:title=""/>
          </v:shape>
          <o:OLEObject Type="Embed" ProgID="Word.Document.12" ShapeID="_x0000_i1025" DrawAspect="Content" ObjectID="_1745409303" r:id="rId8">
            <o:FieldCodes>\s</o:FieldCodes>
          </o:OLEObject>
        </w:object>
      </w:r>
    </w:p>
    <w:p w:rsidR="0025401A" w:rsidRDefault="009A7C16" w:rsidP="0025401A">
      <w:pPr>
        <w:spacing w:line="360" w:lineRule="auto"/>
        <w:jc w:val="both"/>
        <w:rPr>
          <w:rFonts w:ascii="Times New Roman" w:hAnsi="Times New Roman" w:cs="Times New Roman"/>
          <w:color w:val="000000" w:themeColor="text1"/>
          <w:sz w:val="28"/>
          <w:szCs w:val="28"/>
          <w:shd w:val="clear" w:color="auto" w:fill="F8F8F8"/>
        </w:rPr>
      </w:pPr>
      <w:r>
        <w:rPr>
          <w:sz w:val="28"/>
          <w:szCs w:val="28"/>
        </w:rPr>
        <w:lastRenderedPageBreak/>
        <w:t xml:space="preserve">  </w:t>
      </w:r>
      <w:r w:rsidRPr="009A7C16">
        <w:rPr>
          <w:rFonts w:ascii="Times New Roman" w:hAnsi="Times New Roman" w:cs="Times New Roman"/>
          <w:color w:val="000000" w:themeColor="text1"/>
          <w:sz w:val="28"/>
          <w:szCs w:val="28"/>
          <w:shd w:val="clear" w:color="auto" w:fill="F8F8F8"/>
        </w:rPr>
        <w:t>Môi trường tự nhiên xung quanh trẻ không chỉ là đối tượng để giúp trẻ tìm hiểu, khám phá, trải nghiệm mà còn là phương tiện để giáo dục. Môi trường tự nhiên là một trong những nội dung cơ bản, chiếm vị trí quan trọng trong chương trình giáo dục mầm non. Việc tổ chức cho trẻ tích cực thực hành trải nghiệm với môi trường tự nhiên sẽ giúp trẻ hình thành, củng cố và phát triển những tri thức sơ đẳng về sự vật, hiện tượng thiên nhiên, giúp thỏa mãn nhu cầu nhận thức và mở rộng hiểu biết cho trẻ về thế giới khách quan. Đặc biệt, việc sử dụng trò chơi, thí nghiệm đơn giản vào việc tổ chức các hoạt động cho trẻ thực hành trải nghiệm với môi trường tự nhiên luôn tạo cho trẻ sự hứng thú, kích thích trẻ tích cực hoạt động, phát triển ở trẻ tính tò mò, ham hiểu biết, thích khám phá, tìm tòi, phát triển óc quan sát, phán đoán và năng lực hoạt động trí tuệ.... Hoạt động trải nghiệm là một trong những hoạt động giáo dục tạo cho trẻ có niềm say mê tìm hiểu, thích khám phá và biết cách lĩnh hội những kiến thức mới, tình cảm mới và hình thành kĩ năng mới. Đây là con đường, là cách thức để đưa trẻ đến mục tiêu phát triển toàn diện: đức, trí, thể, mỹ, ngôn ngữ và lao động; tất cả đó là nền móng để hình thành nhân cách đầu tiên của con người mới.</w:t>
      </w:r>
      <w:r w:rsidR="0025401A">
        <w:rPr>
          <w:rFonts w:ascii="Times New Roman" w:hAnsi="Times New Roman" w:cs="Times New Roman"/>
          <w:color w:val="000000" w:themeColor="text1"/>
          <w:sz w:val="28"/>
          <w:szCs w:val="28"/>
          <w:shd w:val="clear" w:color="auto" w:fill="F8F8F8"/>
        </w:rPr>
        <w:t xml:space="preserve"> </w:t>
      </w:r>
    </w:p>
    <w:p w:rsidR="0037432B" w:rsidRPr="00465772" w:rsidRDefault="0037432B" w:rsidP="0025401A">
      <w:pPr>
        <w:spacing w:line="360" w:lineRule="auto"/>
        <w:ind w:firstLine="720"/>
        <w:jc w:val="both"/>
        <w:rPr>
          <w:rFonts w:ascii="Times New Roman" w:hAnsi="Times New Roman" w:cs="Times New Roman"/>
          <w:color w:val="000000" w:themeColor="text1"/>
          <w:sz w:val="28"/>
          <w:szCs w:val="28"/>
        </w:rPr>
      </w:pPr>
      <w:r>
        <w:rPr>
          <w:rFonts w:ascii="OpenSans" w:hAnsi="OpenSans"/>
          <w:color w:val="000000"/>
          <w:sz w:val="28"/>
          <w:szCs w:val="28"/>
        </w:rPr>
        <w:t>Năm học 2022-2023</w:t>
      </w:r>
      <w:r w:rsidRPr="0037432B">
        <w:rPr>
          <w:rFonts w:ascii="OpenSans" w:hAnsi="OpenSans"/>
          <w:color w:val="000000"/>
          <w:sz w:val="28"/>
          <w:szCs w:val="28"/>
        </w:rPr>
        <w:t xml:space="preserve"> </w:t>
      </w:r>
      <w:r w:rsidR="00220BA1">
        <w:rPr>
          <w:rFonts w:ascii="OpenSans" w:hAnsi="OpenSans"/>
          <w:color w:val="000000"/>
          <w:sz w:val="28"/>
          <w:szCs w:val="28"/>
        </w:rPr>
        <w:t xml:space="preserve">tôi </w:t>
      </w:r>
      <w:r w:rsidR="00465772">
        <w:rPr>
          <w:rFonts w:ascii="OpenSans" w:hAnsi="OpenSans"/>
          <w:color w:val="000000"/>
          <w:sz w:val="28"/>
          <w:szCs w:val="28"/>
        </w:rPr>
        <w:t xml:space="preserve">và các đồng nghiệp </w:t>
      </w:r>
      <w:r w:rsidR="00220BA1">
        <w:rPr>
          <w:rFonts w:ascii="OpenSans" w:hAnsi="OpenSans"/>
          <w:color w:val="000000"/>
          <w:sz w:val="28"/>
          <w:szCs w:val="28"/>
        </w:rPr>
        <w:t xml:space="preserve">đã xây dựng môi trường trải nghiệm </w:t>
      </w:r>
      <w:r w:rsidR="00BE334D">
        <w:rPr>
          <w:rFonts w:ascii="OpenSans" w:hAnsi="OpenSans"/>
          <w:color w:val="000000"/>
          <w:sz w:val="28"/>
          <w:szCs w:val="28"/>
        </w:rPr>
        <w:t>ở góc thiên nhiên với rất nhiều nội dung như</w:t>
      </w:r>
      <w:r w:rsidR="00465772" w:rsidRPr="00465772">
        <w:rPr>
          <w:rFonts w:ascii="Times New Roman" w:hAnsi="Times New Roman" w:cs="Times New Roman"/>
          <w:color w:val="000000" w:themeColor="text1"/>
          <w:sz w:val="28"/>
          <w:szCs w:val="28"/>
        </w:rPr>
        <w:t>:</w:t>
      </w:r>
      <w:r w:rsidR="00465772" w:rsidRPr="00465772">
        <w:rPr>
          <w:rFonts w:ascii="Times New Roman" w:hAnsi="Times New Roman" w:cs="Times New Roman"/>
          <w:color w:val="000000" w:themeColor="text1"/>
          <w:sz w:val="28"/>
          <w:szCs w:val="28"/>
          <w:shd w:val="clear" w:color="auto" w:fill="FFFFFF"/>
        </w:rPr>
        <w:t xml:space="preserve"> quan sát dòng nước chảy nhanh-chảy chậm: nước chảy qua bông, qua lá khô, qua cát, quả sỏi, dòng chảy của nước qua lại trong các loại chai đựng, qua đường ống có thể tích khác nhau, đổ nước từ trên cao chảy xuống chỗ thấp hơn, hút nước qua ống nhự</w:t>
      </w:r>
      <w:r w:rsidR="00465772">
        <w:rPr>
          <w:rFonts w:ascii="Times New Roman" w:hAnsi="Times New Roman" w:cs="Times New Roman"/>
          <w:color w:val="000000" w:themeColor="text1"/>
          <w:sz w:val="28"/>
          <w:szCs w:val="28"/>
          <w:shd w:val="clear" w:color="auto" w:fill="FFFFFF"/>
        </w:rPr>
        <w:t>a, vòi… hay</w:t>
      </w:r>
      <w:r w:rsidR="00465772" w:rsidRPr="00465772">
        <w:rPr>
          <w:rFonts w:ascii="Times New Roman" w:hAnsi="Times New Roman" w:cs="Times New Roman"/>
          <w:color w:val="000000" w:themeColor="text1"/>
          <w:sz w:val="28"/>
          <w:szCs w:val="28"/>
          <w:shd w:val="clear" w:color="auto" w:fill="FFFFFF"/>
        </w:rPr>
        <w:t xml:space="preserve"> thí nghiệm để tìm ra vật chìm, vật nổi, thảo luận kết quả khám phá..., dầu ăn và muối - chất nào sẽ tan trong nước, chất nào sẽ nổi trên mặt nước...</w:t>
      </w:r>
      <w:r w:rsidR="00465772">
        <w:rPr>
          <w:rFonts w:ascii="Times New Roman" w:hAnsi="Times New Roman" w:cs="Times New Roman"/>
          <w:color w:val="000000" w:themeColor="text1"/>
          <w:sz w:val="28"/>
          <w:szCs w:val="28"/>
          <w:shd w:val="clear" w:color="auto" w:fill="FFFFFF"/>
        </w:rPr>
        <w:t xml:space="preserve"> Trẻ lớp tôi rất thích thú khi được tham gia những trò chơi mang tính trải nghiệm khám phá đó, sau đây là một số hình ảnh hoạt động của trẻ:</w:t>
      </w:r>
    </w:p>
    <w:p w:rsidR="00F8357E" w:rsidRDefault="00F8357E" w:rsidP="00F20F48">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855304" cy="4000500"/>
            <wp:effectExtent l="19050" t="0" r="0" b="0"/>
            <wp:docPr id="1" name="Picture 1" descr="C:\Users\HAIPHONG\Downloads\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IPHONG\Downloads\a5.jpg"/>
                    <pic:cNvPicPr>
                      <a:picLocks noChangeAspect="1" noChangeArrowheads="1"/>
                    </pic:cNvPicPr>
                  </pic:nvPicPr>
                  <pic:blipFill>
                    <a:blip r:embed="rId9" cstate="print"/>
                    <a:srcRect/>
                    <a:stretch>
                      <a:fillRect/>
                    </a:stretch>
                  </pic:blipFill>
                  <pic:spPr bwMode="auto">
                    <a:xfrm>
                      <a:off x="0" y="0"/>
                      <a:ext cx="5873622" cy="4013015"/>
                    </a:xfrm>
                    <a:prstGeom prst="rect">
                      <a:avLst/>
                    </a:prstGeom>
                    <a:noFill/>
                    <a:ln w="9525">
                      <a:noFill/>
                      <a:miter lim="800000"/>
                      <a:headEnd/>
                      <a:tailEnd/>
                    </a:ln>
                  </pic:spPr>
                </pic:pic>
              </a:graphicData>
            </a:graphic>
          </wp:inline>
        </w:drawing>
      </w:r>
    </w:p>
    <w:p w:rsidR="00F8357E" w:rsidRDefault="00F8357E" w:rsidP="00F20F48">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19558" cy="4600575"/>
            <wp:effectExtent l="19050" t="0" r="4992" b="0"/>
            <wp:docPr id="3" name="Picture 3" descr="C:\Users\HAIPHONG\Download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IPHONG\Downloads\a4.jpg"/>
                    <pic:cNvPicPr>
                      <a:picLocks noChangeAspect="1" noChangeArrowheads="1"/>
                    </pic:cNvPicPr>
                  </pic:nvPicPr>
                  <pic:blipFill>
                    <a:blip r:embed="rId10" cstate="print"/>
                    <a:srcRect/>
                    <a:stretch>
                      <a:fillRect/>
                    </a:stretch>
                  </pic:blipFill>
                  <pic:spPr bwMode="auto">
                    <a:xfrm>
                      <a:off x="0" y="0"/>
                      <a:ext cx="5919558" cy="4600575"/>
                    </a:xfrm>
                    <a:prstGeom prst="rect">
                      <a:avLst/>
                    </a:prstGeom>
                    <a:noFill/>
                    <a:ln w="9525">
                      <a:noFill/>
                      <a:miter lim="800000"/>
                      <a:headEnd/>
                      <a:tailEnd/>
                    </a:ln>
                  </pic:spPr>
                </pic:pic>
              </a:graphicData>
            </a:graphic>
          </wp:inline>
        </w:drawing>
      </w:r>
    </w:p>
    <w:p w:rsidR="00F8357E" w:rsidRDefault="00F8357E" w:rsidP="00F20F48">
      <w:pPr>
        <w:rPr>
          <w:rFonts w:ascii="Times New Roman" w:hAnsi="Times New Roman" w:cs="Times New Roman"/>
          <w:b/>
          <w:sz w:val="28"/>
          <w:szCs w:val="28"/>
        </w:rPr>
      </w:pPr>
    </w:p>
    <w:p w:rsidR="00F8357E" w:rsidRDefault="00F8357E" w:rsidP="00F20F48">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857875" cy="4266768"/>
            <wp:effectExtent l="19050" t="0" r="9525" b="0"/>
            <wp:docPr id="5" name="Picture 5" descr="C:\Users\HAIPHONG\Download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IPHONG\Downloads\a2.jpg"/>
                    <pic:cNvPicPr>
                      <a:picLocks noChangeAspect="1" noChangeArrowheads="1"/>
                    </pic:cNvPicPr>
                  </pic:nvPicPr>
                  <pic:blipFill>
                    <a:blip r:embed="rId11" cstate="print"/>
                    <a:srcRect r="10048" b="32177"/>
                    <a:stretch>
                      <a:fillRect/>
                    </a:stretch>
                  </pic:blipFill>
                  <pic:spPr bwMode="auto">
                    <a:xfrm>
                      <a:off x="0" y="0"/>
                      <a:ext cx="5857875" cy="4266768"/>
                    </a:xfrm>
                    <a:prstGeom prst="rect">
                      <a:avLst/>
                    </a:prstGeom>
                    <a:noFill/>
                    <a:ln w="9525">
                      <a:noFill/>
                      <a:miter lim="800000"/>
                      <a:headEnd/>
                      <a:tailEnd/>
                    </a:ln>
                  </pic:spPr>
                </pic:pic>
              </a:graphicData>
            </a:graphic>
          </wp:inline>
        </w:drawing>
      </w:r>
    </w:p>
    <w:p w:rsidR="00F8357E" w:rsidRDefault="00F8357E" w:rsidP="00F20F48">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857875" cy="4276725"/>
            <wp:effectExtent l="19050" t="0" r="9525" b="0"/>
            <wp:docPr id="4" name="Picture 4" descr="C:\Users\HAIPHONG\Download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IPHONG\Downloads\a3.jpg"/>
                    <pic:cNvPicPr>
                      <a:picLocks noChangeAspect="1" noChangeArrowheads="1"/>
                    </pic:cNvPicPr>
                  </pic:nvPicPr>
                  <pic:blipFill>
                    <a:blip r:embed="rId12" cstate="print"/>
                    <a:srcRect t="7638" b="12611"/>
                    <a:stretch>
                      <a:fillRect/>
                    </a:stretch>
                  </pic:blipFill>
                  <pic:spPr bwMode="auto">
                    <a:xfrm>
                      <a:off x="0" y="0"/>
                      <a:ext cx="5857875" cy="4276725"/>
                    </a:xfrm>
                    <a:prstGeom prst="rect">
                      <a:avLst/>
                    </a:prstGeom>
                    <a:noFill/>
                    <a:ln w="9525">
                      <a:noFill/>
                      <a:miter lim="800000"/>
                      <a:headEnd/>
                      <a:tailEnd/>
                    </a:ln>
                  </pic:spPr>
                </pic:pic>
              </a:graphicData>
            </a:graphic>
          </wp:inline>
        </w:drawing>
      </w:r>
    </w:p>
    <w:p w:rsidR="00E66B2D" w:rsidRDefault="00E66B2D" w:rsidP="00F20F48">
      <w:pPr>
        <w:rPr>
          <w:rFonts w:ascii="Times New Roman" w:hAnsi="Times New Roman" w:cs="Times New Roman"/>
          <w:b/>
          <w:sz w:val="28"/>
          <w:szCs w:val="28"/>
        </w:rPr>
      </w:pPr>
    </w:p>
    <w:p w:rsidR="00E66B2D" w:rsidRDefault="00E66B2D" w:rsidP="00F20F48">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70905" cy="4478179"/>
            <wp:effectExtent l="19050" t="0" r="0" b="0"/>
            <wp:docPr id="7" name="Picture 7" descr="C:\Users\HAIPHONG\Downloads\z4180662005951_e2ef9c94ce4229f307a905cff33598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IPHONG\Downloads\z4180662005951_e2ef9c94ce4229f307a905cff33598bf.jpg"/>
                    <pic:cNvPicPr>
                      <a:picLocks noChangeAspect="1" noChangeArrowheads="1"/>
                    </pic:cNvPicPr>
                  </pic:nvPicPr>
                  <pic:blipFill>
                    <a:blip r:embed="rId13" cstate="print"/>
                    <a:srcRect/>
                    <a:stretch>
                      <a:fillRect/>
                    </a:stretch>
                  </pic:blipFill>
                  <pic:spPr bwMode="auto">
                    <a:xfrm>
                      <a:off x="0" y="0"/>
                      <a:ext cx="5970905" cy="4478179"/>
                    </a:xfrm>
                    <a:prstGeom prst="rect">
                      <a:avLst/>
                    </a:prstGeom>
                    <a:noFill/>
                    <a:ln w="9525">
                      <a:noFill/>
                      <a:miter lim="800000"/>
                      <a:headEnd/>
                      <a:tailEnd/>
                    </a:ln>
                  </pic:spPr>
                </pic:pic>
              </a:graphicData>
            </a:graphic>
          </wp:inline>
        </w:drawing>
      </w:r>
    </w:p>
    <w:p w:rsidR="00E66B2D" w:rsidRPr="00E91E30" w:rsidRDefault="00E66B2D" w:rsidP="00F20F48">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70905" cy="4478179"/>
            <wp:effectExtent l="19050" t="0" r="0" b="0"/>
            <wp:docPr id="6" name="Picture 6" descr="C:\Users\HAIPHONG\Downloads\z4180662015104_c554463ecf845c16f7c90fa8c1379c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IPHONG\Downloads\z4180662015104_c554463ecf845c16f7c90fa8c1379c2a.jpg"/>
                    <pic:cNvPicPr>
                      <a:picLocks noChangeAspect="1" noChangeArrowheads="1"/>
                    </pic:cNvPicPr>
                  </pic:nvPicPr>
                  <pic:blipFill>
                    <a:blip r:embed="rId14" cstate="print"/>
                    <a:srcRect/>
                    <a:stretch>
                      <a:fillRect/>
                    </a:stretch>
                  </pic:blipFill>
                  <pic:spPr bwMode="auto">
                    <a:xfrm>
                      <a:off x="0" y="0"/>
                      <a:ext cx="5970905" cy="4478179"/>
                    </a:xfrm>
                    <a:prstGeom prst="rect">
                      <a:avLst/>
                    </a:prstGeom>
                    <a:noFill/>
                    <a:ln w="9525">
                      <a:noFill/>
                      <a:miter lim="800000"/>
                      <a:headEnd/>
                      <a:tailEnd/>
                    </a:ln>
                  </pic:spPr>
                </pic:pic>
              </a:graphicData>
            </a:graphic>
          </wp:inline>
        </w:drawing>
      </w:r>
    </w:p>
    <w:sectPr w:rsidR="00E66B2D" w:rsidRPr="00E91E30" w:rsidSect="00F8357E">
      <w:pgSz w:w="12240" w:h="15840"/>
      <w:pgMar w:top="720" w:right="1138" w:bottom="720" w:left="1699"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467375"/>
    <w:multiLevelType w:val="multilevel"/>
    <w:tmpl w:val="3B382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85496A"/>
    <w:multiLevelType w:val="multilevel"/>
    <w:tmpl w:val="ECC00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37432B"/>
    <w:rsid w:val="000D7C91"/>
    <w:rsid w:val="00220BA1"/>
    <w:rsid w:val="0025401A"/>
    <w:rsid w:val="0037432B"/>
    <w:rsid w:val="00463A91"/>
    <w:rsid w:val="00465772"/>
    <w:rsid w:val="00550686"/>
    <w:rsid w:val="006622AE"/>
    <w:rsid w:val="006C49F7"/>
    <w:rsid w:val="00705818"/>
    <w:rsid w:val="007244AC"/>
    <w:rsid w:val="007C3873"/>
    <w:rsid w:val="00847951"/>
    <w:rsid w:val="00851A89"/>
    <w:rsid w:val="009A7C16"/>
    <w:rsid w:val="00A12289"/>
    <w:rsid w:val="00A64CEF"/>
    <w:rsid w:val="00A92C0E"/>
    <w:rsid w:val="00B51A83"/>
    <w:rsid w:val="00BE334D"/>
    <w:rsid w:val="00D32210"/>
    <w:rsid w:val="00D35CFE"/>
    <w:rsid w:val="00DD2CB6"/>
    <w:rsid w:val="00E54507"/>
    <w:rsid w:val="00E66B2D"/>
    <w:rsid w:val="00E91E30"/>
    <w:rsid w:val="00F20F48"/>
    <w:rsid w:val="00F31B00"/>
    <w:rsid w:val="00F61D22"/>
    <w:rsid w:val="00F8357E"/>
    <w:rsid w:val="00FD1B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507"/>
  </w:style>
  <w:style w:type="paragraph" w:styleId="Heading2">
    <w:name w:val="heading 2"/>
    <w:basedOn w:val="Normal"/>
    <w:next w:val="Normal"/>
    <w:link w:val="Heading2Char"/>
    <w:uiPriority w:val="9"/>
    <w:semiHidden/>
    <w:unhideWhenUsed/>
    <w:qFormat/>
    <w:rsid w:val="00851A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851A8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432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7432B"/>
    <w:rPr>
      <w:b/>
      <w:bCs/>
    </w:rPr>
  </w:style>
  <w:style w:type="paragraph" w:styleId="BalloonText">
    <w:name w:val="Balloon Text"/>
    <w:basedOn w:val="Normal"/>
    <w:link w:val="BalloonTextChar"/>
    <w:uiPriority w:val="99"/>
    <w:semiHidden/>
    <w:unhideWhenUsed/>
    <w:rsid w:val="00D32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210"/>
    <w:rPr>
      <w:rFonts w:ascii="Tahoma" w:hAnsi="Tahoma" w:cs="Tahoma"/>
      <w:sz w:val="16"/>
      <w:szCs w:val="16"/>
    </w:rPr>
  </w:style>
  <w:style w:type="character" w:customStyle="1" w:styleId="Heading4Char">
    <w:name w:val="Heading 4 Char"/>
    <w:basedOn w:val="DefaultParagraphFont"/>
    <w:link w:val="Heading4"/>
    <w:uiPriority w:val="9"/>
    <w:rsid w:val="00851A89"/>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851A89"/>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166434826">
      <w:bodyDiv w:val="1"/>
      <w:marLeft w:val="0"/>
      <w:marRight w:val="0"/>
      <w:marTop w:val="0"/>
      <w:marBottom w:val="0"/>
      <w:divBdr>
        <w:top w:val="none" w:sz="0" w:space="0" w:color="auto"/>
        <w:left w:val="none" w:sz="0" w:space="0" w:color="auto"/>
        <w:bottom w:val="none" w:sz="0" w:space="0" w:color="auto"/>
        <w:right w:val="none" w:sz="0" w:space="0" w:color="auto"/>
      </w:divBdr>
    </w:div>
    <w:div w:id="1321273937">
      <w:bodyDiv w:val="1"/>
      <w:marLeft w:val="0"/>
      <w:marRight w:val="0"/>
      <w:marTop w:val="0"/>
      <w:marBottom w:val="0"/>
      <w:divBdr>
        <w:top w:val="none" w:sz="0" w:space="0" w:color="auto"/>
        <w:left w:val="none" w:sz="0" w:space="0" w:color="auto"/>
        <w:bottom w:val="none" w:sz="0" w:space="0" w:color="auto"/>
        <w:right w:val="none" w:sz="0" w:space="0" w:color="auto"/>
      </w:divBdr>
    </w:div>
    <w:div w:id="1658875884">
      <w:bodyDiv w:val="1"/>
      <w:marLeft w:val="0"/>
      <w:marRight w:val="0"/>
      <w:marTop w:val="0"/>
      <w:marBottom w:val="0"/>
      <w:divBdr>
        <w:top w:val="none" w:sz="0" w:space="0" w:color="auto"/>
        <w:left w:val="none" w:sz="0" w:space="0" w:color="auto"/>
        <w:bottom w:val="none" w:sz="0" w:space="0" w:color="auto"/>
        <w:right w:val="none" w:sz="0" w:space="0" w:color="auto"/>
      </w:divBdr>
    </w:div>
    <w:div w:id="1755130620">
      <w:bodyDiv w:val="1"/>
      <w:marLeft w:val="0"/>
      <w:marRight w:val="0"/>
      <w:marTop w:val="0"/>
      <w:marBottom w:val="0"/>
      <w:divBdr>
        <w:top w:val="none" w:sz="0" w:space="0" w:color="auto"/>
        <w:left w:val="none" w:sz="0" w:space="0" w:color="auto"/>
        <w:bottom w:val="none" w:sz="0" w:space="0" w:color="auto"/>
        <w:right w:val="none" w:sz="0" w:space="0" w:color="auto"/>
      </w:divBdr>
    </w:div>
    <w:div w:id="178888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Document2.docx"/><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Microsoft_Office_Word_Document1.docx"/><Relationship Id="rId11" Type="http://schemas.openxmlformats.org/officeDocument/2006/relationships/image" Target="media/image5.jpe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8</Pages>
  <Words>484</Words>
  <Characters>2762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Hoang Nam</dc:creator>
  <cp:lastModifiedBy>HAIPHONG</cp:lastModifiedBy>
  <cp:revision>17</cp:revision>
  <dcterms:created xsi:type="dcterms:W3CDTF">2022-11-02T06:59:00Z</dcterms:created>
  <dcterms:modified xsi:type="dcterms:W3CDTF">2023-05-12T08:09:00Z</dcterms:modified>
</cp:coreProperties>
</file>