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12DEAD"/>
  <w:body>
    <w:p w:rsidR="00F433C4" w:rsidRPr="00F433C4" w:rsidRDefault="00F433C4" w:rsidP="00F433C4">
      <w:pPr>
        <w:spacing w:after="0" w:line="276" w:lineRule="auto"/>
        <w:jc w:val="center"/>
        <w:rPr>
          <w:rFonts w:ascii="Times New Roman" w:eastAsia="Calibri" w:hAnsi="Times New Roman" w:cs="Times New Roman"/>
          <w:bCs/>
          <w:color w:val="1F497D"/>
          <w:sz w:val="28"/>
          <w:szCs w:val="28"/>
        </w:rPr>
      </w:pPr>
      <w:r w:rsidRPr="00F433C4">
        <w:rPr>
          <w:rFonts w:ascii="Times New Roman" w:eastAsia="Calibri" w:hAnsi="Times New Roman" w:cs="Times New Roman"/>
          <w:bCs/>
          <w:color w:val="1F497D"/>
          <w:sz w:val="28"/>
          <w:szCs w:val="28"/>
        </w:rPr>
        <w:t>ỦY BAN NHÂN DÂN HUYỆN TIÊN LÃNG</w:t>
      </w:r>
    </w:p>
    <w:p w:rsidR="00F433C4" w:rsidRPr="00F433C4" w:rsidRDefault="00F433C4" w:rsidP="00F433C4">
      <w:pPr>
        <w:spacing w:after="0" w:line="276" w:lineRule="auto"/>
        <w:jc w:val="center"/>
        <w:rPr>
          <w:rFonts w:ascii="Times New Roman" w:eastAsia="Calibri" w:hAnsi="Times New Roman" w:cs="Times New Roman"/>
          <w:b/>
          <w:bCs/>
          <w:color w:val="1F497D"/>
          <w:sz w:val="28"/>
          <w:szCs w:val="28"/>
        </w:rPr>
      </w:pPr>
      <w:r w:rsidRPr="00F433C4">
        <w:rPr>
          <w:rFonts w:ascii="Times New Roman" w:eastAsia="Calibri" w:hAnsi="Times New Roman" w:cs="Times New Roman"/>
          <w:b/>
          <w:bCs/>
          <w:color w:val="1F497D"/>
          <w:sz w:val="28"/>
          <w:szCs w:val="28"/>
        </w:rPr>
        <w:t xml:space="preserve">TRƯỜNG MẦM NON </w:t>
      </w:r>
      <w:r w:rsidR="00F32C4D">
        <w:rPr>
          <w:rFonts w:ascii="Times New Roman" w:eastAsia="Calibri" w:hAnsi="Times New Roman" w:cs="Times New Roman"/>
          <w:b/>
          <w:bCs/>
          <w:color w:val="1F497D"/>
          <w:sz w:val="28"/>
          <w:szCs w:val="28"/>
        </w:rPr>
        <w:t>NAM HƯNG</w:t>
      </w:r>
    </w:p>
    <w:p w:rsidR="00F433C4" w:rsidRDefault="00F433C4" w:rsidP="00F433C4">
      <w:pPr>
        <w:spacing w:after="0" w:line="276" w:lineRule="auto"/>
        <w:jc w:val="center"/>
        <w:rPr>
          <w:rFonts w:ascii="Times New Roman" w:eastAsia="Calibri" w:hAnsi="Times New Roman" w:cs="Times New Roman"/>
          <w:b/>
          <w:bCs/>
          <w:color w:val="FF0000"/>
          <w:sz w:val="32"/>
          <w:szCs w:val="32"/>
        </w:rPr>
      </w:pPr>
    </w:p>
    <w:p w:rsidR="00F433C4" w:rsidRPr="00F433C4" w:rsidRDefault="00F433C4" w:rsidP="00F433C4">
      <w:pPr>
        <w:spacing w:after="0" w:line="276" w:lineRule="auto"/>
        <w:jc w:val="center"/>
        <w:rPr>
          <w:rFonts w:ascii="Times New Roman" w:eastAsia="Calibri" w:hAnsi="Times New Roman" w:cs="Times New Roman"/>
          <w:b/>
          <w:bCs/>
          <w:color w:val="FF0000"/>
          <w:sz w:val="32"/>
          <w:szCs w:val="32"/>
        </w:rPr>
      </w:pPr>
      <w:r w:rsidRPr="00F433C4">
        <w:rPr>
          <w:rFonts w:ascii="Times New Roman" w:eastAsia="Calibri" w:hAnsi="Times New Roman" w:cs="Times New Roman"/>
          <w:b/>
          <w:bCs/>
          <w:color w:val="FF0000"/>
          <w:sz w:val="32"/>
          <w:szCs w:val="32"/>
        </w:rPr>
        <w:t>THÔNG BÁO</w:t>
      </w:r>
      <w:r w:rsidR="00F32C4D">
        <w:rPr>
          <w:rFonts w:ascii="Times New Roman" w:eastAsia="Calibri" w:hAnsi="Times New Roman" w:cs="Times New Roman"/>
          <w:b/>
          <w:bCs/>
          <w:color w:val="FF0000"/>
          <w:sz w:val="32"/>
          <w:szCs w:val="32"/>
        </w:rPr>
        <w:t xml:space="preserve"> LỊCH TỰU TRƯỜNG</w:t>
      </w:r>
      <w:r w:rsidRPr="00F433C4">
        <w:rPr>
          <w:rFonts w:ascii="Times New Roman" w:eastAsia="Calibri" w:hAnsi="Times New Roman" w:cs="Times New Roman"/>
          <w:b/>
          <w:bCs/>
          <w:color w:val="FF0000"/>
          <w:sz w:val="32"/>
          <w:szCs w:val="32"/>
        </w:rPr>
        <w:t xml:space="preserve"> </w:t>
      </w:r>
      <w:r w:rsidR="00301F48">
        <w:rPr>
          <w:rFonts w:ascii="Times New Roman" w:eastAsia="Calibri" w:hAnsi="Times New Roman" w:cs="Times New Roman"/>
          <w:b/>
          <w:bCs/>
          <w:color w:val="FF0000"/>
          <w:sz w:val="32"/>
          <w:szCs w:val="32"/>
        </w:rPr>
        <w:t>VÀ KHAI GIẢNG NĂM HỌC MỚI</w:t>
      </w:r>
    </w:p>
    <w:p w:rsidR="00F433C4" w:rsidRPr="00F433C4" w:rsidRDefault="00F433C4" w:rsidP="00F433C4">
      <w:pPr>
        <w:spacing w:after="0" w:line="276" w:lineRule="auto"/>
        <w:jc w:val="center"/>
        <w:rPr>
          <w:rFonts w:ascii="Times New Roman" w:eastAsia="Calibri" w:hAnsi="Times New Roman" w:cs="Times New Roman"/>
          <w:color w:val="FF0000"/>
          <w:sz w:val="32"/>
          <w:szCs w:val="32"/>
        </w:rPr>
      </w:pPr>
      <w:r w:rsidRPr="00F433C4">
        <w:rPr>
          <w:rFonts w:ascii="Times New Roman" w:eastAsia="Calibri" w:hAnsi="Times New Roman" w:cs="Times New Roman"/>
          <w:b/>
          <w:bCs/>
          <w:color w:val="FF0000"/>
          <w:sz w:val="32"/>
          <w:szCs w:val="32"/>
        </w:rPr>
        <w:t>NĂM HỌC 2023 - 2024</w:t>
      </w:r>
    </w:p>
    <w:p w:rsidR="00F433C4" w:rsidRPr="00F433C4" w:rsidRDefault="00F433C4" w:rsidP="00F433C4">
      <w:pPr>
        <w:spacing w:after="0" w:line="276" w:lineRule="auto"/>
        <w:jc w:val="center"/>
        <w:rPr>
          <w:rFonts w:ascii="Times New Roman" w:eastAsia="Calibri" w:hAnsi="Times New Roman" w:cs="Times New Roman"/>
          <w:sz w:val="32"/>
          <w:szCs w:val="32"/>
        </w:rPr>
      </w:pPr>
      <w:r w:rsidRPr="00F433C4">
        <w:rPr>
          <w:rFonts w:ascii="Times New Roman" w:eastAsia="Calibri" w:hAnsi="Times New Roman" w:cs="Times New Roman"/>
          <w:noProof/>
          <w:sz w:val="32"/>
          <w:szCs w:val="32"/>
        </w:rPr>
        <w:t xml:space="preserve">         </w:t>
      </w:r>
    </w:p>
    <w:p w:rsidR="00F433C4" w:rsidRPr="00F433C4" w:rsidRDefault="00F433C4" w:rsidP="00F433C4">
      <w:pPr>
        <w:spacing w:after="120" w:line="240" w:lineRule="auto"/>
        <w:ind w:firstLine="720"/>
        <w:jc w:val="both"/>
        <w:rPr>
          <w:rFonts w:ascii="Times New Roman" w:eastAsia="Calibri" w:hAnsi="Times New Roman" w:cs="Times New Roman"/>
          <w:color w:val="002060"/>
        </w:rPr>
      </w:pPr>
      <w:r w:rsidRPr="00F433C4">
        <w:rPr>
          <w:rFonts w:ascii="Times New Roman" w:eastAsia="Calibri" w:hAnsi="Times New Roman" w:cs="Times New Roman"/>
          <w:noProof/>
          <w:color w:val="002060"/>
        </w:rPr>
        <mc:AlternateContent>
          <mc:Choice Requires="wps">
            <w:drawing>
              <wp:anchor distT="0" distB="0" distL="114300" distR="114300" simplePos="0" relativeHeight="251663360" behindDoc="0" locked="0" layoutInCell="1" allowOverlap="1" wp14:anchorId="012F417F" wp14:editId="0CF05E03">
                <wp:simplePos x="0" y="0"/>
                <wp:positionH relativeFrom="margin">
                  <wp:align>left</wp:align>
                </wp:positionH>
                <wp:positionV relativeFrom="paragraph">
                  <wp:posOffset>57151</wp:posOffset>
                </wp:positionV>
                <wp:extent cx="6353175" cy="1847850"/>
                <wp:effectExtent l="0" t="0" r="28575" b="19050"/>
                <wp:wrapNone/>
                <wp:docPr id="8" name="Rectangle: Rounded Corners 8"/>
                <wp:cNvGraphicFramePr/>
                <a:graphic xmlns:a="http://schemas.openxmlformats.org/drawingml/2006/main">
                  <a:graphicData uri="http://schemas.microsoft.com/office/word/2010/wordprocessingShape">
                    <wps:wsp>
                      <wps:cNvSpPr/>
                      <wps:spPr>
                        <a:xfrm>
                          <a:off x="0" y="0"/>
                          <a:ext cx="6353175" cy="1847850"/>
                        </a:xfrm>
                        <a:prstGeom prst="roundRect">
                          <a:avLst/>
                        </a:prstGeom>
                        <a:solidFill>
                          <a:srgbClr val="FFFF66"/>
                        </a:solidFill>
                        <a:ln w="25400" cap="flat" cmpd="sng" algn="ctr">
                          <a:solidFill>
                            <a:srgbClr val="4F81BD">
                              <a:shade val="50000"/>
                            </a:srgbClr>
                          </a:solidFill>
                          <a:prstDash val="solid"/>
                        </a:ln>
                        <a:effectLst/>
                      </wps:spPr>
                      <wps:txbx>
                        <w:txbxContent>
                          <w:p w:rsidR="00301F48" w:rsidRPr="00301F48" w:rsidRDefault="00301F48" w:rsidP="00301F48">
                            <w:pPr>
                              <w:jc w:val="both"/>
                              <w:rPr>
                                <w:rFonts w:ascii="Times New Roman" w:hAnsi="Times New Roman" w:cs="Times New Roman"/>
                                <w:color w:val="2E74B5" w:themeColor="accent5" w:themeShade="BF"/>
                                <w:sz w:val="28"/>
                                <w:szCs w:val="28"/>
                              </w:rPr>
                            </w:pPr>
                            <w:r w:rsidRPr="00301F48">
                              <w:rPr>
                                <w:rFonts w:ascii="Times New Roman" w:hAnsi="Times New Roman" w:cs="Times New Roman"/>
                                <w:color w:val="2E74B5" w:themeColor="accent5" w:themeShade="BF"/>
                                <w:sz w:val="28"/>
                                <w:szCs w:val="28"/>
                              </w:rPr>
                              <w:t xml:space="preserve">Kính gửi các bậc phụ huynh học sinh trong toàn </w:t>
                            </w:r>
                            <w:r>
                              <w:rPr>
                                <w:rFonts w:ascii="Times New Roman" w:hAnsi="Times New Roman" w:cs="Times New Roman"/>
                                <w:color w:val="2E74B5" w:themeColor="accent5" w:themeShade="BF"/>
                                <w:sz w:val="28"/>
                                <w:szCs w:val="28"/>
                              </w:rPr>
                              <w:t>xã!</w:t>
                            </w:r>
                          </w:p>
                          <w:p w:rsidR="00F433C4" w:rsidRPr="00301F48" w:rsidRDefault="00301F48" w:rsidP="00301F48">
                            <w:pPr>
                              <w:jc w:val="both"/>
                              <w:rPr>
                                <w:rFonts w:ascii="Times New Roman" w:hAnsi="Times New Roman" w:cs="Times New Roman"/>
                                <w:color w:val="2E74B5" w:themeColor="accent5" w:themeShade="BF"/>
                                <w:sz w:val="28"/>
                                <w:szCs w:val="28"/>
                              </w:rPr>
                            </w:pPr>
                            <w:r w:rsidRPr="00301F48">
                              <w:rPr>
                                <w:rFonts w:ascii="Times New Roman" w:hAnsi="Times New Roman" w:cs="Times New Roman"/>
                                <w:color w:val="2E74B5" w:themeColor="accent5" w:themeShade="BF"/>
                                <w:sz w:val="28"/>
                                <w:szCs w:val="28"/>
                              </w:rPr>
                              <w:t xml:space="preserve">Căn cứ Quyết định số 2400/QĐ-UBND ngày 10/8/2023 của UBND thành phố Hải Phòng Ban hành khung kế hoạch thời gian năm học 2023- 2024 đối với giáo dục mầm non, giáo dục phổ thông và giáo dục thường xuyên thành phố Hải Phòng. Căn cứ vào tình hình thực tế và nhiệm vụ năm học 2023- 2024. Trường mầm non Nam Hưng thông báo Lịch tựu trường và khai giảng năm học 2023- 2024 như sau: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2F417F" id="Rectangle: Rounded Corners 8" o:spid="_x0000_s1026" style="position:absolute;left:0;text-align:left;margin-left:0;margin-top:4.5pt;width:500.25pt;height:145.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" fillcolor="#ff6" strokecolor="#385d8a" strokeweight="2pt">
                <v:textbox>
                  <w:txbxContent>
                    <w:p w:rsidR="00301F48" w:rsidRPr="00301F48" w:rsidRDefault="00301F48" w:rsidP="00301F48">
                      <w:pPr>
                        <w:jc w:val="both"/>
                        <w:rPr>
                          <w:rFonts w:ascii="Times New Roman" w:hAnsi="Times New Roman" w:cs="Times New Roman"/>
                          <w:color w:val="2E74B5" w:themeColor="accent5" w:themeShade="BF"/>
                          <w:sz w:val="28"/>
                          <w:szCs w:val="28"/>
                        </w:rPr>
                      </w:pPr>
                      <w:r w:rsidRPr="00301F48">
                        <w:rPr>
                          <w:rFonts w:ascii="Times New Roman" w:hAnsi="Times New Roman" w:cs="Times New Roman"/>
                          <w:color w:val="2E74B5" w:themeColor="accent5" w:themeShade="BF"/>
                          <w:sz w:val="28"/>
                          <w:szCs w:val="28"/>
                        </w:rPr>
                        <w:t xml:space="preserve">Kính gửi các bậc phụ huynh học sinh trong toàn </w:t>
                      </w:r>
                      <w:r>
                        <w:rPr>
                          <w:rFonts w:ascii="Times New Roman" w:hAnsi="Times New Roman" w:cs="Times New Roman"/>
                          <w:color w:val="2E74B5" w:themeColor="accent5" w:themeShade="BF"/>
                          <w:sz w:val="28"/>
                          <w:szCs w:val="28"/>
                        </w:rPr>
                        <w:t>xã!</w:t>
                      </w:r>
                    </w:p>
                    <w:p w:rsidR="00F433C4" w:rsidRPr="00301F48" w:rsidRDefault="00301F48" w:rsidP="00301F48">
                      <w:pPr>
                        <w:jc w:val="both"/>
                        <w:rPr>
                          <w:rFonts w:ascii="Times New Roman" w:hAnsi="Times New Roman" w:cs="Times New Roman"/>
                          <w:color w:val="2E74B5" w:themeColor="accent5" w:themeShade="BF"/>
                          <w:sz w:val="28"/>
                          <w:szCs w:val="28"/>
                        </w:rPr>
                      </w:pPr>
                      <w:r w:rsidRPr="00301F48">
                        <w:rPr>
                          <w:rFonts w:ascii="Times New Roman" w:hAnsi="Times New Roman" w:cs="Times New Roman"/>
                          <w:color w:val="2E74B5" w:themeColor="accent5" w:themeShade="BF"/>
                          <w:sz w:val="28"/>
                          <w:szCs w:val="28"/>
                        </w:rPr>
                        <w:t xml:space="preserve">Căn cứ Quyết định số 2400/QĐ-UBND ngày 10/8/2023 của UBND thành phố Hải Phòng Ban hành khung kế hoạch thời gian năm học 2023- 2024 đối với giáo dục mầm non, giáo dục phổ thông và giáo dục thường xuyên thành phố Hải Phòng. Căn cứ vào tình hình thực tế và nhiệm vụ năm học 2023- 2024. Trường mầm non Nam Hưng thông báo Lịch tựu trường và khai giảng năm học 2023- 2024 như sau:  </w:t>
                      </w:r>
                    </w:p>
                  </w:txbxContent>
                </v:textbox>
                <w10:wrap anchorx="margin"/>
              </v:roundrect>
            </w:pict>
          </mc:Fallback>
        </mc:AlternateContent>
      </w:r>
    </w:p>
    <w:p w:rsidR="00F433C4" w:rsidRPr="00F433C4" w:rsidRDefault="00F433C4" w:rsidP="00F433C4">
      <w:pPr>
        <w:spacing w:after="120" w:line="240" w:lineRule="auto"/>
        <w:ind w:firstLine="720"/>
        <w:jc w:val="both"/>
        <w:rPr>
          <w:rFonts w:ascii="Times New Roman" w:eastAsia="Calibri" w:hAnsi="Times New Roman" w:cs="Times New Roman"/>
          <w:color w:val="002060"/>
        </w:rPr>
      </w:pPr>
    </w:p>
    <w:p w:rsidR="00F433C4" w:rsidRPr="00F433C4" w:rsidRDefault="00F433C4" w:rsidP="00F433C4">
      <w:pPr>
        <w:spacing w:after="120" w:line="240" w:lineRule="auto"/>
        <w:ind w:firstLine="720"/>
        <w:jc w:val="both"/>
        <w:rPr>
          <w:rFonts w:ascii="Times New Roman" w:eastAsia="Calibri" w:hAnsi="Times New Roman" w:cs="Times New Roman"/>
          <w:color w:val="002060"/>
        </w:rPr>
      </w:pPr>
    </w:p>
    <w:p w:rsidR="00F433C4" w:rsidRDefault="00F433C4" w:rsidP="00410D5D">
      <w:pPr>
        <w:spacing w:after="120" w:line="240" w:lineRule="auto"/>
        <w:jc w:val="both"/>
        <w:rPr>
          <w:rFonts w:ascii="Times New Roman" w:eastAsia="Calibri" w:hAnsi="Times New Roman" w:cs="Times New Roman"/>
          <w:color w:val="002060"/>
        </w:rPr>
      </w:pPr>
    </w:p>
    <w:p w:rsidR="00F32C4D" w:rsidRDefault="00F32C4D" w:rsidP="00410D5D">
      <w:pPr>
        <w:spacing w:after="120" w:line="240" w:lineRule="auto"/>
        <w:jc w:val="both"/>
        <w:rPr>
          <w:rFonts w:ascii="Times New Roman" w:eastAsia="Calibri" w:hAnsi="Times New Roman" w:cs="Times New Roman"/>
          <w:color w:val="002060"/>
        </w:rPr>
      </w:pPr>
    </w:p>
    <w:p w:rsidR="00F32C4D" w:rsidRDefault="00F32C4D" w:rsidP="00410D5D">
      <w:pPr>
        <w:spacing w:after="120" w:line="240" w:lineRule="auto"/>
        <w:jc w:val="both"/>
        <w:rPr>
          <w:rFonts w:ascii="Times New Roman" w:eastAsia="Calibri" w:hAnsi="Times New Roman" w:cs="Times New Roman"/>
          <w:color w:val="002060"/>
        </w:rPr>
      </w:pPr>
    </w:p>
    <w:p w:rsidR="00F32C4D" w:rsidRDefault="00F32C4D" w:rsidP="00410D5D">
      <w:pPr>
        <w:spacing w:after="120" w:line="240" w:lineRule="auto"/>
        <w:jc w:val="both"/>
        <w:rPr>
          <w:rFonts w:ascii="Times New Roman" w:eastAsia="Calibri" w:hAnsi="Times New Roman" w:cs="Times New Roman"/>
          <w:color w:val="002060"/>
        </w:rPr>
      </w:pPr>
    </w:p>
    <w:p w:rsidR="00F32C4D" w:rsidRDefault="00F32C4D" w:rsidP="00410D5D">
      <w:pPr>
        <w:spacing w:after="120" w:line="240" w:lineRule="auto"/>
        <w:jc w:val="both"/>
        <w:rPr>
          <w:rFonts w:ascii="Times New Roman" w:eastAsia="Calibri" w:hAnsi="Times New Roman" w:cs="Times New Roman"/>
          <w:color w:val="002060"/>
        </w:rPr>
      </w:pPr>
    </w:p>
    <w:p w:rsidR="00F433C4" w:rsidRPr="00F433C4" w:rsidRDefault="00F32C4D" w:rsidP="00990B14">
      <w:pPr>
        <w:spacing w:after="120" w:line="240" w:lineRule="auto"/>
        <w:jc w:val="both"/>
        <w:rPr>
          <w:rFonts w:ascii="Times New Roman" w:eastAsia="Calibri" w:hAnsi="Times New Roman" w:cs="Times New Roman"/>
          <w:color w:val="002060"/>
        </w:rPr>
      </w:pPr>
      <w:bookmarkStart w:id="0" w:name="_GoBack"/>
      <w:bookmarkEnd w:id="0"/>
      <w:r w:rsidRPr="00F433C4">
        <w:rPr>
          <w:rFonts w:ascii="Times New Roman" w:eastAsia="Calibri" w:hAnsi="Times New Roman" w:cs="Times New Roman"/>
          <w:noProof/>
          <w:color w:val="002060"/>
        </w:rPr>
        <mc:AlternateContent>
          <mc:Choice Requires="wps">
            <w:drawing>
              <wp:anchor distT="0" distB="0" distL="114300" distR="114300" simplePos="0" relativeHeight="251665408" behindDoc="0" locked="0" layoutInCell="1" allowOverlap="1" wp14:anchorId="07FFA900" wp14:editId="76031FF7">
                <wp:simplePos x="0" y="0"/>
                <wp:positionH relativeFrom="column">
                  <wp:posOffset>-100965</wp:posOffset>
                </wp:positionH>
                <wp:positionV relativeFrom="paragraph">
                  <wp:posOffset>240031</wp:posOffset>
                </wp:positionV>
                <wp:extent cx="6610350" cy="2895600"/>
                <wp:effectExtent l="0" t="0" r="19050" b="19050"/>
                <wp:wrapNone/>
                <wp:docPr id="9" name="Rectangle: Rounded Corners 9"/>
                <wp:cNvGraphicFramePr/>
                <a:graphic xmlns:a="http://schemas.openxmlformats.org/drawingml/2006/main">
                  <a:graphicData uri="http://schemas.microsoft.com/office/word/2010/wordprocessingShape">
                    <wps:wsp>
                      <wps:cNvSpPr/>
                      <wps:spPr>
                        <a:xfrm>
                          <a:off x="0" y="0"/>
                          <a:ext cx="6610350" cy="2895600"/>
                        </a:xfrm>
                        <a:prstGeom prst="roundRect">
                          <a:avLst/>
                        </a:prstGeom>
                        <a:solidFill>
                          <a:srgbClr val="F79646">
                            <a:lumMod val="40000"/>
                            <a:lumOff val="60000"/>
                          </a:srgbClr>
                        </a:solidFill>
                        <a:ln w="25400" cap="flat" cmpd="sng" algn="ctr">
                          <a:solidFill>
                            <a:srgbClr val="4F81BD">
                              <a:shade val="50000"/>
                            </a:srgbClr>
                          </a:solidFill>
                          <a:prstDash val="solid"/>
                        </a:ln>
                        <a:effectLst/>
                      </wps:spPr>
                      <wps:txbx>
                        <w:txbxContent>
                          <w:p w:rsidR="00301F48" w:rsidRPr="00301F48" w:rsidRDefault="00301F48" w:rsidP="00F433C4">
                            <w:pPr>
                              <w:spacing w:after="0" w:line="240" w:lineRule="auto"/>
                              <w:jc w:val="both"/>
                              <w:rPr>
                                <w:rFonts w:ascii="Times New Roman" w:hAnsi="Times New Roman" w:cs="Times New Roman"/>
                                <w:color w:val="FF0000"/>
                                <w:sz w:val="28"/>
                                <w:szCs w:val="28"/>
                              </w:rPr>
                            </w:pPr>
                            <w:r w:rsidRPr="00301F48">
                              <w:rPr>
                                <w:rFonts w:ascii="Times New Roman" w:hAnsi="Times New Roman" w:cs="Times New Roman"/>
                                <w:color w:val="FF0000"/>
                                <w:sz w:val="28"/>
                                <w:szCs w:val="28"/>
                              </w:rPr>
                              <w:t xml:space="preserve">1. Về thời gian </w:t>
                            </w:r>
                          </w:p>
                          <w:p w:rsidR="00301F48" w:rsidRPr="00301F48" w:rsidRDefault="00301F48" w:rsidP="00F433C4">
                            <w:pPr>
                              <w:spacing w:after="0" w:line="240" w:lineRule="auto"/>
                              <w:jc w:val="both"/>
                              <w:rPr>
                                <w:rFonts w:ascii="Times New Roman" w:hAnsi="Times New Roman" w:cs="Times New Roman"/>
                                <w:color w:val="FF0000"/>
                                <w:sz w:val="28"/>
                                <w:szCs w:val="28"/>
                              </w:rPr>
                            </w:pPr>
                            <w:r w:rsidRPr="00301F48">
                              <w:rPr>
                                <w:rFonts w:ascii="Times New Roman" w:hAnsi="Times New Roman" w:cs="Times New Roman"/>
                                <w:color w:val="FF0000"/>
                                <w:sz w:val="28"/>
                                <w:szCs w:val="28"/>
                              </w:rPr>
                              <w:t xml:space="preserve"> - Nhà trường tổ chức cho học sinh tựu trường từ 7 giờ 30 phút ngày 28 tháng 8 năm 2023; </w:t>
                            </w:r>
                          </w:p>
                          <w:p w:rsidR="00301F48" w:rsidRPr="00301F48" w:rsidRDefault="00301F48" w:rsidP="00F433C4">
                            <w:pPr>
                              <w:spacing w:after="0" w:line="240" w:lineRule="auto"/>
                              <w:jc w:val="both"/>
                              <w:rPr>
                                <w:rFonts w:ascii="Times New Roman" w:hAnsi="Times New Roman" w:cs="Times New Roman"/>
                                <w:color w:val="FF0000"/>
                                <w:sz w:val="28"/>
                                <w:szCs w:val="28"/>
                              </w:rPr>
                            </w:pPr>
                            <w:r w:rsidRPr="00301F48">
                              <w:rPr>
                                <w:rFonts w:ascii="Times New Roman" w:hAnsi="Times New Roman" w:cs="Times New Roman"/>
                                <w:color w:val="FF0000"/>
                                <w:sz w:val="28"/>
                                <w:szCs w:val="28"/>
                              </w:rPr>
                              <w:t xml:space="preserve">- Tổ chức khai giảng năm học mới vào hồi 7 giờ 30 phút ngày 05 tháng 9 năm 2023. </w:t>
                            </w:r>
                          </w:p>
                          <w:p w:rsidR="00301F48" w:rsidRPr="00301F48" w:rsidRDefault="00301F48" w:rsidP="00F433C4">
                            <w:pPr>
                              <w:spacing w:after="0" w:line="240" w:lineRule="auto"/>
                              <w:jc w:val="both"/>
                              <w:rPr>
                                <w:rFonts w:ascii="Times New Roman" w:hAnsi="Times New Roman" w:cs="Times New Roman"/>
                                <w:color w:val="FF0000"/>
                                <w:sz w:val="28"/>
                                <w:szCs w:val="28"/>
                              </w:rPr>
                            </w:pPr>
                            <w:r w:rsidRPr="00301F48">
                              <w:rPr>
                                <w:rFonts w:ascii="Times New Roman" w:hAnsi="Times New Roman" w:cs="Times New Roman"/>
                                <w:color w:val="FF0000"/>
                                <w:sz w:val="28"/>
                                <w:szCs w:val="28"/>
                              </w:rPr>
                              <w:t xml:space="preserve"> 2. Địa điểm  </w:t>
                            </w:r>
                          </w:p>
                          <w:p w:rsidR="00301F48" w:rsidRPr="00301F48" w:rsidRDefault="00301F48" w:rsidP="00F433C4">
                            <w:pPr>
                              <w:spacing w:after="0" w:line="240" w:lineRule="auto"/>
                              <w:jc w:val="both"/>
                              <w:rPr>
                                <w:rFonts w:ascii="Times New Roman" w:hAnsi="Times New Roman" w:cs="Times New Roman"/>
                                <w:color w:val="FF0000"/>
                                <w:sz w:val="28"/>
                                <w:szCs w:val="28"/>
                              </w:rPr>
                            </w:pPr>
                            <w:r w:rsidRPr="00301F48">
                              <w:rPr>
                                <w:rFonts w:ascii="Times New Roman" w:hAnsi="Times New Roman" w:cs="Times New Roman"/>
                                <w:color w:val="FF0000"/>
                                <w:sz w:val="28"/>
                                <w:szCs w:val="28"/>
                              </w:rPr>
                              <w:t xml:space="preserve">- Tại trường mầm non thôn Vân Đoài xã Nam Hưng (phụ huynh cho con nhận lớp theo sơ đồ và danh sách lớp nhà trường đã công khai trên bảng tin của trường). </w:t>
                            </w:r>
                          </w:p>
                          <w:p w:rsidR="00301F48" w:rsidRDefault="00301F48" w:rsidP="00F433C4">
                            <w:pPr>
                              <w:spacing w:after="0" w:line="240" w:lineRule="auto"/>
                              <w:jc w:val="both"/>
                              <w:rPr>
                                <w:rFonts w:ascii="Times New Roman" w:hAnsi="Times New Roman" w:cs="Times New Roman"/>
                                <w:color w:val="FF0000"/>
                                <w:sz w:val="28"/>
                                <w:szCs w:val="28"/>
                              </w:rPr>
                            </w:pPr>
                            <w:r w:rsidRPr="00301F48">
                              <w:rPr>
                                <w:rFonts w:ascii="Times New Roman" w:hAnsi="Times New Roman" w:cs="Times New Roman"/>
                                <w:color w:val="FF0000"/>
                                <w:sz w:val="28"/>
                                <w:szCs w:val="28"/>
                              </w:rPr>
                              <w:t xml:space="preserve"> 3. Về đối tượng  </w:t>
                            </w:r>
                          </w:p>
                          <w:p w:rsidR="00301F48" w:rsidRPr="00301F48" w:rsidRDefault="00301F48" w:rsidP="00F433C4">
                            <w:pPr>
                              <w:spacing w:after="0" w:line="240" w:lineRule="auto"/>
                              <w:jc w:val="both"/>
                              <w:rPr>
                                <w:rFonts w:ascii="Times New Roman" w:hAnsi="Times New Roman" w:cs="Times New Roman"/>
                                <w:color w:val="FF0000"/>
                                <w:sz w:val="28"/>
                                <w:szCs w:val="28"/>
                              </w:rPr>
                            </w:pPr>
                            <w:r w:rsidRPr="00301F48">
                              <w:rPr>
                                <w:rFonts w:ascii="Times New Roman" w:hAnsi="Times New Roman" w:cs="Times New Roman"/>
                                <w:color w:val="FF0000"/>
                                <w:sz w:val="28"/>
                                <w:szCs w:val="28"/>
                              </w:rPr>
                              <w:t xml:space="preserve">- Các cháu trong độ tuổi mầm non, đã đăng ký và trúng tuyển vào trường mầm non Nam Hưng năm học 2023- 2024.  </w:t>
                            </w:r>
                          </w:p>
                          <w:p w:rsidR="00F433C4" w:rsidRPr="00301F48" w:rsidRDefault="00301F48" w:rsidP="00F433C4">
                            <w:pPr>
                              <w:spacing w:after="0" w:line="240" w:lineRule="auto"/>
                              <w:jc w:val="both"/>
                              <w:rPr>
                                <w:color w:val="1F497D"/>
                                <w:sz w:val="28"/>
                                <w:szCs w:val="28"/>
                              </w:rPr>
                            </w:pPr>
                            <w:r w:rsidRPr="00301F48">
                              <w:rPr>
                                <w:rFonts w:ascii="Times New Roman" w:hAnsi="Times New Roman" w:cs="Times New Roman"/>
                                <w:color w:val="FF0000"/>
                                <w:sz w:val="28"/>
                                <w:szCs w:val="28"/>
                              </w:rPr>
                              <w:t>Vậy trường mầm non Nam Hưng thông báo tới toàn thể phụ huynh có con em trong độ tuổi đến trường mầm non, đưa các cháu đến tựu trường đúng thời gian quy định trên.</w:t>
                            </w:r>
                            <w:r w:rsidR="006E093C">
                              <w:rPr>
                                <w:rFonts w:ascii="Times New Roman" w:hAnsi="Times New Roman" w:cs="Times New Roman"/>
                                <w:color w:val="FF0000"/>
                                <w:sz w:val="28"/>
                                <w:szCs w:val="28"/>
                              </w:rPr>
                              <w:t>/.</w:t>
                            </w:r>
                          </w:p>
                          <w:p w:rsidR="00F433C4" w:rsidRPr="00301F48" w:rsidRDefault="00F433C4" w:rsidP="00F433C4">
                            <w:pPr>
                              <w:spacing w:after="0" w:line="240" w:lineRule="auto"/>
                              <w:jc w:val="both"/>
                              <w:rPr>
                                <w:color w:val="1F497D"/>
                                <w:sz w:val="28"/>
                                <w:szCs w:val="28"/>
                              </w:rPr>
                            </w:pPr>
                          </w:p>
                          <w:p w:rsidR="00F433C4" w:rsidRPr="00F433C4" w:rsidRDefault="00F433C4" w:rsidP="00F433C4">
                            <w:pPr>
                              <w:spacing w:after="120" w:line="240" w:lineRule="auto"/>
                              <w:jc w:val="both"/>
                              <w:rPr>
                                <w:color w:val="1F497D"/>
                              </w:rPr>
                            </w:pPr>
                          </w:p>
                          <w:p w:rsidR="00F433C4" w:rsidRDefault="00F433C4" w:rsidP="00F433C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FFA900" id="Rectangle: Rounded Corners 9" o:spid="_x0000_s1027" style="position:absolute;left:0;text-align:left;margin-left:-7.95pt;margin-top:18.9pt;width:520.5pt;height:22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" fillcolor="#fcd5b5" strokecolor="#385d8a" strokeweight="2pt">
                <v:textbox>
                  <w:txbxContent>
                    <w:p w:rsidR="00301F48" w:rsidRPr="00301F48" w:rsidRDefault="00301F48" w:rsidP="00F433C4">
                      <w:pPr>
                        <w:spacing w:after="0" w:line="240" w:lineRule="auto"/>
                        <w:jc w:val="both"/>
                        <w:rPr>
                          <w:rFonts w:ascii="Times New Roman" w:hAnsi="Times New Roman" w:cs="Times New Roman"/>
                          <w:color w:val="FF0000"/>
                          <w:sz w:val="28"/>
                          <w:szCs w:val="28"/>
                        </w:rPr>
                      </w:pPr>
                      <w:r w:rsidRPr="00301F48">
                        <w:rPr>
                          <w:rFonts w:ascii="Times New Roman" w:hAnsi="Times New Roman" w:cs="Times New Roman"/>
                          <w:color w:val="FF0000"/>
                          <w:sz w:val="28"/>
                          <w:szCs w:val="28"/>
                        </w:rPr>
                        <w:t xml:space="preserve">1. Về thời gian </w:t>
                      </w:r>
                    </w:p>
                    <w:p w:rsidR="00301F48" w:rsidRPr="00301F48" w:rsidRDefault="00301F48" w:rsidP="00F433C4">
                      <w:pPr>
                        <w:spacing w:after="0" w:line="240" w:lineRule="auto"/>
                        <w:jc w:val="both"/>
                        <w:rPr>
                          <w:rFonts w:ascii="Times New Roman" w:hAnsi="Times New Roman" w:cs="Times New Roman"/>
                          <w:color w:val="FF0000"/>
                          <w:sz w:val="28"/>
                          <w:szCs w:val="28"/>
                        </w:rPr>
                      </w:pPr>
                      <w:r w:rsidRPr="00301F48">
                        <w:rPr>
                          <w:rFonts w:ascii="Times New Roman" w:hAnsi="Times New Roman" w:cs="Times New Roman"/>
                          <w:color w:val="FF0000"/>
                          <w:sz w:val="28"/>
                          <w:szCs w:val="28"/>
                        </w:rPr>
                        <w:t xml:space="preserve"> - Nhà trường tổ chức cho học sinh tựu trường từ 7 giờ 30 phút ngày 28 tháng 8 năm 2023; </w:t>
                      </w:r>
                    </w:p>
                    <w:p w:rsidR="00301F48" w:rsidRPr="00301F48" w:rsidRDefault="00301F48" w:rsidP="00F433C4">
                      <w:pPr>
                        <w:spacing w:after="0" w:line="240" w:lineRule="auto"/>
                        <w:jc w:val="both"/>
                        <w:rPr>
                          <w:rFonts w:ascii="Times New Roman" w:hAnsi="Times New Roman" w:cs="Times New Roman"/>
                          <w:color w:val="FF0000"/>
                          <w:sz w:val="28"/>
                          <w:szCs w:val="28"/>
                        </w:rPr>
                      </w:pPr>
                      <w:r w:rsidRPr="00301F48">
                        <w:rPr>
                          <w:rFonts w:ascii="Times New Roman" w:hAnsi="Times New Roman" w:cs="Times New Roman"/>
                          <w:color w:val="FF0000"/>
                          <w:sz w:val="28"/>
                          <w:szCs w:val="28"/>
                        </w:rPr>
                        <w:t xml:space="preserve">- Tổ chức khai giảng năm học mới vào hồi 7 giờ 30 phút ngày 05 tháng 9 năm 2023. </w:t>
                      </w:r>
                    </w:p>
                    <w:p w:rsidR="00301F48" w:rsidRPr="00301F48" w:rsidRDefault="00301F48" w:rsidP="00F433C4">
                      <w:pPr>
                        <w:spacing w:after="0" w:line="240" w:lineRule="auto"/>
                        <w:jc w:val="both"/>
                        <w:rPr>
                          <w:rFonts w:ascii="Times New Roman" w:hAnsi="Times New Roman" w:cs="Times New Roman"/>
                          <w:color w:val="FF0000"/>
                          <w:sz w:val="28"/>
                          <w:szCs w:val="28"/>
                        </w:rPr>
                      </w:pPr>
                      <w:r w:rsidRPr="00301F48">
                        <w:rPr>
                          <w:rFonts w:ascii="Times New Roman" w:hAnsi="Times New Roman" w:cs="Times New Roman"/>
                          <w:color w:val="FF0000"/>
                          <w:sz w:val="28"/>
                          <w:szCs w:val="28"/>
                        </w:rPr>
                        <w:t xml:space="preserve"> 2. Địa điểm  </w:t>
                      </w:r>
                    </w:p>
                    <w:p w:rsidR="00301F48" w:rsidRPr="00301F48" w:rsidRDefault="00301F48" w:rsidP="00F433C4">
                      <w:pPr>
                        <w:spacing w:after="0" w:line="240" w:lineRule="auto"/>
                        <w:jc w:val="both"/>
                        <w:rPr>
                          <w:rFonts w:ascii="Times New Roman" w:hAnsi="Times New Roman" w:cs="Times New Roman"/>
                          <w:color w:val="FF0000"/>
                          <w:sz w:val="28"/>
                          <w:szCs w:val="28"/>
                        </w:rPr>
                      </w:pPr>
                      <w:r w:rsidRPr="00301F48">
                        <w:rPr>
                          <w:rFonts w:ascii="Times New Roman" w:hAnsi="Times New Roman" w:cs="Times New Roman"/>
                          <w:color w:val="FF0000"/>
                          <w:sz w:val="28"/>
                          <w:szCs w:val="28"/>
                        </w:rPr>
                        <w:t xml:space="preserve">- Tại trường mầm non thôn Vân Đoài xã Nam Hưng (phụ huynh cho con nhận lớp theo sơ đồ và danh sách lớp nhà trường đã công khai trên bảng tin của trường). </w:t>
                      </w:r>
                    </w:p>
                    <w:p w:rsidR="00301F48" w:rsidRDefault="00301F48" w:rsidP="00F433C4">
                      <w:pPr>
                        <w:spacing w:after="0" w:line="240" w:lineRule="auto"/>
                        <w:jc w:val="both"/>
                        <w:rPr>
                          <w:rFonts w:ascii="Times New Roman" w:hAnsi="Times New Roman" w:cs="Times New Roman"/>
                          <w:color w:val="FF0000"/>
                          <w:sz w:val="28"/>
                          <w:szCs w:val="28"/>
                        </w:rPr>
                      </w:pPr>
                      <w:r w:rsidRPr="00301F48">
                        <w:rPr>
                          <w:rFonts w:ascii="Times New Roman" w:hAnsi="Times New Roman" w:cs="Times New Roman"/>
                          <w:color w:val="FF0000"/>
                          <w:sz w:val="28"/>
                          <w:szCs w:val="28"/>
                        </w:rPr>
                        <w:t xml:space="preserve"> 3. Về đối tượng  </w:t>
                      </w:r>
                    </w:p>
                    <w:p w:rsidR="00301F48" w:rsidRPr="00301F48" w:rsidRDefault="00301F48" w:rsidP="00F433C4">
                      <w:pPr>
                        <w:spacing w:after="0" w:line="240" w:lineRule="auto"/>
                        <w:jc w:val="both"/>
                        <w:rPr>
                          <w:rFonts w:ascii="Times New Roman" w:hAnsi="Times New Roman" w:cs="Times New Roman"/>
                          <w:color w:val="FF0000"/>
                          <w:sz w:val="28"/>
                          <w:szCs w:val="28"/>
                        </w:rPr>
                      </w:pPr>
                      <w:r w:rsidRPr="00301F48">
                        <w:rPr>
                          <w:rFonts w:ascii="Times New Roman" w:hAnsi="Times New Roman" w:cs="Times New Roman"/>
                          <w:color w:val="FF0000"/>
                          <w:sz w:val="28"/>
                          <w:szCs w:val="28"/>
                        </w:rPr>
                        <w:t xml:space="preserve">- Các cháu trong độ tuổi mầm non, đã đăng ký và trúng tuyển vào trường mầm non Nam Hưng năm học 2023- 2024.  </w:t>
                      </w:r>
                    </w:p>
                    <w:p w:rsidR="00F433C4" w:rsidRPr="00301F48" w:rsidRDefault="00301F48" w:rsidP="00F433C4">
                      <w:pPr>
                        <w:spacing w:after="0" w:line="240" w:lineRule="auto"/>
                        <w:jc w:val="both"/>
                        <w:rPr>
                          <w:color w:val="1F497D"/>
                          <w:sz w:val="28"/>
                          <w:szCs w:val="28"/>
                        </w:rPr>
                      </w:pPr>
                      <w:r w:rsidRPr="00301F48">
                        <w:rPr>
                          <w:rFonts w:ascii="Times New Roman" w:hAnsi="Times New Roman" w:cs="Times New Roman"/>
                          <w:color w:val="FF0000"/>
                          <w:sz w:val="28"/>
                          <w:szCs w:val="28"/>
                        </w:rPr>
                        <w:t>Vậy trường mầm non Nam Hưng thông báo tới toàn thể phụ huynh có con em trong độ tuổi đến trường mầm non, đưa các cháu đến tựu trường đúng thời gian quy định trên.</w:t>
                      </w:r>
                      <w:r w:rsidR="006E093C">
                        <w:rPr>
                          <w:rFonts w:ascii="Times New Roman" w:hAnsi="Times New Roman" w:cs="Times New Roman"/>
                          <w:color w:val="FF0000"/>
                          <w:sz w:val="28"/>
                          <w:szCs w:val="28"/>
                        </w:rPr>
                        <w:t>/.</w:t>
                      </w:r>
                    </w:p>
                    <w:p w:rsidR="00F433C4" w:rsidRPr="00301F48" w:rsidRDefault="00F433C4" w:rsidP="00F433C4">
                      <w:pPr>
                        <w:spacing w:after="0" w:line="240" w:lineRule="auto"/>
                        <w:jc w:val="both"/>
                        <w:rPr>
                          <w:color w:val="1F497D"/>
                          <w:sz w:val="28"/>
                          <w:szCs w:val="28"/>
                        </w:rPr>
                      </w:pPr>
                    </w:p>
                    <w:p w:rsidR="00F433C4" w:rsidRPr="00F433C4" w:rsidRDefault="00F433C4" w:rsidP="00F433C4">
                      <w:pPr>
                        <w:spacing w:after="120" w:line="240" w:lineRule="auto"/>
                        <w:jc w:val="both"/>
                        <w:rPr>
                          <w:color w:val="1F497D"/>
                        </w:rPr>
                      </w:pPr>
                    </w:p>
                    <w:p w:rsidR="00F433C4" w:rsidRDefault="00F433C4" w:rsidP="00F433C4">
                      <w:pPr>
                        <w:jc w:val="center"/>
                      </w:pPr>
                    </w:p>
                  </w:txbxContent>
                </v:textbox>
              </v:roundrect>
            </w:pict>
          </mc:Fallback>
        </mc:AlternateContent>
      </w:r>
    </w:p>
    <w:p w:rsidR="00F433C4" w:rsidRPr="00F433C4" w:rsidRDefault="00F433C4" w:rsidP="00F433C4">
      <w:pPr>
        <w:spacing w:after="120" w:line="240" w:lineRule="auto"/>
        <w:ind w:firstLine="720"/>
        <w:jc w:val="both"/>
        <w:rPr>
          <w:rFonts w:ascii="Times New Roman" w:eastAsia="Calibri" w:hAnsi="Times New Roman" w:cs="Times New Roman"/>
          <w:color w:val="002060"/>
        </w:rPr>
      </w:pPr>
    </w:p>
    <w:p w:rsidR="00F433C4" w:rsidRPr="00F433C4" w:rsidRDefault="00F433C4" w:rsidP="00F433C4">
      <w:pPr>
        <w:spacing w:after="120" w:line="240" w:lineRule="auto"/>
        <w:ind w:firstLine="720"/>
        <w:jc w:val="both"/>
        <w:rPr>
          <w:rFonts w:ascii="Times New Roman" w:eastAsia="Calibri" w:hAnsi="Times New Roman" w:cs="Times New Roman"/>
          <w:color w:val="002060"/>
        </w:rPr>
      </w:pPr>
    </w:p>
    <w:p w:rsidR="00F433C4" w:rsidRPr="00F433C4" w:rsidRDefault="00F433C4" w:rsidP="00F433C4">
      <w:pPr>
        <w:spacing w:after="120" w:line="240" w:lineRule="auto"/>
        <w:ind w:firstLine="720"/>
        <w:jc w:val="both"/>
        <w:rPr>
          <w:rFonts w:ascii="Times New Roman" w:eastAsia="Calibri" w:hAnsi="Times New Roman" w:cs="Times New Roman"/>
          <w:color w:val="002060"/>
        </w:rPr>
      </w:pPr>
    </w:p>
    <w:p w:rsidR="00F433C4" w:rsidRPr="00F433C4" w:rsidRDefault="00F433C4" w:rsidP="00F433C4">
      <w:pPr>
        <w:spacing w:after="120" w:line="240" w:lineRule="auto"/>
        <w:ind w:firstLine="720"/>
        <w:jc w:val="both"/>
        <w:rPr>
          <w:rFonts w:ascii="Times New Roman" w:eastAsia="Calibri" w:hAnsi="Times New Roman" w:cs="Times New Roman"/>
          <w:color w:val="002060"/>
        </w:rPr>
      </w:pPr>
    </w:p>
    <w:p w:rsidR="00F433C4" w:rsidRPr="00F433C4" w:rsidRDefault="00F433C4" w:rsidP="00F433C4">
      <w:pPr>
        <w:spacing w:after="120" w:line="240" w:lineRule="auto"/>
        <w:ind w:firstLine="720"/>
        <w:jc w:val="both"/>
        <w:rPr>
          <w:rFonts w:ascii="Times New Roman" w:eastAsia="Calibri" w:hAnsi="Times New Roman" w:cs="Times New Roman"/>
          <w:color w:val="002060"/>
        </w:rPr>
      </w:pPr>
    </w:p>
    <w:p w:rsidR="00F433C4" w:rsidRPr="00F433C4" w:rsidRDefault="00F433C4" w:rsidP="00F433C4">
      <w:pPr>
        <w:spacing w:after="120" w:line="240" w:lineRule="auto"/>
        <w:ind w:firstLine="720"/>
        <w:jc w:val="both"/>
        <w:rPr>
          <w:rFonts w:ascii="Times New Roman" w:eastAsia="Calibri" w:hAnsi="Times New Roman" w:cs="Times New Roman"/>
          <w:color w:val="002060"/>
        </w:rPr>
      </w:pPr>
    </w:p>
    <w:p w:rsidR="00F433C4" w:rsidRPr="00F433C4" w:rsidRDefault="00F433C4" w:rsidP="00F433C4">
      <w:pPr>
        <w:spacing w:after="120" w:line="240" w:lineRule="auto"/>
        <w:ind w:firstLine="720"/>
        <w:jc w:val="both"/>
        <w:rPr>
          <w:rFonts w:ascii="Times New Roman" w:eastAsia="Calibri" w:hAnsi="Times New Roman" w:cs="Times New Roman"/>
          <w:color w:val="002060"/>
        </w:rPr>
      </w:pPr>
    </w:p>
    <w:p w:rsidR="00F433C4" w:rsidRPr="00F433C4" w:rsidRDefault="00F433C4" w:rsidP="00F433C4">
      <w:pPr>
        <w:spacing w:after="0" w:line="240" w:lineRule="auto"/>
        <w:ind w:firstLine="720"/>
        <w:jc w:val="both"/>
        <w:rPr>
          <w:rFonts w:ascii="Times New Roman" w:eastAsia="Calibri" w:hAnsi="Times New Roman" w:cs="Times New Roman"/>
          <w:color w:val="1F497D"/>
        </w:rPr>
      </w:pPr>
    </w:p>
    <w:p w:rsidR="00F433C4" w:rsidRPr="00F433C4" w:rsidRDefault="00F433C4" w:rsidP="00F433C4">
      <w:pPr>
        <w:spacing w:after="0" w:line="240" w:lineRule="auto"/>
        <w:ind w:firstLine="720"/>
        <w:jc w:val="both"/>
        <w:rPr>
          <w:rFonts w:ascii="Times New Roman" w:eastAsia="Calibri" w:hAnsi="Times New Roman" w:cs="Times New Roman"/>
          <w:color w:val="1F497D"/>
        </w:rPr>
      </w:pPr>
    </w:p>
    <w:p w:rsidR="00F433C4" w:rsidRPr="00F433C4" w:rsidRDefault="00F433C4" w:rsidP="00F433C4">
      <w:pPr>
        <w:spacing w:after="0" w:line="240" w:lineRule="auto"/>
        <w:ind w:firstLine="720"/>
        <w:jc w:val="both"/>
        <w:rPr>
          <w:rFonts w:ascii="Times New Roman" w:eastAsia="Calibri" w:hAnsi="Times New Roman" w:cs="Times New Roman"/>
          <w:color w:val="FF0000"/>
        </w:rPr>
      </w:pPr>
    </w:p>
    <w:p w:rsidR="00F433C4" w:rsidRPr="00F433C4" w:rsidRDefault="00F433C4" w:rsidP="00F433C4">
      <w:pPr>
        <w:spacing w:after="0" w:line="240" w:lineRule="auto"/>
        <w:rPr>
          <w:rFonts w:ascii="Times New Roman" w:eastAsia="Calibri" w:hAnsi="Times New Roman" w:cs="Times New Roman"/>
          <w:color w:val="FF0000"/>
        </w:rPr>
      </w:pPr>
    </w:p>
    <w:p w:rsidR="00F433C4" w:rsidRPr="00F433C4" w:rsidRDefault="00F433C4" w:rsidP="00F433C4">
      <w:pPr>
        <w:spacing w:after="0" w:line="240" w:lineRule="auto"/>
        <w:ind w:firstLine="720"/>
        <w:jc w:val="both"/>
        <w:rPr>
          <w:rFonts w:ascii="Times New Roman" w:eastAsia="Calibri" w:hAnsi="Times New Roman" w:cs="Times New Roman"/>
          <w:color w:val="FF0000"/>
        </w:rPr>
      </w:pPr>
    </w:p>
    <w:p w:rsidR="00F433C4" w:rsidRPr="00F433C4" w:rsidRDefault="00F433C4" w:rsidP="00F433C4">
      <w:pPr>
        <w:spacing w:after="0" w:line="240" w:lineRule="auto"/>
        <w:ind w:firstLine="720"/>
        <w:jc w:val="both"/>
        <w:rPr>
          <w:rFonts w:ascii="Times New Roman" w:eastAsia="Calibri" w:hAnsi="Times New Roman" w:cs="Times New Roman"/>
          <w:color w:val="FF0000"/>
        </w:rPr>
      </w:pPr>
    </w:p>
    <w:p w:rsidR="00F433C4" w:rsidRPr="00F433C4" w:rsidRDefault="00F433C4" w:rsidP="00F433C4">
      <w:pPr>
        <w:spacing w:after="0" w:line="240" w:lineRule="auto"/>
        <w:ind w:firstLine="720"/>
        <w:jc w:val="both"/>
        <w:rPr>
          <w:rFonts w:ascii="Times New Roman" w:eastAsia="Calibri" w:hAnsi="Times New Roman" w:cs="Times New Roman"/>
          <w:color w:val="1F497D"/>
        </w:rPr>
      </w:pPr>
    </w:p>
    <w:p w:rsidR="00F433C4" w:rsidRPr="00F433C4" w:rsidRDefault="00F433C4" w:rsidP="00F433C4">
      <w:pPr>
        <w:spacing w:after="0" w:line="240" w:lineRule="auto"/>
        <w:ind w:firstLine="720"/>
        <w:jc w:val="both"/>
        <w:rPr>
          <w:rFonts w:ascii="Times New Roman" w:eastAsia="Calibri" w:hAnsi="Times New Roman" w:cs="Times New Roman"/>
          <w:color w:val="1F497D"/>
        </w:rPr>
      </w:pPr>
    </w:p>
    <w:p w:rsidR="00301F48" w:rsidRPr="006E093C" w:rsidRDefault="00F433C4" w:rsidP="006E093C">
      <w:pPr>
        <w:tabs>
          <w:tab w:val="left" w:pos="6870"/>
        </w:tabs>
        <w:rPr>
          <w:rFonts w:ascii="Times New Roman" w:hAnsi="Times New Roman" w:cs="Times New Roman"/>
          <w:color w:val="000000" w:themeColor="text1"/>
        </w:rPr>
      </w:pPr>
      <w:r>
        <w:rPr>
          <w:rFonts w:ascii="Times New Roman" w:hAnsi="Times New Roman" w:cs="Times New Roman"/>
          <w:color w:val="000000" w:themeColor="text1"/>
        </w:rPr>
        <w:tab/>
        <w:t xml:space="preserve">              </w:t>
      </w:r>
    </w:p>
    <w:p w:rsidR="00F433C4" w:rsidRDefault="00F433C4" w:rsidP="00F433C4">
      <w:pPr>
        <w:spacing w:after="240" w:line="240" w:lineRule="auto"/>
        <w:ind w:firstLine="720"/>
        <w:jc w:val="both"/>
        <w:rPr>
          <w:rFonts w:ascii="Times New Roman" w:eastAsia="Calibri" w:hAnsi="Times New Roman" w:cs="Times New Roman"/>
          <w:b/>
          <w:color w:val="1F497D"/>
          <w:sz w:val="28"/>
          <w:szCs w:val="28"/>
        </w:rPr>
      </w:pPr>
      <w:r w:rsidRPr="00301F48">
        <w:rPr>
          <w:rFonts w:ascii="Times New Roman" w:eastAsia="Calibri" w:hAnsi="Times New Roman" w:cs="Times New Roman"/>
          <w:b/>
          <w:color w:val="1F497D"/>
          <w:sz w:val="28"/>
          <w:szCs w:val="28"/>
        </w:rPr>
        <w:t xml:space="preserve">Trường mầm non </w:t>
      </w:r>
      <w:r w:rsidR="00301F48" w:rsidRPr="00301F48">
        <w:rPr>
          <w:rFonts w:ascii="Times New Roman" w:eastAsia="Calibri" w:hAnsi="Times New Roman" w:cs="Times New Roman"/>
          <w:b/>
          <w:color w:val="1F497D"/>
          <w:sz w:val="28"/>
          <w:szCs w:val="28"/>
        </w:rPr>
        <w:t>Nam Hưng</w:t>
      </w:r>
      <w:r w:rsidRPr="00301F48">
        <w:rPr>
          <w:rFonts w:ascii="Times New Roman" w:eastAsia="Calibri" w:hAnsi="Times New Roman" w:cs="Times New Roman"/>
          <w:b/>
          <w:color w:val="1F497D"/>
          <w:sz w:val="28"/>
          <w:szCs w:val="28"/>
        </w:rPr>
        <w:t xml:space="preserve"> trân trọng thông báo!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0"/>
        <w:gridCol w:w="4981"/>
      </w:tblGrid>
      <w:tr w:rsidR="00F433C4" w:rsidRPr="00F433C4" w:rsidTr="00990B14">
        <w:tc>
          <w:tcPr>
            <w:tcW w:w="4980" w:type="dxa"/>
          </w:tcPr>
          <w:p w:rsidR="00F433C4" w:rsidRPr="00F433C4" w:rsidRDefault="00F433C4" w:rsidP="006E093C">
            <w:pPr>
              <w:spacing w:after="240"/>
              <w:ind w:firstLine="720"/>
              <w:jc w:val="both"/>
              <w:rPr>
                <w:rFonts w:eastAsia="Calibri" w:cs="Times New Roman"/>
                <w:color w:val="1F497D"/>
              </w:rPr>
            </w:pPr>
          </w:p>
        </w:tc>
        <w:tc>
          <w:tcPr>
            <w:tcW w:w="4981" w:type="dxa"/>
          </w:tcPr>
          <w:p w:rsidR="00F433C4" w:rsidRPr="00990B14" w:rsidRDefault="00990B14" w:rsidP="00990B14">
            <w:pPr>
              <w:ind w:firstLine="720"/>
              <w:jc w:val="center"/>
              <w:rPr>
                <w:rFonts w:eastAsia="Calibri" w:cs="Times New Roman"/>
                <w:b/>
                <w:bCs/>
                <w:color w:val="2F5496" w:themeColor="accent1" w:themeShade="BF"/>
              </w:rPr>
            </w:pPr>
            <w:r w:rsidRPr="00990B14">
              <w:rPr>
                <w:rFonts w:eastAsia="Calibri" w:cs="Times New Roman"/>
                <w:b/>
                <w:bCs/>
                <w:color w:val="2F5496" w:themeColor="accent1" w:themeShade="BF"/>
              </w:rPr>
              <w:t>TM. NHÀ TRƯỜNG</w:t>
            </w:r>
          </w:p>
          <w:p w:rsidR="00990B14" w:rsidRPr="00990B14" w:rsidRDefault="00990B14" w:rsidP="00990B14">
            <w:pPr>
              <w:spacing w:after="960"/>
              <w:ind w:firstLine="720"/>
              <w:jc w:val="center"/>
              <w:rPr>
                <w:rFonts w:eastAsia="Calibri" w:cs="Times New Roman"/>
                <w:b/>
                <w:bCs/>
                <w:color w:val="2F5496" w:themeColor="accent1" w:themeShade="BF"/>
              </w:rPr>
            </w:pPr>
            <w:r w:rsidRPr="00990B14">
              <w:rPr>
                <w:rFonts w:eastAsia="Calibri" w:cs="Times New Roman"/>
                <w:b/>
                <w:bCs/>
                <w:color w:val="2F5496" w:themeColor="accent1" w:themeShade="BF"/>
              </w:rPr>
              <w:t>HIỆU TRƯỞNG</w:t>
            </w:r>
          </w:p>
          <w:p w:rsidR="00990B14" w:rsidRPr="00F433C4" w:rsidRDefault="00990B14" w:rsidP="00990B14">
            <w:pPr>
              <w:ind w:firstLine="720"/>
              <w:jc w:val="center"/>
              <w:rPr>
                <w:rFonts w:eastAsia="Calibri" w:cs="Times New Roman"/>
                <w:b/>
                <w:bCs/>
                <w:color w:val="FF0000"/>
              </w:rPr>
            </w:pPr>
            <w:r w:rsidRPr="00990B14">
              <w:rPr>
                <w:rFonts w:eastAsia="Calibri" w:cs="Times New Roman"/>
                <w:b/>
                <w:bCs/>
                <w:color w:val="2F5496" w:themeColor="accent1" w:themeShade="BF"/>
              </w:rPr>
              <w:t>Nguyễn Thị Phắng</w:t>
            </w:r>
          </w:p>
        </w:tc>
      </w:tr>
    </w:tbl>
    <w:p w:rsidR="00F433C4" w:rsidRPr="00F433C4" w:rsidRDefault="00F433C4" w:rsidP="00F433C4">
      <w:pPr>
        <w:tabs>
          <w:tab w:val="left" w:pos="6870"/>
        </w:tabs>
        <w:rPr>
          <w:rFonts w:ascii="Times New Roman" w:hAnsi="Times New Roman" w:cs="Times New Roman"/>
          <w:color w:val="000000" w:themeColor="text1"/>
        </w:rPr>
      </w:pPr>
    </w:p>
    <w:sectPr w:rsidR="00F433C4" w:rsidRPr="00F433C4" w:rsidSect="00F433C4">
      <w:pgSz w:w="12240" w:h="15840"/>
      <w:pgMar w:top="567" w:right="567"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3C4"/>
    <w:rsid w:val="00301F48"/>
    <w:rsid w:val="00410D5D"/>
    <w:rsid w:val="006E093C"/>
    <w:rsid w:val="00990B14"/>
    <w:rsid w:val="00F32C4D"/>
    <w:rsid w:val="00F43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96818"/>
  <w15:chartTrackingRefBased/>
  <w15:docId w15:val="{A22A6BBD-0308-4336-BCDB-ACB1753DA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33C4"/>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40</Words>
  <Characters>234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4</cp:revision>
  <dcterms:created xsi:type="dcterms:W3CDTF">2023-08-23T09:56:00Z</dcterms:created>
  <dcterms:modified xsi:type="dcterms:W3CDTF">2023-08-23T10:06:00Z</dcterms:modified>
</cp:coreProperties>
</file>