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SHCM tháng 1</w:t>
      </w:r>
      <w:r>
        <w:rPr>
          <w:rFonts w:hint="default" w:cs="Times New Roman"/>
          <w:color w:val="000000" w:themeColor="text1"/>
          <w:sz w:val="28"/>
          <w:szCs w:val="28"/>
          <w:lang w:val="en-US"/>
          <w14:textFill>
            <w14:solidFill>
              <w14:schemeClr w14:val="tx1"/>
            </w14:solidFill>
          </w14:textFill>
        </w:rPr>
        <w:t>1</w:t>
      </w:r>
      <w:r>
        <w:rPr>
          <w:rFonts w:hint="default" w:ascii="Times New Roman" w:hAnsi="Times New Roman" w:cs="Times New Roman"/>
          <w:color w:val="000000" w:themeColor="text1"/>
          <w:sz w:val="28"/>
          <w:szCs w:val="28"/>
          <w14:textFill>
            <w14:solidFill>
              <w14:schemeClr w14:val="tx1"/>
            </w14:solidFill>
          </w14:textFill>
        </w:rPr>
        <w:t xml:space="preserve">: Bài </w:t>
      </w:r>
      <w:r>
        <w:rPr>
          <w:rFonts w:hint="default" w:cs="Times New Roman"/>
          <w:color w:val="000000" w:themeColor="text1"/>
          <w:sz w:val="28"/>
          <w:szCs w:val="28"/>
          <w:lang w:val="en-US"/>
          <w14:textFill>
            <w14:solidFill>
              <w14:schemeClr w14:val="tx1"/>
            </w14:solidFill>
          </w14:textFill>
        </w:rPr>
        <w:t>1</w:t>
      </w:r>
      <w:r>
        <w:rPr>
          <w:rFonts w:hint="default" w:ascii="Times New Roman" w:hAnsi="Times New Roman" w:cs="Times New Roman"/>
          <w:color w:val="000000" w:themeColor="text1"/>
          <w:sz w:val="28"/>
          <w:szCs w:val="28"/>
          <w14:textFill>
            <w14:solidFill>
              <w14:schemeClr w14:val="tx1"/>
            </w14:solidFill>
          </w14:textFill>
        </w:rPr>
        <w:t xml:space="preserve">: </w:t>
      </w:r>
      <w:r>
        <w:rPr>
          <w:rFonts w:hint="default" w:ascii="Times New Roman" w:hAnsi="Times New Roman" w:cs="Times New Roman"/>
          <w:color w:val="000000"/>
          <w:sz w:val="28"/>
          <w:szCs w:val="28"/>
          <w:lang w:val="en-US"/>
        </w:rPr>
        <w:t>Dạy trẻ đọc thuộc đồng dao</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Thời gian:</w:t>
      </w:r>
      <w:r>
        <w:rPr>
          <w:rFonts w:hint="default" w:cs="Times New Roman"/>
          <w:color w:val="000000" w:themeColor="text1"/>
          <w:sz w:val="28"/>
          <w:szCs w:val="28"/>
          <w:lang w:val="en-US"/>
          <w14:textFill>
            <w14:solidFill>
              <w14:schemeClr w14:val="tx1"/>
            </w14:solidFill>
          </w14:textFill>
        </w:rPr>
        <w:t xml:space="preserve"> 14/11/2022</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Thành phần: Đc Lương Thị Nhỉnh- TT</w:t>
      </w:r>
    </w:p>
    <w:p>
      <w:pPr>
        <w:keepNext w:val="0"/>
        <w:keepLines w:val="0"/>
        <w:pageBreakBefore w:val="0"/>
        <w:widowControl/>
        <w:kinsoku/>
        <w:wordWrap/>
        <w:overflowPunct/>
        <w:topLinePunct w:val="0"/>
        <w:autoSpaceDE/>
        <w:autoSpaceDN/>
        <w:bidi w:val="0"/>
        <w:adjustRightInd/>
        <w:snapToGrid/>
        <w:spacing w:line="240" w:lineRule="auto"/>
        <w:ind w:firstLine="720"/>
        <w:textAlignment w:val="auto"/>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(Cùng toàn thể các đồng chí giáo viên trong tổ)</w:t>
      </w:r>
    </w:p>
    <w:p>
      <w:pPr>
        <w:tabs>
          <w:tab w:val="left" w:pos="4470"/>
        </w:tabs>
        <w:spacing w:before="120" w:after="120"/>
        <w:ind w:firstLine="1700" w:firstLineChars="607"/>
        <w:jc w:val="both"/>
        <w:rPr>
          <w:rFonts w:hint="default"/>
          <w:b/>
          <w:color w:val="000000" w:themeColor="text1"/>
          <w:sz w:val="28"/>
          <w:szCs w:val="28"/>
          <w:lang w:val="en-US"/>
          <w14:textFill>
            <w14:solidFill>
              <w14:schemeClr w14:val="tx1"/>
            </w14:solidFill>
          </w14:textFill>
        </w:rPr>
      </w:pPr>
      <w:r>
        <w:rPr>
          <w:b/>
          <w:color w:val="000000" w:themeColor="text1"/>
          <w:sz w:val="28"/>
          <w:szCs w:val="28"/>
          <w14:textFill>
            <w14:solidFill>
              <w14:schemeClr w14:val="tx1"/>
            </w14:solidFill>
          </w14:textFill>
        </w:rPr>
        <w:t>GIÁO ÁN</w:t>
      </w:r>
      <w:r>
        <w:rPr>
          <w:rFonts w:hint="default"/>
          <w:b/>
          <w:color w:val="000000" w:themeColor="text1"/>
          <w:sz w:val="28"/>
          <w:szCs w:val="28"/>
          <w:lang w:val="en-US"/>
          <w14:textFill>
            <w14:solidFill>
              <w14:schemeClr w14:val="tx1"/>
            </w14:solidFill>
          </w14:textFill>
        </w:rPr>
        <w:t xml:space="preserve"> MINH HỌA</w:t>
      </w:r>
    </w:p>
    <w:p>
      <w:pPr>
        <w:tabs>
          <w:tab w:val="left" w:pos="4470"/>
        </w:tabs>
        <w:spacing w:before="120" w:after="120"/>
        <w:ind w:firstLine="1700" w:firstLineChars="607"/>
        <w:jc w:val="both"/>
        <w:rPr>
          <w:b/>
          <w:color w:val="000000" w:themeColor="text1"/>
          <w:sz w:val="28"/>
          <w:szCs w:val="28"/>
          <w14:textFill>
            <w14:solidFill>
              <w14:schemeClr w14:val="tx1"/>
            </w14:solidFill>
          </w14:textFill>
        </w:rPr>
      </w:pPr>
      <w:r>
        <w:rPr>
          <w:b/>
          <w:color w:val="000000" w:themeColor="text1"/>
          <w:sz w:val="28"/>
          <w:szCs w:val="28"/>
          <w:lang w:val="pt-BR"/>
          <w14:textFill>
            <w14:solidFill>
              <w14:schemeClr w14:val="tx1"/>
            </w14:solidFill>
          </w14:textFill>
        </w:rPr>
        <w:t>Lĩnh vực</w:t>
      </w:r>
      <w:r>
        <w:rPr>
          <w:color w:val="000000" w:themeColor="text1"/>
          <w:sz w:val="28"/>
          <w:szCs w:val="28"/>
          <w:lang w:val="pt-BR"/>
          <w14:textFill>
            <w14:solidFill>
              <w14:schemeClr w14:val="tx1"/>
            </w14:solidFill>
          </w14:textFill>
        </w:rPr>
        <w:t xml:space="preserve">: Phát triển </w:t>
      </w:r>
      <w:r>
        <w:rPr>
          <w:color w:val="000000" w:themeColor="text1"/>
          <w:sz w:val="28"/>
          <w:szCs w:val="28"/>
          <w14:textFill>
            <w14:solidFill>
              <w14:schemeClr w14:val="tx1"/>
            </w14:solidFill>
          </w14:textFill>
        </w:rPr>
        <w:t>ngôn ngữ</w:t>
      </w:r>
    </w:p>
    <w:p>
      <w:pPr>
        <w:tabs>
          <w:tab w:val="left" w:pos="4470"/>
        </w:tabs>
        <w:spacing w:before="120" w:after="120"/>
        <w:ind w:firstLine="1700" w:firstLineChars="607"/>
        <w:jc w:val="both"/>
        <w:rPr>
          <w:i/>
          <w:color w:val="000000" w:themeColor="text1"/>
          <w:sz w:val="28"/>
          <w:szCs w:val="28"/>
          <w14:textFill>
            <w14:solidFill>
              <w14:schemeClr w14:val="tx1"/>
            </w14:solidFill>
          </w14:textFill>
        </w:rPr>
      </w:pPr>
      <w:r>
        <w:rPr>
          <w:b/>
          <w:color w:val="000000" w:themeColor="text1"/>
          <w:sz w:val="28"/>
          <w:szCs w:val="28"/>
          <w:lang w:val="pt-BR"/>
          <w14:textFill>
            <w14:solidFill>
              <w14:schemeClr w14:val="tx1"/>
            </w14:solidFill>
          </w14:textFill>
        </w:rPr>
        <w:t>Đề tài:</w:t>
      </w:r>
      <w:r>
        <w:rPr>
          <w:b/>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Bé yêu đồng dao </w:t>
      </w:r>
      <w:r>
        <w:rPr>
          <w:i/>
          <w:color w:val="000000" w:themeColor="text1"/>
          <w:sz w:val="28"/>
          <w:szCs w:val="28"/>
          <w14:textFill>
            <w14:solidFill>
              <w14:schemeClr w14:val="tx1"/>
            </w14:solidFill>
          </w14:textFill>
        </w:rPr>
        <w:t>(Rèn kĩ năng đọc đồng dao “Nhớ ơn”)</w:t>
      </w:r>
    </w:p>
    <w:p>
      <w:pPr>
        <w:tabs>
          <w:tab w:val="left" w:pos="4470"/>
        </w:tabs>
        <w:spacing w:before="120" w:after="120"/>
        <w:ind w:firstLine="1700" w:firstLineChars="607"/>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Chủ đề:</w:t>
      </w:r>
      <w:r>
        <w:rPr>
          <w:color w:val="000000" w:themeColor="text1"/>
          <w:sz w:val="28"/>
          <w:szCs w:val="28"/>
          <w14:textFill>
            <w14:solidFill>
              <w14:schemeClr w14:val="tx1"/>
            </w14:solidFill>
          </w14:textFill>
        </w:rPr>
        <w:t xml:space="preserve"> Nghề bé yêu</w:t>
      </w:r>
    </w:p>
    <w:p>
      <w:pPr>
        <w:tabs>
          <w:tab w:val="left" w:pos="4470"/>
        </w:tabs>
        <w:spacing w:before="120" w:after="120"/>
        <w:ind w:firstLine="1700" w:firstLineChars="607"/>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Độ tuổi: </w:t>
      </w:r>
      <w:r>
        <w:rPr>
          <w:color w:val="000000" w:themeColor="text1"/>
          <w:sz w:val="28"/>
          <w:szCs w:val="28"/>
          <w14:textFill>
            <w14:solidFill>
              <w14:schemeClr w14:val="tx1"/>
            </w14:solidFill>
          </w14:textFill>
        </w:rPr>
        <w:t>5-6 tuổi</w:t>
      </w:r>
    </w:p>
    <w:p>
      <w:pPr>
        <w:tabs>
          <w:tab w:val="left" w:pos="4470"/>
        </w:tabs>
        <w:spacing w:before="120" w:after="120"/>
        <w:ind w:firstLine="1700" w:firstLineChars="607"/>
        <w:jc w:val="both"/>
        <w:rPr>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Thời gian: </w:t>
      </w:r>
      <w:r>
        <w:rPr>
          <w:color w:val="000000" w:themeColor="text1"/>
          <w:sz w:val="28"/>
          <w:szCs w:val="28"/>
          <w14:textFill>
            <w14:solidFill>
              <w14:schemeClr w14:val="tx1"/>
            </w14:solidFill>
          </w14:textFill>
        </w:rPr>
        <w:t>30-35 phút</w:t>
      </w:r>
    </w:p>
    <w:p>
      <w:pPr>
        <w:tabs>
          <w:tab w:val="left" w:pos="4470"/>
        </w:tabs>
        <w:spacing w:before="120" w:after="120"/>
        <w:ind w:firstLine="1700" w:firstLineChars="607"/>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Người soạn giảng: </w:t>
      </w:r>
      <w:r>
        <w:rPr>
          <w:color w:val="000000" w:themeColor="text1"/>
          <w:sz w:val="28"/>
          <w:szCs w:val="28"/>
          <w14:textFill>
            <w14:solidFill>
              <w14:schemeClr w14:val="tx1"/>
            </w14:solidFill>
          </w14:textFill>
        </w:rPr>
        <w:t>Lương Thị Nhỉnh</w:t>
      </w:r>
    </w:p>
    <w:p>
      <w:pPr>
        <w:spacing w:before="120" w:after="120"/>
        <w:ind w:firstLine="567"/>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I. Mục đích - yêu cầu:</w:t>
      </w:r>
    </w:p>
    <w:p>
      <w:pPr>
        <w:spacing w:before="120" w:after="120"/>
        <w:ind w:firstLine="567"/>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1. Kiến thức</w:t>
      </w:r>
    </w:p>
    <w:p>
      <w:pPr>
        <w:spacing w:before="120" w:after="120"/>
        <w:ind w:firstLine="567"/>
        <w:jc w:val="both"/>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xml:space="preserve">- Trẻ thuộc </w:t>
      </w:r>
      <w:r>
        <w:rPr>
          <w:color w:val="000000" w:themeColor="text1"/>
          <w:sz w:val="28"/>
          <w:szCs w:val="28"/>
          <w14:textFill>
            <w14:solidFill>
              <w14:schemeClr w14:val="tx1"/>
            </w14:solidFill>
          </w14:textFill>
        </w:rPr>
        <w:t xml:space="preserve">bài đồng dao, </w:t>
      </w:r>
      <w:r>
        <w:rPr>
          <w:color w:val="000000" w:themeColor="text1"/>
          <w:sz w:val="28"/>
          <w:szCs w:val="28"/>
          <w:lang w:val="pt-BR"/>
          <w14:textFill>
            <w14:solidFill>
              <w14:schemeClr w14:val="tx1"/>
            </w14:solidFill>
          </w14:textFill>
        </w:rPr>
        <w:t>hiểu nội dung</w:t>
      </w:r>
      <w:r>
        <w:rPr>
          <w:color w:val="000000" w:themeColor="text1"/>
          <w:sz w:val="28"/>
          <w:szCs w:val="28"/>
          <w14:textFill>
            <w14:solidFill>
              <w14:schemeClr w14:val="tx1"/>
            </w14:solidFill>
          </w14:textFill>
        </w:rPr>
        <w:t xml:space="preserve"> và nhớ tên</w:t>
      </w:r>
      <w:r>
        <w:rPr>
          <w:color w:val="000000" w:themeColor="text1"/>
          <w:sz w:val="28"/>
          <w:szCs w:val="28"/>
          <w:lang w:val="pt-BR"/>
          <w14:textFill>
            <w14:solidFill>
              <w14:schemeClr w14:val="tx1"/>
            </w14:solidFill>
          </w14:textFill>
        </w:rPr>
        <w:t xml:space="preserve"> bài </w:t>
      </w:r>
      <w:r>
        <w:rPr>
          <w:color w:val="000000" w:themeColor="text1"/>
          <w:sz w:val="28"/>
          <w:szCs w:val="28"/>
          <w14:textFill>
            <w14:solidFill>
              <w14:schemeClr w14:val="tx1"/>
            </w14:solidFill>
          </w14:textFill>
        </w:rPr>
        <w:t>đồng dao</w:t>
      </w:r>
      <w:r>
        <w:rPr>
          <w:color w:val="000000" w:themeColor="text1"/>
          <w:sz w:val="28"/>
          <w:szCs w:val="28"/>
          <w:lang w:val="pt-BR"/>
          <w14:textFill>
            <w14:solidFill>
              <w14:schemeClr w14:val="tx1"/>
            </w14:solidFill>
          </w14:textFill>
        </w:rPr>
        <w:t>, biết đọc đồng dao theo nhịp 2/2 kết hợp một số đạo cụ và nhạc đệm đồng dao trên máy tính.</w:t>
      </w:r>
    </w:p>
    <w:p>
      <w:pPr>
        <w:spacing w:before="120" w:after="120"/>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xml:space="preserve"> - Trẻ hiểu đồng dao là thơ ca truyền miệng gắn liền với các trò chơi dân gian. Trẻ cảm nhận được giai điệu vui tươi của bài đồng dao.</w:t>
      </w:r>
    </w:p>
    <w:p>
      <w:pPr>
        <w:spacing w:before="120" w:after="120"/>
        <w:ind w:firstLine="567"/>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2. Kĩ năng</w:t>
      </w:r>
    </w:p>
    <w:p>
      <w:pPr>
        <w:spacing w:before="120" w:after="120"/>
        <w:ind w:firstLine="567"/>
        <w:jc w:val="both"/>
        <w:rPr>
          <w:color w:val="000000" w:themeColor="text1"/>
          <w:sz w:val="28"/>
          <w:szCs w:val="28"/>
          <w:lang w:val="pt-BR"/>
          <w14:textFill>
            <w14:solidFill>
              <w14:schemeClr w14:val="tx1"/>
            </w14:solidFill>
          </w14:textFill>
        </w:rPr>
      </w:pPr>
      <w:r>
        <w:rPr>
          <w:color w:val="000000" w:themeColor="text1"/>
          <w:sz w:val="28"/>
          <w:szCs w:val="28"/>
          <w:lang w:val="pt-BR"/>
          <w14:textFill>
            <w14:solidFill>
              <w14:schemeClr w14:val="tx1"/>
            </w14:solidFill>
          </w14:textFill>
        </w:rPr>
        <w:t xml:space="preserve">- </w:t>
      </w:r>
      <w:r>
        <w:rPr>
          <w:color w:val="000000" w:themeColor="text1"/>
          <w:sz w:val="28"/>
          <w:szCs w:val="28"/>
          <w14:textFill>
            <w14:solidFill>
              <w14:schemeClr w14:val="tx1"/>
            </w14:solidFill>
          </w14:textFill>
        </w:rPr>
        <w:t xml:space="preserve">Rèn kĩ năng </w:t>
      </w:r>
      <w:r>
        <w:rPr>
          <w:color w:val="000000" w:themeColor="text1"/>
          <w:sz w:val="28"/>
          <w:szCs w:val="28"/>
          <w:lang w:val="pt-BR"/>
          <w14:textFill>
            <w14:solidFill>
              <w14:schemeClr w14:val="tx1"/>
            </w14:solidFill>
          </w14:textFill>
        </w:rPr>
        <w:t xml:space="preserve">đọc </w:t>
      </w:r>
      <w:r>
        <w:rPr>
          <w:color w:val="000000" w:themeColor="text1"/>
          <w:sz w:val="28"/>
          <w:szCs w:val="28"/>
          <w14:textFill>
            <w14:solidFill>
              <w14:schemeClr w14:val="tx1"/>
            </w14:solidFill>
          </w14:textFill>
        </w:rPr>
        <w:t>đồng dao theo vần, điệu và ngắt đúng theo nhịp 2/2</w:t>
      </w:r>
      <w:r>
        <w:rPr>
          <w:color w:val="000000" w:themeColor="text1"/>
          <w:sz w:val="28"/>
          <w:szCs w:val="28"/>
          <w:lang w:val="pt-BR"/>
          <w14:textFill>
            <w14:solidFill>
              <w14:schemeClr w14:val="tx1"/>
            </w14:solidFill>
          </w14:textFill>
        </w:rPr>
        <w:t xml:space="preserve"> kết hợp nhịp nhàng cùng một số  đạo cụ, nhạc đệm  đồng dao</w:t>
      </w:r>
    </w:p>
    <w:p>
      <w:pPr>
        <w:spacing w:before="120" w:after="120"/>
        <w:ind w:firstLine="567"/>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 Rèn kĩ năng diễn đạt rõ ràng, mạch lạc và tự tin ở trẻ.</w:t>
      </w:r>
    </w:p>
    <w:p>
      <w:pPr>
        <w:spacing w:before="120" w:after="120"/>
        <w:ind w:firstLine="567"/>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3. Thái độ</w:t>
      </w:r>
    </w:p>
    <w:p>
      <w:pPr>
        <w:spacing w:before="120" w:after="120"/>
        <w:ind w:firstLine="567"/>
        <w:jc w:val="both"/>
        <w:rPr>
          <w:b/>
          <w:color w:val="000000" w:themeColor="text1"/>
          <w:sz w:val="28"/>
          <w:szCs w:val="28"/>
          <w14:textFill>
            <w14:solidFill>
              <w14:schemeClr w14:val="tx1"/>
            </w14:solidFill>
          </w14:textFill>
        </w:rPr>
      </w:pPr>
      <w:r>
        <w:rPr>
          <w:color w:val="000000" w:themeColor="text1"/>
          <w:sz w:val="28"/>
          <w:szCs w:val="28"/>
          <w:lang w:val="pt-BR"/>
          <w14:textFill>
            <w14:solidFill>
              <w14:schemeClr w14:val="tx1"/>
            </w14:solidFill>
          </w14:textFill>
        </w:rPr>
        <w:t xml:space="preserve">- Giáo dục trẻ yêu quý, </w:t>
      </w:r>
      <w:r>
        <w:rPr>
          <w:color w:val="000000" w:themeColor="text1"/>
          <w:sz w:val="28"/>
          <w:szCs w:val="28"/>
          <w14:textFill>
            <w14:solidFill>
              <w14:schemeClr w14:val="tx1"/>
            </w14:solidFill>
          </w14:textFill>
        </w:rPr>
        <w:t>nhớ ơn những người nông dân đã vất vả làm ra các sản phẩm nuôi sống con người và nhớ ơn những người đã vì mình, giúp đỡ mình.</w:t>
      </w:r>
    </w:p>
    <w:p>
      <w:pPr>
        <w:spacing w:before="120" w:after="120"/>
        <w:ind w:firstLine="567"/>
        <w:jc w:val="both"/>
        <w:rPr>
          <w:b/>
          <w:color w:val="000000" w:themeColor="text1"/>
          <w:sz w:val="28"/>
          <w:szCs w:val="28"/>
          <w:lang w:val="pt-BR"/>
          <w14:textFill>
            <w14:solidFill>
              <w14:schemeClr w14:val="tx1"/>
            </w14:solidFill>
          </w14:textFill>
        </w:rPr>
      </w:pPr>
      <w:r>
        <w:rPr>
          <w:b/>
          <w:color w:val="000000" w:themeColor="text1"/>
          <w:sz w:val="28"/>
          <w:szCs w:val="28"/>
          <w:lang w:val="pt-BR"/>
          <w14:textFill>
            <w14:solidFill>
              <w14:schemeClr w14:val="tx1"/>
            </w14:solidFill>
          </w14:textFill>
        </w:rPr>
        <w:t>II. Chuẩn bị:</w:t>
      </w:r>
    </w:p>
    <w:p>
      <w:pPr>
        <w:spacing w:before="120" w:after="12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Nhạc đệm đọc đồng dao, nhạc beat bài hát “Nhớ ơn”</w:t>
      </w:r>
    </w:p>
    <w:p>
      <w:pPr>
        <w:spacing w:before="120" w:after="120"/>
        <w:ind w:firstLine="567"/>
        <w:jc w:val="both"/>
        <w:rPr>
          <w:b/>
          <w:color w:val="000000" w:themeColor="text1"/>
          <w:sz w:val="28"/>
          <w:szCs w:val="28"/>
          <w:lang w:val="pt-BR"/>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Slide bài đồng dao </w:t>
      </w:r>
      <w:r>
        <w:rPr>
          <w:rFonts w:eastAsia="Tahoma"/>
          <w:bCs/>
          <w:color w:val="000000" w:themeColor="text1"/>
          <w:sz w:val="28"/>
          <w:szCs w:val="28"/>
          <w:shd w:val="clear" w:color="auto" w:fill="FFFFFF"/>
          <w14:textFill>
            <w14:solidFill>
              <w14:schemeClr w14:val="tx1"/>
            </w14:solidFill>
          </w14:textFill>
        </w:rPr>
        <w:t>“Nhớ ơn”</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Sân khấu, gánh hàng rong.</w:t>
      </w:r>
    </w:p>
    <w:p>
      <w:pPr>
        <w:pStyle w:val="4"/>
        <w:shd w:val="clear" w:color="auto" w:fill="FFFFFF"/>
        <w:spacing w:before="120" w:beforeAutospacing="0" w:after="120" w:afterAutospacing="0"/>
        <w:ind w:firstLine="567"/>
        <w:jc w:val="both"/>
        <w:rPr>
          <w:rFonts w:eastAsia="Tahoma"/>
          <w:color w:val="000000" w:themeColor="text1"/>
          <w:sz w:val="28"/>
          <w:szCs w:val="28"/>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Một số đạo cụ: Lúc lắc, phách tre, song loan, mõ</w:t>
      </w:r>
    </w:p>
    <w:p>
      <w:pPr>
        <w:pStyle w:val="4"/>
        <w:shd w:val="clear" w:color="auto" w:fill="FFFFFF"/>
        <w:spacing w:before="120" w:beforeAutospacing="0" w:after="120" w:afterAutospacing="0"/>
        <w:ind w:firstLine="567"/>
        <w:jc w:val="both"/>
        <w:rPr>
          <w:rFonts w:eastAsia="Tahoma"/>
          <w:color w:val="000000" w:themeColor="text1"/>
          <w:sz w:val="28"/>
          <w:szCs w:val="28"/>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Trang phục cô và trẻ phù hợp</w:t>
      </w:r>
    </w:p>
    <w:p>
      <w:pPr>
        <w:spacing w:before="120" w:after="120"/>
        <w:ind w:firstLine="567"/>
        <w:jc w:val="both"/>
        <w:rPr>
          <w:b/>
          <w:color w:val="000000" w:themeColor="text1"/>
          <w:sz w:val="28"/>
          <w:szCs w:val="28"/>
          <w:lang w:val="pt-BR"/>
          <w14:textFill>
            <w14:solidFill>
              <w14:schemeClr w14:val="tx1"/>
            </w14:solidFill>
          </w14:textFill>
        </w:rPr>
      </w:pPr>
      <w:r>
        <w:rPr>
          <w:b/>
          <w:color w:val="000000" w:themeColor="text1"/>
          <w:sz w:val="28"/>
          <w:szCs w:val="28"/>
          <w:lang w:val="pt-BR"/>
          <w14:textFill>
            <w14:solidFill>
              <w14:schemeClr w14:val="tx1"/>
            </w14:solidFill>
          </w14:textFill>
        </w:rPr>
        <w:t>III. Hoạt động:</w:t>
      </w:r>
    </w:p>
    <w:p>
      <w:pPr>
        <w:spacing w:before="120" w:after="120"/>
        <w:ind w:firstLine="567"/>
        <w:jc w:val="both"/>
        <w:rPr>
          <w:b/>
          <w:iCs/>
          <w:color w:val="000000" w:themeColor="text1"/>
          <w:sz w:val="28"/>
          <w:szCs w:val="28"/>
          <w14:textFill>
            <w14:solidFill>
              <w14:schemeClr w14:val="tx1"/>
            </w14:solidFill>
          </w14:textFill>
        </w:rPr>
      </w:pPr>
      <w:r>
        <w:rPr>
          <w:b/>
          <w:iCs/>
          <w:color w:val="000000" w:themeColor="text1"/>
          <w:sz w:val="28"/>
          <w:szCs w:val="28"/>
          <w:lang w:val="pt-BR"/>
          <w14:textFill>
            <w14:solidFill>
              <w14:schemeClr w14:val="tx1"/>
            </w14:solidFill>
          </w14:textFill>
        </w:rPr>
        <w:t>1. Hoạt động 1:</w:t>
      </w:r>
      <w:r>
        <w:rPr>
          <w:b/>
          <w:iCs/>
          <w:color w:val="000000" w:themeColor="text1"/>
          <w:sz w:val="28"/>
          <w:szCs w:val="28"/>
          <w14:textFill>
            <w14:solidFill>
              <w14:schemeClr w14:val="tx1"/>
            </w14:solidFill>
          </w14:textFill>
        </w:rPr>
        <w:t xml:space="preserve"> Khúc hát đồng dao</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xml:space="preserve">- Cô tạo tình huống: Trẻ đang chơi trò chơi dân gian </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Cô gánh hàng rong xuất hiện và rao bán hàng.</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Giới thiệu các sản phẩm trong gánh hàng rong: Bát cơm, rau muống, quả đào, con ốc….</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xml:space="preserve">+ Hình ảnh này gợi cho các con nhớ đến câu đồng dao nào? </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Tất cả các câu đồng dao các con vừa đọc có trong bài đồng dao nào?</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Cô nhấn mạnh trẻ hiểu về ý nghĩa của đồng dao: Đồng dao là những bài thơ ca dân gian của trẻ em Việt Nam truyền miệng nhau trong xã hội xưa và được lưu truyền đến ngày nay, nó đã mang lại cho trẻ em đời sống tinh thần phong phú với những cảm xúc vui tươi trong sáng, hồn nhiên của trẻ thơ. Đồng dao đã đi sâu trong tâm hồn trẻ thơ.</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Cô giới thiệu: Bài đồng dao nhớ ơn đã được  cô Nhỉnh phổ nhạc thành bài hát</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Cô hát trẻ nghe 1 lần</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Muốn hát được bài đồng dao này hay như cô Nhỉnh trước tiên cô cùng các con đọc được thật hay bài đồng dao này!</w:t>
      </w:r>
    </w:p>
    <w:p>
      <w:pPr>
        <w:spacing w:before="120" w:after="120"/>
        <w:ind w:firstLine="567"/>
        <w:jc w:val="both"/>
        <w:rPr>
          <w:b/>
          <w:iCs/>
          <w:color w:val="000000" w:themeColor="text1"/>
          <w:sz w:val="28"/>
          <w:szCs w:val="28"/>
          <w14:textFill>
            <w14:solidFill>
              <w14:schemeClr w14:val="tx1"/>
            </w14:solidFill>
          </w14:textFill>
        </w:rPr>
      </w:pPr>
      <w:r>
        <w:rPr>
          <w:b/>
          <w:iCs/>
          <w:color w:val="000000" w:themeColor="text1"/>
          <w:sz w:val="28"/>
          <w:szCs w:val="28"/>
          <w14:textFill>
            <w14:solidFill>
              <w14:schemeClr w14:val="tx1"/>
            </w14:solidFill>
          </w14:textFill>
        </w:rPr>
        <w:t xml:space="preserve">2. </w:t>
      </w:r>
      <w:r>
        <w:rPr>
          <w:b/>
          <w:iCs/>
          <w:color w:val="000000" w:themeColor="text1"/>
          <w:sz w:val="28"/>
          <w:szCs w:val="28"/>
          <w:lang w:val="pt-BR"/>
          <w14:textFill>
            <w14:solidFill>
              <w14:schemeClr w14:val="tx1"/>
            </w14:solidFill>
          </w14:textFill>
        </w:rPr>
        <w:t>Hoạt động 2:</w:t>
      </w:r>
      <w:r>
        <w:rPr>
          <w:b/>
          <w:iCs/>
          <w:color w:val="000000" w:themeColor="text1"/>
          <w:sz w:val="28"/>
          <w:szCs w:val="28"/>
          <w14:textFill>
            <w14:solidFill>
              <w14:schemeClr w14:val="tx1"/>
            </w14:solidFill>
          </w14:textFill>
        </w:rPr>
        <w:t xml:space="preserve"> Bé yêu đồng dao</w:t>
      </w:r>
    </w:p>
    <w:p>
      <w:pPr>
        <w:spacing w:before="120" w:after="120"/>
        <w:ind w:firstLine="567"/>
        <w:jc w:val="both"/>
        <w:rPr>
          <w:b/>
          <w:iCs/>
          <w:color w:val="000000" w:themeColor="text1"/>
          <w:sz w:val="28"/>
          <w:szCs w:val="28"/>
          <w14:textFill>
            <w14:solidFill>
              <w14:schemeClr w14:val="tx1"/>
            </w14:solidFill>
          </w14:textFill>
        </w:rPr>
      </w:pPr>
      <w:r>
        <w:rPr>
          <w:b/>
          <w:iCs/>
          <w:color w:val="000000" w:themeColor="text1"/>
          <w:sz w:val="28"/>
          <w:szCs w:val="28"/>
          <w14:textFill>
            <w14:solidFill>
              <w14:schemeClr w14:val="tx1"/>
            </w14:solidFill>
          </w14:textFill>
        </w:rPr>
        <w:t>2.1. Ôn lại bài đồng dao</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xml:space="preserve">- Cô giới thiệu tên bài đồng dao, cùng trẻ đọc ôn lại bài đồng dao </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Tập thể đọc 1-2 lần (Cô lưu ý sửa sai)</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xml:space="preserve">- Cô giảng nội dung bài đồng dao: </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Bài đồng dao nhắc chúng ta điều gì?</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=&gt; Cô khẳng định lại: bài đồng dao nhắc chúng ta phải biết nhớ đến công lao của những người đã làm ra sản phẩm để nuôi sống con người, và nhắc chúng ta nhớ đến công ơn của những người đã vì mình, đã giúp đỡ mình</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Cô đọc trẻ nghe bài đồng dao: Kết hợp cùng các Slide minh họa trên máy tính</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xml:space="preserve">- Đàm thoại: </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Trong bài đồng dao nói về những sản phẩm gì? Thể hiện trong câu đồng dao nào?</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Tất cả những sản phẩm đó do ai làm ra?</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xml:space="preserve">+ Để làm ra những sản phẩm nuôi sống con người đó các bác nông dân đã làm những gì? Chúng ta phải nhớ đến công ơn của những ai? </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Những câu đồng dao tiếp theo nhắc chúng ta điểu gì? Thể hiện ở những câu nào?</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xml:space="preserve">+ 2 câu cuối của bài đồng dao muốn nói cho chúng ta biết về điều gì? </w:t>
      </w:r>
    </w:p>
    <w:p>
      <w:pPr>
        <w:tabs>
          <w:tab w:val="left" w:pos="6750"/>
        </w:tabs>
        <w:spacing w:before="120" w:after="120"/>
        <w:ind w:firstLine="567"/>
        <w:jc w:val="both"/>
        <w:rPr>
          <w:i/>
          <w:color w:val="000000" w:themeColor="text1"/>
          <w:sz w:val="28"/>
          <w:szCs w:val="28"/>
          <w14:textFill>
            <w14:solidFill>
              <w14:schemeClr w14:val="tx1"/>
            </w14:solidFill>
          </w14:textFill>
        </w:rPr>
      </w:pPr>
      <w:r>
        <w:rPr>
          <w:i/>
          <w:color w:val="000000" w:themeColor="text1"/>
          <w:sz w:val="28"/>
          <w:szCs w:val="28"/>
          <w14:textFill>
            <w14:solidFill>
              <w14:schemeClr w14:val="tx1"/>
            </w14:solidFill>
          </w14:textFill>
        </w:rPr>
        <w:t>=&gt; Giáo dục trẻ: Để nhớ ơn đến những người đã làm ra những sản phẩm nuôi sống con người và nhớ ơn đến những người đã vì mình, đã giúp đỡ mình  thì  các con phải biết ngoan ngoãn nghe lời ông bà, cha mẹ, cô giáo và những người xung quanh và phải biết quý trọng sản phẩm của bác nông dân đã làm ra!</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Cô gợi hỏi trẻ: Có ai nghĩ ra được cách nào để đọc bài đồng dao được hay hơn không?</w:t>
      </w:r>
    </w:p>
    <w:p>
      <w:pPr>
        <w:spacing w:before="120" w:after="120"/>
        <w:ind w:firstLine="567"/>
        <w:jc w:val="both"/>
        <w:rPr>
          <w:b/>
          <w:iCs/>
          <w:color w:val="000000" w:themeColor="text1"/>
          <w:sz w:val="28"/>
          <w:szCs w:val="28"/>
          <w14:textFill>
            <w14:solidFill>
              <w14:schemeClr w14:val="tx1"/>
            </w14:solidFill>
          </w14:textFill>
        </w:rPr>
      </w:pPr>
      <w:r>
        <w:rPr>
          <w:b/>
          <w:iCs/>
          <w:color w:val="000000" w:themeColor="text1"/>
          <w:sz w:val="28"/>
          <w:szCs w:val="28"/>
          <w14:textFill>
            <w14:solidFill>
              <w14:schemeClr w14:val="tx1"/>
            </w14:solidFill>
          </w14:textFill>
        </w:rPr>
        <w:t>2.2. Rèn trẻ đọc đồng dao kết hợp đạo cụ</w:t>
      </w:r>
    </w:p>
    <w:p>
      <w:pPr>
        <w:spacing w:before="120" w:after="120"/>
        <w:ind w:firstLine="567"/>
        <w:jc w:val="both"/>
        <w:rPr>
          <w:b/>
          <w:iCs/>
          <w:color w:val="000000" w:themeColor="text1"/>
          <w:sz w:val="28"/>
          <w:szCs w:val="28"/>
          <w14:textFill>
            <w14:solidFill>
              <w14:schemeClr w14:val="tx1"/>
            </w14:solidFill>
          </w14:textFill>
        </w:rPr>
      </w:pPr>
      <w:r>
        <w:rPr>
          <w:i/>
          <w:iCs/>
          <w:color w:val="000000" w:themeColor="text1"/>
          <w:sz w:val="28"/>
          <w:szCs w:val="28"/>
          <w14:textFill>
            <w14:solidFill>
              <w14:schemeClr w14:val="tx1"/>
            </w14:solidFill>
          </w14:textFill>
        </w:rPr>
        <w:t>* Cô giới thiệu: đồng dao sẽ hay hơn rất nhiều khi đọc kết hợp với một số đạo cụ</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Cô giới thiệu một số đạo cụ kết hợp (Lúc lắc, thanh tre, song loan, mõ)</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Cho trẻ chọn đạo cụ và ngồi theo nhóm thảo luận và trải nghiệm cách đọc.</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Cho trẻ đọc với những đạo cụ mình đã chọn ( Ngồi tại nhóm )</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xml:space="preserve">- Cô chọn một  đạo cụ đọc mẫu và phân tích cho trẻ hiểu về cách đọc kết hợp cùng đạo cụ: </w:t>
      </w:r>
      <w:r>
        <w:rPr>
          <w:rFonts w:eastAsia="Tahoma"/>
          <w:color w:val="000000" w:themeColor="text1"/>
          <w:sz w:val="28"/>
          <w:szCs w:val="28"/>
          <w:shd w:val="clear" w:color="auto" w:fill="FFFFFF"/>
          <w14:textFill>
            <w14:solidFill>
              <w14:schemeClr w14:val="tx1"/>
            </w14:solidFill>
          </w14:textFill>
        </w:rPr>
        <w:t>Bài đồng dao được đọc theo nhịp 2/2, tức là cứ 2 từ thì sẽ gõ vào 1 nhịp (Nhắc trẻ ngắt nghỉ đúng nhịp điệu, thể hiện giọng điệu vui tươi, hồn nhiên)</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Cô giới thiệu đã chuẩn bị sân khấu đồng dao cho trẻ lên biểu diễn</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Cho trẻ lên sân khấu biểu diễn đồng dao (2-3 nhóm)</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xml:space="preserve">=&gt; </w:t>
      </w:r>
      <w:r>
        <w:rPr>
          <w:i/>
          <w:iCs/>
          <w:color w:val="000000" w:themeColor="text1"/>
          <w:sz w:val="28"/>
          <w:szCs w:val="28"/>
          <w14:textFill>
            <w14:solidFill>
              <w14:schemeClr w14:val="tx1"/>
            </w14:solidFill>
          </w14:textFill>
        </w:rPr>
        <w:t>Cho trẻ tự nhận xét lẫn nhau</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Cô cho mỗi trẻ chọn một loại đạo cụ mình thích làm một dàn hòa tấu đồng dao. (1 lần)</w:t>
      </w:r>
    </w:p>
    <w:p>
      <w:pPr>
        <w:spacing w:before="120" w:after="120"/>
        <w:ind w:firstLine="567"/>
        <w:jc w:val="both"/>
        <w:rPr>
          <w:i/>
          <w:iCs/>
          <w:color w:val="000000" w:themeColor="text1"/>
          <w:sz w:val="28"/>
          <w:szCs w:val="28"/>
          <w14:textFill>
            <w14:solidFill>
              <w14:schemeClr w14:val="tx1"/>
            </w14:solidFill>
          </w14:textFill>
        </w:rPr>
      </w:pPr>
      <w:r>
        <w:rPr>
          <w:i/>
          <w:iCs/>
          <w:color w:val="000000" w:themeColor="text1"/>
          <w:sz w:val="28"/>
          <w:szCs w:val="28"/>
          <w14:textFill>
            <w14:solidFill>
              <w14:schemeClr w14:val="tx1"/>
            </w14:solidFill>
          </w14:textFill>
        </w:rPr>
        <w:t>=&gt; Cô lưu ý rèn kỹ năng đọc đồng dao kết hợp đạo cụ cho trẻ</w:t>
      </w:r>
    </w:p>
    <w:p>
      <w:pPr>
        <w:spacing w:before="120" w:after="120"/>
        <w:ind w:firstLine="567"/>
        <w:jc w:val="both"/>
        <w:rPr>
          <w:b/>
          <w:iCs/>
          <w:color w:val="000000" w:themeColor="text1"/>
          <w:sz w:val="28"/>
          <w:szCs w:val="28"/>
          <w14:textFill>
            <w14:solidFill>
              <w14:schemeClr w14:val="tx1"/>
            </w14:solidFill>
          </w14:textFill>
        </w:rPr>
      </w:pPr>
      <w:r>
        <w:rPr>
          <w:b/>
          <w:iCs/>
          <w:color w:val="000000" w:themeColor="text1"/>
          <w:sz w:val="28"/>
          <w:szCs w:val="28"/>
          <w14:textFill>
            <w14:solidFill>
              <w14:schemeClr w14:val="tx1"/>
            </w14:solidFill>
          </w14:textFill>
        </w:rPr>
        <w:t>2.3. Rèn trẻ đọc đồng dao kết hợp cùng nhạc đệm</w:t>
      </w:r>
    </w:p>
    <w:p>
      <w:pPr>
        <w:spacing w:before="120" w:after="120"/>
        <w:ind w:firstLine="567"/>
        <w:jc w:val="both"/>
        <w:rPr>
          <w:i/>
          <w:iCs/>
          <w:color w:val="000000" w:themeColor="text1"/>
          <w:sz w:val="28"/>
          <w:szCs w:val="28"/>
          <w14:textFill>
            <w14:solidFill>
              <w14:schemeClr w14:val="tx1"/>
            </w14:solidFill>
          </w14:textFill>
        </w:rPr>
      </w:pPr>
      <w:r>
        <w:rPr>
          <w:i/>
          <w:iCs/>
          <w:color w:val="000000" w:themeColor="text1"/>
          <w:sz w:val="28"/>
          <w:szCs w:val="28"/>
          <w14:textFill>
            <w14:solidFill>
              <w14:schemeClr w14:val="tx1"/>
            </w14:solidFill>
          </w14:textFill>
        </w:rPr>
        <w:t>* Cô giới thiệu ngoài đọc kết hợp cùng đạo cụ thì đồng dao còn hay hơn, sinh động hơn khi đọc kết hợp cùng nhạc đệm trên máy tính.</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Cô giới thiệu cách đọc với nhạc đệm: Trước tiên sẽ đọc tên bài đồng dao. Sau khi nghe đến hết đoạn nhạc dồn thì sẽ bắt đầu đọc bắt đầu từ câu đầu đến khi hết bài.</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Cô đọc mẫu với nhạc đệm 1 lần.</w:t>
      </w:r>
    </w:p>
    <w:p>
      <w:pPr>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Cho trẻ đọc đồng dao kết hợp nhạc đệm ở các hình thức (Nối tiếp đồng dao, đôi bạn đồng dao, đối đáp đồng dao)</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Cô gọi 1 trẻ lên đọc bài đồng dao và 1 số trẻ khác làm nhạc công gõ đạo cụ (Đọc kết hợp cùng đạo cụ và nhạc đệm): 1 lần</w:t>
      </w:r>
    </w:p>
    <w:p>
      <w:pPr>
        <w:pStyle w:val="4"/>
        <w:shd w:val="clear" w:color="auto" w:fill="FFFFFF"/>
        <w:spacing w:before="120" w:beforeAutospacing="0" w:after="120" w:afterAutospacing="0"/>
        <w:ind w:firstLine="567"/>
        <w:jc w:val="both"/>
        <w:rPr>
          <w:rFonts w:eastAsia="Tahoma"/>
          <w:color w:val="000000" w:themeColor="text1"/>
          <w:sz w:val="28"/>
          <w:szCs w:val="28"/>
          <w:shd w:val="clear" w:color="auto" w:fill="FFFFFF"/>
          <w14:textFill>
            <w14:solidFill>
              <w14:schemeClr w14:val="tx1"/>
            </w14:solidFill>
          </w14:textFill>
        </w:rPr>
      </w:pPr>
      <w:r>
        <w:rPr>
          <w:rFonts w:eastAsia="Tahoma"/>
          <w:color w:val="000000" w:themeColor="text1"/>
          <w:sz w:val="28"/>
          <w:szCs w:val="28"/>
          <w:shd w:val="clear" w:color="auto" w:fill="FFFFFF"/>
          <w14:textFill>
            <w14:solidFill>
              <w14:schemeClr w14:val="tx1"/>
            </w14:solidFill>
          </w14:textFill>
        </w:rPr>
        <w:t>- Cho trẻ nhắc lại tên bài đồng dao vừa học</w:t>
      </w:r>
    </w:p>
    <w:p>
      <w:pPr>
        <w:tabs>
          <w:tab w:val="left" w:pos="6750"/>
        </w:tabs>
        <w:spacing w:before="120" w:after="120"/>
        <w:ind w:firstLine="567"/>
        <w:jc w:val="both"/>
        <w:rPr>
          <w:b/>
          <w:iCs/>
          <w:color w:val="000000" w:themeColor="text1"/>
          <w:sz w:val="28"/>
          <w:szCs w:val="28"/>
          <w14:textFill>
            <w14:solidFill>
              <w14:schemeClr w14:val="tx1"/>
            </w14:solidFill>
          </w14:textFill>
        </w:rPr>
      </w:pPr>
      <w:r>
        <w:rPr>
          <w:b/>
          <w:iCs/>
          <w:color w:val="000000" w:themeColor="text1"/>
          <w:sz w:val="28"/>
          <w:szCs w:val="28"/>
          <w:lang w:val="pt-BR"/>
          <w14:textFill>
            <w14:solidFill>
              <w14:schemeClr w14:val="tx1"/>
            </w14:solidFill>
          </w14:textFill>
        </w:rPr>
        <w:t xml:space="preserve">3. Hoạt động 3. </w:t>
      </w:r>
      <w:r>
        <w:rPr>
          <w:b/>
          <w:iCs/>
          <w:color w:val="000000" w:themeColor="text1"/>
          <w:sz w:val="28"/>
          <w:szCs w:val="28"/>
          <w14:textFill>
            <w14:solidFill>
              <w14:schemeClr w14:val="tx1"/>
            </w14:solidFill>
          </w14:textFill>
        </w:rPr>
        <w:t>Con tàu đồng dao.</w:t>
      </w:r>
    </w:p>
    <w:p>
      <w:pPr>
        <w:tabs>
          <w:tab w:val="left" w:pos="6750"/>
        </w:tabs>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Mời các bé lên tàu về thăm thăm làng thơ ca dân gian qua  khúc hát đồng dao “Nhớ ơn”, cô sẽ là người lái tàu, các con là hành khách sẽ làm theo hướng dẫn của người lái tàu</w:t>
      </w:r>
    </w:p>
    <w:p>
      <w:pPr>
        <w:tabs>
          <w:tab w:val="left" w:pos="6750"/>
        </w:tabs>
        <w:spacing w:before="120" w:after="120"/>
        <w:ind w:firstLine="567"/>
        <w:jc w:val="both"/>
        <w:rPr>
          <w:iCs/>
          <w:color w:val="000000" w:themeColor="text1"/>
          <w:sz w:val="28"/>
          <w:szCs w:val="28"/>
          <w14:textFill>
            <w14:solidFill>
              <w14:schemeClr w14:val="tx1"/>
            </w14:solidFill>
          </w14:textFill>
        </w:rPr>
      </w:pPr>
      <w:r>
        <w:rPr>
          <w:iCs/>
          <w:color w:val="000000" w:themeColor="text1"/>
          <w:sz w:val="28"/>
          <w:szCs w:val="28"/>
          <w14:textFill>
            <w14:solidFill>
              <w14:schemeClr w14:val="tx1"/>
            </w14:solidFill>
          </w14:textFill>
        </w:rPr>
        <w:t>- Trẻ lên tàu: khích lệ trẻ  trẻ hát và  đọc đồng dao cùng cô ( 1 lần ) ./.</w:t>
      </w:r>
    </w:p>
    <w:p>
      <w:pPr>
        <w:tabs>
          <w:tab w:val="left" w:pos="6750"/>
        </w:tabs>
        <w:spacing w:before="120" w:after="120"/>
        <w:ind w:firstLine="567"/>
        <w:jc w:val="center"/>
        <w:rPr>
          <w:b/>
          <w:iCs/>
          <w:color w:val="000000" w:themeColor="text1"/>
          <w:sz w:val="28"/>
          <w:szCs w:val="28"/>
          <w14:textFill>
            <w14:solidFill>
              <w14:schemeClr w14:val="tx1"/>
            </w14:solidFill>
          </w14:textFill>
        </w:rPr>
      </w:pPr>
      <w:r>
        <w:rPr>
          <w:b/>
          <w:iCs/>
          <w:color w:val="000000" w:themeColor="text1"/>
          <w:sz w:val="28"/>
          <w:szCs w:val="28"/>
          <w14:textFill>
            <w14:solidFill>
              <w14:schemeClr w14:val="tx1"/>
            </w14:solidFill>
          </w14:textFill>
        </w:rPr>
        <w:t>*Kết thúc hoạt động*</w:t>
      </w:r>
    </w:p>
    <w:p>
      <w:pPr>
        <w:tabs>
          <w:tab w:val="left" w:pos="6034"/>
        </w:tabs>
        <w:jc w:val="both"/>
        <w:rPr>
          <w:sz w:val="28"/>
          <w:szCs w:val="28"/>
        </w:rPr>
      </w:pPr>
    </w:p>
    <w:p>
      <w:pPr>
        <w:tabs>
          <w:tab w:val="left" w:pos="6034"/>
        </w:tabs>
        <w:jc w:val="both"/>
        <w:rPr>
          <w:sz w:val="28"/>
          <w:szCs w:val="28"/>
        </w:rPr>
      </w:pPr>
    </w:p>
    <w:p>
      <w:pPr>
        <w:tabs>
          <w:tab w:val="left" w:pos="6034"/>
        </w:tabs>
        <w:jc w:val="both"/>
        <w:rPr>
          <w:sz w:val="28"/>
          <w:szCs w:val="28"/>
        </w:rPr>
      </w:pPr>
    </w:p>
    <w:p>
      <w:pPr>
        <w:tabs>
          <w:tab w:val="left" w:pos="6034"/>
        </w:tabs>
        <w:jc w:val="both"/>
        <w:rPr>
          <w:sz w:val="28"/>
          <w:szCs w:val="28"/>
        </w:rPr>
      </w:pPr>
    </w:p>
    <w:p>
      <w:pPr>
        <w:tabs>
          <w:tab w:val="left" w:pos="6034"/>
        </w:tabs>
        <w:jc w:val="both"/>
        <w:rPr>
          <w:sz w:val="28"/>
          <w:szCs w:val="28"/>
        </w:rPr>
      </w:pPr>
    </w:p>
    <w:p>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36944"/>
    <w:rsid w:val="63D36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2023-04-04T06:08:00Z</dcterms:created>
  <dc:creator>PC LUONG_NHINH</dc:creator>
  <cp:lastModifiedBy>PC LUONG_NHINH</cp:lastModifiedBy>
  <dcterms:modified xsi:type="dcterms:W3CDTF">2023-04-04T06:09:03Z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473630C3C6C649C895A4E90CB9E0A541</vt:lpwstr>
  </property>
</Properties>
</file>