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EC88F" w14:textId="769CC110" w:rsidR="00B033C8" w:rsidRDefault="00EC5BB5" w:rsidP="00B033C8">
      <w:pPr>
        <w:spacing w:before="120" w:after="120" w:line="360" w:lineRule="auto"/>
        <w:jc w:val="center"/>
        <w:rPr>
          <w:u w:val="none"/>
        </w:rPr>
      </w:pPr>
      <w:bookmarkStart w:id="0" w:name="_GoBack"/>
      <w:bookmarkEnd w:id="0"/>
      <w:r>
        <w:rPr>
          <w:noProof/>
          <w:sz w:val="32"/>
          <w:szCs w:val="32"/>
        </w:rPr>
        <w:drawing>
          <wp:anchor distT="0" distB="0" distL="114300" distR="114300" simplePos="0" relativeHeight="251659264" behindDoc="1" locked="0" layoutInCell="1" allowOverlap="1" wp14:anchorId="20929683" wp14:editId="2A0CE2F3">
            <wp:simplePos x="0" y="0"/>
            <wp:positionH relativeFrom="column">
              <wp:posOffset>-127635</wp:posOffset>
            </wp:positionH>
            <wp:positionV relativeFrom="paragraph">
              <wp:posOffset>-214630</wp:posOffset>
            </wp:positionV>
            <wp:extent cx="6115050" cy="9344025"/>
            <wp:effectExtent l="19050" t="19050" r="19050" b="28575"/>
            <wp:wrapNone/>
            <wp:docPr id="3" name="Picture 2" descr="A picture containing picture frame, rectangl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picture frame, rectangle, fr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9344025"/>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r w:rsidR="00B033C8">
        <w:rPr>
          <w:u w:val="none"/>
        </w:rPr>
        <w:t xml:space="preserve"> </w:t>
      </w:r>
    </w:p>
    <w:p w14:paraId="2313C6B8" w14:textId="18689ED1" w:rsidR="00EC5BB5" w:rsidRDefault="00EC5BB5" w:rsidP="00EC5BB5">
      <w:pPr>
        <w:tabs>
          <w:tab w:val="center" w:pos="3420"/>
        </w:tabs>
        <w:ind w:right="-51"/>
        <w:jc w:val="center"/>
        <w:rPr>
          <w:u w:val="none"/>
        </w:rPr>
      </w:pPr>
    </w:p>
    <w:p w14:paraId="00A1700D" w14:textId="77777777" w:rsidR="006C3EFC" w:rsidRDefault="006C3EFC" w:rsidP="00EC5BB5">
      <w:pPr>
        <w:tabs>
          <w:tab w:val="center" w:pos="3420"/>
        </w:tabs>
        <w:ind w:right="-51"/>
        <w:jc w:val="center"/>
        <w:rPr>
          <w:u w:val="none"/>
        </w:rPr>
      </w:pPr>
    </w:p>
    <w:p w14:paraId="48BB542A" w14:textId="77777777" w:rsidR="00EC5BB5" w:rsidRDefault="00EC5BB5" w:rsidP="00EC5BB5">
      <w:pPr>
        <w:tabs>
          <w:tab w:val="center" w:pos="3420"/>
        </w:tabs>
        <w:ind w:right="-51"/>
        <w:rPr>
          <w:u w:val="none"/>
        </w:rPr>
      </w:pPr>
    </w:p>
    <w:p w14:paraId="5598A87F" w14:textId="5B50FA34" w:rsidR="00EC5BB5" w:rsidRDefault="00EC5BB5" w:rsidP="00EC5BB5">
      <w:pPr>
        <w:tabs>
          <w:tab w:val="center" w:pos="3420"/>
        </w:tabs>
        <w:ind w:right="-51"/>
        <w:jc w:val="center"/>
        <w:rPr>
          <w:noProof/>
          <w:u w:val="none"/>
        </w:rPr>
      </w:pPr>
    </w:p>
    <w:p w14:paraId="035A7348" w14:textId="77777777" w:rsidR="00B033C8" w:rsidRDefault="00B033C8" w:rsidP="00EC5BB5">
      <w:pPr>
        <w:tabs>
          <w:tab w:val="center" w:pos="3420"/>
        </w:tabs>
        <w:ind w:right="-51"/>
        <w:jc w:val="center"/>
        <w:rPr>
          <w:noProof/>
          <w:u w:val="none"/>
        </w:rPr>
      </w:pPr>
    </w:p>
    <w:p w14:paraId="7BF16516" w14:textId="77777777" w:rsidR="00B033C8" w:rsidRDefault="00B033C8" w:rsidP="008715DD">
      <w:pPr>
        <w:tabs>
          <w:tab w:val="center" w:pos="3420"/>
        </w:tabs>
        <w:ind w:right="-51"/>
        <w:rPr>
          <w:u w:val="none"/>
        </w:rPr>
      </w:pPr>
    </w:p>
    <w:p w14:paraId="5C84F6C9" w14:textId="77777777" w:rsidR="00EC5BB5" w:rsidRPr="00B033C8" w:rsidRDefault="00EC5BB5" w:rsidP="00EC5BB5">
      <w:pPr>
        <w:spacing w:beforeLines="50" w:before="120" w:afterLines="50" w:after="120" w:line="360" w:lineRule="auto"/>
        <w:jc w:val="center"/>
        <w:rPr>
          <w:iCs/>
          <w:color w:val="000000" w:themeColor="text1"/>
          <w:sz w:val="40"/>
          <w:szCs w:val="32"/>
          <w:u w:val="none"/>
        </w:rPr>
      </w:pPr>
      <w:r w:rsidRPr="00B033C8">
        <w:rPr>
          <w:iCs/>
          <w:color w:val="000000" w:themeColor="text1"/>
          <w:sz w:val="40"/>
          <w:szCs w:val="32"/>
          <w:u w:val="none"/>
        </w:rPr>
        <w:t xml:space="preserve">BÀI DỰ THI </w:t>
      </w:r>
    </w:p>
    <w:p w14:paraId="2E5F77F7" w14:textId="77777777" w:rsidR="007A4431" w:rsidRDefault="00B033C8" w:rsidP="00B033C8">
      <w:pPr>
        <w:spacing w:beforeLines="50" w:before="120" w:afterLines="50" w:after="120"/>
        <w:jc w:val="center"/>
        <w:rPr>
          <w:color w:val="000000" w:themeColor="text1"/>
          <w:sz w:val="42"/>
          <w:szCs w:val="36"/>
          <w:u w:val="none"/>
        </w:rPr>
      </w:pPr>
      <w:r w:rsidRPr="00B033C8">
        <w:rPr>
          <w:color w:val="000000" w:themeColor="text1"/>
          <w:sz w:val="42"/>
          <w:szCs w:val="36"/>
          <w:u w:val="none"/>
        </w:rPr>
        <w:t xml:space="preserve">Tuyên truyền các mô hình “Dân vận khéo” </w:t>
      </w:r>
    </w:p>
    <w:p w14:paraId="1E443A2F" w14:textId="77777777" w:rsidR="007A4431" w:rsidRDefault="00B033C8" w:rsidP="00B033C8">
      <w:pPr>
        <w:spacing w:beforeLines="50" w:before="120" w:afterLines="50" w:after="120"/>
        <w:jc w:val="center"/>
        <w:rPr>
          <w:color w:val="000000" w:themeColor="text1"/>
          <w:sz w:val="42"/>
          <w:szCs w:val="36"/>
          <w:u w:val="none"/>
        </w:rPr>
      </w:pPr>
      <w:r w:rsidRPr="00B033C8">
        <w:rPr>
          <w:color w:val="000000" w:themeColor="text1"/>
          <w:sz w:val="42"/>
          <w:szCs w:val="36"/>
          <w:u w:val="none"/>
        </w:rPr>
        <w:t xml:space="preserve">tham gia xây dựng nông thôn mới, đô thị </w:t>
      </w:r>
    </w:p>
    <w:p w14:paraId="377C8F78" w14:textId="06F91FC3" w:rsidR="00EC5BB5" w:rsidRPr="00B033C8" w:rsidRDefault="00B033C8" w:rsidP="00B033C8">
      <w:pPr>
        <w:spacing w:beforeLines="50" w:before="120" w:afterLines="50" w:after="120"/>
        <w:jc w:val="center"/>
        <w:rPr>
          <w:color w:val="000000" w:themeColor="text1"/>
          <w:sz w:val="42"/>
          <w:szCs w:val="36"/>
          <w:u w:val="none"/>
        </w:rPr>
      </w:pPr>
      <w:r w:rsidRPr="00B033C8">
        <w:rPr>
          <w:color w:val="000000" w:themeColor="text1"/>
          <w:sz w:val="42"/>
          <w:szCs w:val="36"/>
          <w:u w:val="none"/>
        </w:rPr>
        <w:t>văn minh và chuyển đổi số năm 2023”</w:t>
      </w:r>
    </w:p>
    <w:p w14:paraId="4098B028" w14:textId="77777777" w:rsidR="00EC5BB5" w:rsidRPr="00B033C8" w:rsidRDefault="00EC5BB5" w:rsidP="00EC5BB5">
      <w:pPr>
        <w:spacing w:beforeLines="50" w:before="120" w:afterLines="50" w:after="120"/>
        <w:jc w:val="center"/>
        <w:rPr>
          <w:color w:val="000000" w:themeColor="text1"/>
          <w:sz w:val="36"/>
          <w:szCs w:val="36"/>
          <w:u w:val="none"/>
        </w:rPr>
      </w:pPr>
    </w:p>
    <w:p w14:paraId="3CAAC5E6" w14:textId="77777777" w:rsidR="00EC5BB5" w:rsidRDefault="00EC5BB5" w:rsidP="00EC5BB5">
      <w:pPr>
        <w:tabs>
          <w:tab w:val="center" w:pos="3420"/>
        </w:tabs>
        <w:ind w:right="-51"/>
        <w:jc w:val="center"/>
        <w:rPr>
          <w:u w:val="none"/>
        </w:rPr>
      </w:pPr>
    </w:p>
    <w:p w14:paraId="7E76DA73" w14:textId="77777777" w:rsidR="00EC5BB5" w:rsidRDefault="00EC5BB5" w:rsidP="00EC5BB5">
      <w:pPr>
        <w:tabs>
          <w:tab w:val="center" w:pos="3420"/>
        </w:tabs>
        <w:ind w:right="-51"/>
        <w:jc w:val="center"/>
        <w:rPr>
          <w:u w:val="none"/>
        </w:rPr>
      </w:pPr>
    </w:p>
    <w:p w14:paraId="1F7A3760" w14:textId="77777777" w:rsidR="00EC5BB5" w:rsidRDefault="00EC5BB5" w:rsidP="008715DD">
      <w:pPr>
        <w:tabs>
          <w:tab w:val="center" w:pos="3420"/>
        </w:tabs>
        <w:ind w:right="-51"/>
        <w:rPr>
          <w:u w:val="none"/>
        </w:rPr>
      </w:pPr>
    </w:p>
    <w:p w14:paraId="2EAB2D9A" w14:textId="77777777" w:rsidR="00EC5BB5" w:rsidRDefault="00EC5BB5" w:rsidP="00EC5BB5">
      <w:pPr>
        <w:tabs>
          <w:tab w:val="center" w:pos="3420"/>
        </w:tabs>
        <w:ind w:right="-51"/>
        <w:jc w:val="center"/>
        <w:rPr>
          <w:u w:val="none"/>
        </w:rPr>
      </w:pPr>
    </w:p>
    <w:p w14:paraId="78012A9C" w14:textId="6BB6033B" w:rsidR="00EC5BB5" w:rsidRPr="008715DD" w:rsidRDefault="008715DD" w:rsidP="00EC5BB5">
      <w:pPr>
        <w:tabs>
          <w:tab w:val="center" w:pos="3420"/>
        </w:tabs>
        <w:ind w:right="-51"/>
        <w:jc w:val="center"/>
        <w:rPr>
          <w:sz w:val="36"/>
          <w:szCs w:val="36"/>
          <w:u w:val="none"/>
        </w:rPr>
      </w:pPr>
      <w:bookmarkStart w:id="1" w:name="_Hlk145707688"/>
      <w:r w:rsidRPr="008715DD">
        <w:rPr>
          <w:color w:val="000000"/>
          <w:sz w:val="36"/>
          <w:szCs w:val="36"/>
          <w:u w:val="none"/>
        </w:rPr>
        <w:t>DÂN VẬN KHÉO THÌ VIỆC GÌ CŨNG THÀNH CÔNG</w:t>
      </w:r>
    </w:p>
    <w:bookmarkEnd w:id="1"/>
    <w:p w14:paraId="5FCC8F51" w14:textId="77777777" w:rsidR="00EC5BB5" w:rsidRPr="008715DD" w:rsidRDefault="00EC5BB5" w:rsidP="00EC5BB5">
      <w:pPr>
        <w:tabs>
          <w:tab w:val="center" w:pos="3420"/>
        </w:tabs>
        <w:ind w:right="-51"/>
        <w:jc w:val="center"/>
        <w:rPr>
          <w:sz w:val="40"/>
          <w:szCs w:val="40"/>
          <w:u w:val="none"/>
        </w:rPr>
      </w:pPr>
    </w:p>
    <w:p w14:paraId="649AD305" w14:textId="77777777" w:rsidR="00B033C8" w:rsidRDefault="00B033C8" w:rsidP="00EC5BB5">
      <w:pPr>
        <w:tabs>
          <w:tab w:val="center" w:pos="3420"/>
        </w:tabs>
        <w:ind w:right="-51"/>
        <w:jc w:val="center"/>
        <w:rPr>
          <w:u w:val="none"/>
        </w:rPr>
      </w:pPr>
    </w:p>
    <w:p w14:paraId="2F481A7E" w14:textId="77777777" w:rsidR="00B033C8" w:rsidRDefault="00B033C8" w:rsidP="00EC5BB5">
      <w:pPr>
        <w:tabs>
          <w:tab w:val="center" w:pos="3420"/>
        </w:tabs>
        <w:ind w:right="-51"/>
        <w:jc w:val="center"/>
        <w:rPr>
          <w:u w:val="none"/>
        </w:rPr>
      </w:pPr>
    </w:p>
    <w:p w14:paraId="6BB777A7" w14:textId="77777777" w:rsidR="00B033C8" w:rsidRDefault="00B033C8" w:rsidP="00EC5BB5">
      <w:pPr>
        <w:tabs>
          <w:tab w:val="center" w:pos="3420"/>
        </w:tabs>
        <w:ind w:right="-51"/>
        <w:jc w:val="center"/>
        <w:rPr>
          <w:u w:val="none"/>
        </w:rPr>
      </w:pPr>
    </w:p>
    <w:p w14:paraId="275093D1" w14:textId="6938DEEA" w:rsidR="008715DD" w:rsidRPr="008715DD" w:rsidRDefault="008715DD" w:rsidP="008715DD">
      <w:pPr>
        <w:spacing w:line="360" w:lineRule="auto"/>
        <w:jc w:val="both"/>
        <w:rPr>
          <w:sz w:val="34"/>
          <w:szCs w:val="34"/>
          <w:u w:val="none"/>
        </w:rPr>
      </w:pPr>
      <w:r w:rsidRPr="008715DD">
        <w:rPr>
          <w:sz w:val="34"/>
          <w:szCs w:val="34"/>
          <w:u w:val="none"/>
        </w:rPr>
        <w:t xml:space="preserve">                        Họ và tên: </w:t>
      </w:r>
      <w:r w:rsidR="007A4431">
        <w:rPr>
          <w:sz w:val="34"/>
          <w:szCs w:val="34"/>
          <w:u w:val="none"/>
        </w:rPr>
        <w:t>Trịnh Thị Ngọc Linh</w:t>
      </w:r>
    </w:p>
    <w:p w14:paraId="0E3773D7" w14:textId="780DE16A" w:rsidR="008715DD" w:rsidRPr="008715DD" w:rsidRDefault="008715DD" w:rsidP="008715DD">
      <w:pPr>
        <w:spacing w:line="360" w:lineRule="auto"/>
        <w:jc w:val="both"/>
        <w:rPr>
          <w:sz w:val="34"/>
          <w:szCs w:val="34"/>
          <w:u w:val="none"/>
        </w:rPr>
      </w:pPr>
      <w:r w:rsidRPr="008715DD">
        <w:rPr>
          <w:sz w:val="34"/>
          <w:szCs w:val="34"/>
          <w:u w:val="none"/>
        </w:rPr>
        <w:t xml:space="preserve">                        Đơn vị: </w:t>
      </w:r>
      <w:r>
        <w:rPr>
          <w:sz w:val="34"/>
          <w:szCs w:val="34"/>
          <w:u w:val="none"/>
        </w:rPr>
        <w:t>T</w:t>
      </w:r>
      <w:r w:rsidRPr="008715DD">
        <w:rPr>
          <w:sz w:val="34"/>
          <w:szCs w:val="34"/>
          <w:u w:val="none"/>
        </w:rPr>
        <w:t>rường Tiểu học Cát Bi</w:t>
      </w:r>
    </w:p>
    <w:p w14:paraId="0063A7DF" w14:textId="122E9240" w:rsidR="008715DD" w:rsidRPr="008715DD" w:rsidRDefault="008715DD" w:rsidP="008715DD">
      <w:pPr>
        <w:spacing w:line="360" w:lineRule="auto"/>
        <w:jc w:val="both"/>
        <w:rPr>
          <w:sz w:val="34"/>
          <w:szCs w:val="34"/>
          <w:u w:val="none"/>
        </w:rPr>
      </w:pPr>
      <w:r w:rsidRPr="008715DD">
        <w:rPr>
          <w:sz w:val="34"/>
          <w:szCs w:val="34"/>
          <w:u w:val="none"/>
        </w:rPr>
        <w:t xml:space="preserve">                        Địa chỉ liên hệ: 225 Cát Bi, Hải An, Hải Phòng. </w:t>
      </w:r>
    </w:p>
    <w:p w14:paraId="24CAE191" w14:textId="5B2183FE" w:rsidR="008715DD" w:rsidRPr="008715DD" w:rsidRDefault="008715DD" w:rsidP="008715DD">
      <w:pPr>
        <w:spacing w:line="360" w:lineRule="auto"/>
        <w:jc w:val="both"/>
        <w:rPr>
          <w:sz w:val="34"/>
          <w:szCs w:val="34"/>
          <w:u w:val="none"/>
        </w:rPr>
      </w:pPr>
      <w:r w:rsidRPr="008715DD">
        <w:rPr>
          <w:sz w:val="34"/>
          <w:szCs w:val="34"/>
          <w:u w:val="none"/>
        </w:rPr>
        <w:t xml:space="preserve">                        Điện thoại: </w:t>
      </w:r>
      <w:r w:rsidR="007A4431">
        <w:rPr>
          <w:sz w:val="34"/>
          <w:szCs w:val="34"/>
          <w:u w:val="none"/>
        </w:rPr>
        <w:t>0389131283</w:t>
      </w:r>
    </w:p>
    <w:p w14:paraId="6B625E69" w14:textId="77777777" w:rsidR="00B033C8" w:rsidRDefault="00B033C8" w:rsidP="00EC5BB5">
      <w:pPr>
        <w:tabs>
          <w:tab w:val="center" w:pos="3420"/>
        </w:tabs>
        <w:ind w:right="-51"/>
        <w:jc w:val="center"/>
        <w:rPr>
          <w:u w:val="none"/>
        </w:rPr>
      </w:pPr>
    </w:p>
    <w:p w14:paraId="4A4DBF7E" w14:textId="77777777" w:rsidR="00B033C8" w:rsidRDefault="00B033C8" w:rsidP="00EC5BB5">
      <w:pPr>
        <w:tabs>
          <w:tab w:val="center" w:pos="3420"/>
        </w:tabs>
        <w:ind w:right="-51"/>
        <w:jc w:val="center"/>
        <w:rPr>
          <w:u w:val="none"/>
        </w:rPr>
      </w:pPr>
    </w:p>
    <w:p w14:paraId="699ADD48" w14:textId="77777777" w:rsidR="00B033C8" w:rsidRDefault="00B033C8" w:rsidP="00EC5BB5">
      <w:pPr>
        <w:tabs>
          <w:tab w:val="center" w:pos="3420"/>
        </w:tabs>
        <w:ind w:right="-51"/>
        <w:jc w:val="center"/>
        <w:rPr>
          <w:u w:val="none"/>
        </w:rPr>
      </w:pPr>
    </w:p>
    <w:p w14:paraId="1C5EEEE6" w14:textId="77777777" w:rsidR="00B033C8" w:rsidRDefault="00B033C8" w:rsidP="00EC5BB5">
      <w:pPr>
        <w:tabs>
          <w:tab w:val="center" w:pos="3420"/>
        </w:tabs>
        <w:ind w:right="-51"/>
        <w:jc w:val="center"/>
        <w:rPr>
          <w:u w:val="none"/>
        </w:rPr>
      </w:pPr>
    </w:p>
    <w:p w14:paraId="21618BE6" w14:textId="00A43EAC" w:rsidR="008715DD" w:rsidRDefault="008715DD" w:rsidP="00EC5BB5">
      <w:pPr>
        <w:tabs>
          <w:tab w:val="center" w:pos="3420"/>
        </w:tabs>
        <w:ind w:right="-51"/>
        <w:jc w:val="center"/>
        <w:rPr>
          <w:u w:val="none"/>
        </w:rPr>
      </w:pPr>
    </w:p>
    <w:p w14:paraId="3804EC68" w14:textId="77777777" w:rsidR="006C3EFC" w:rsidRDefault="006C3EFC" w:rsidP="00EC5BB5">
      <w:pPr>
        <w:tabs>
          <w:tab w:val="center" w:pos="3420"/>
        </w:tabs>
        <w:ind w:right="-51"/>
        <w:jc w:val="center"/>
        <w:rPr>
          <w:u w:val="none"/>
        </w:rPr>
      </w:pPr>
    </w:p>
    <w:p w14:paraId="77E67897" w14:textId="77777777" w:rsidR="00B033C8" w:rsidRDefault="00B033C8" w:rsidP="00EC5BB5">
      <w:pPr>
        <w:tabs>
          <w:tab w:val="center" w:pos="3420"/>
        </w:tabs>
        <w:ind w:right="-51"/>
        <w:jc w:val="center"/>
        <w:rPr>
          <w:u w:val="none"/>
        </w:rPr>
      </w:pPr>
    </w:p>
    <w:p w14:paraId="36133C07" w14:textId="032DFBF7" w:rsidR="006C3EFC" w:rsidRPr="006C3EFC" w:rsidRDefault="007A4431" w:rsidP="006C3EFC">
      <w:pPr>
        <w:jc w:val="center"/>
        <w:rPr>
          <w:i/>
          <w:iCs/>
          <w:color w:val="000000" w:themeColor="text1"/>
          <w:u w:val="none"/>
        </w:rPr>
      </w:pPr>
      <w:r>
        <w:rPr>
          <w:i/>
          <w:iCs/>
          <w:color w:val="000000" w:themeColor="text1"/>
          <w:u w:val="none"/>
        </w:rPr>
        <w:t xml:space="preserve">Hải An, tháng   </w:t>
      </w:r>
      <w:r w:rsidR="00EC5BB5" w:rsidRPr="008055B0">
        <w:rPr>
          <w:i/>
          <w:iCs/>
          <w:color w:val="000000" w:themeColor="text1"/>
          <w:u w:val="none"/>
        </w:rPr>
        <w:t xml:space="preserve">  năm 2023</w:t>
      </w:r>
    </w:p>
    <w:p w14:paraId="53FF79B6" w14:textId="71C1E24B" w:rsidR="008715DD" w:rsidRPr="00B30EE8" w:rsidRDefault="00EC5BB5" w:rsidP="008715DD">
      <w:pPr>
        <w:jc w:val="center"/>
        <w:rPr>
          <w:iCs/>
          <w:u w:val="none"/>
        </w:rPr>
      </w:pPr>
      <w:r w:rsidRPr="00B30EE8">
        <w:rPr>
          <w:iCs/>
          <w:u w:val="none"/>
        </w:rPr>
        <w:lastRenderedPageBreak/>
        <w:t xml:space="preserve">THÔNG TIN </w:t>
      </w:r>
      <w:r w:rsidR="008715DD">
        <w:rPr>
          <w:iCs/>
          <w:u w:val="none"/>
        </w:rPr>
        <w:t>BÀI DỰ THI</w:t>
      </w:r>
    </w:p>
    <w:p w14:paraId="4829800F" w14:textId="35CB2BC8" w:rsidR="008715DD" w:rsidRPr="008715DD" w:rsidRDefault="008715DD" w:rsidP="008715DD">
      <w:pPr>
        <w:spacing w:beforeLines="50" w:before="120" w:afterLines="50" w:after="120"/>
        <w:jc w:val="center"/>
        <w:rPr>
          <w:color w:val="000000" w:themeColor="text1"/>
          <w:sz w:val="36"/>
          <w:szCs w:val="36"/>
          <w:u w:val="none"/>
        </w:rPr>
      </w:pPr>
      <w:r w:rsidRPr="008715DD">
        <w:rPr>
          <w:color w:val="000000" w:themeColor="text1"/>
          <w:sz w:val="36"/>
          <w:szCs w:val="36"/>
          <w:u w:val="none"/>
        </w:rPr>
        <w:t>TUYÊN TRUYỀN CÁC MÔ HÌNH “DÂN VẬN KHÉO” THAM GIA XÂY DỰNG NÔNG THÔN MỚI, ĐÔ THỊ VĂN MINH VÀ CHUYỂN ĐỔI SỐ NĂM 2023”</w:t>
      </w:r>
    </w:p>
    <w:p w14:paraId="52CA78D5" w14:textId="378F3FE4" w:rsidR="00EC5BB5" w:rsidRDefault="008715DD" w:rsidP="008715DD">
      <w:pPr>
        <w:rPr>
          <w:u w:val="none"/>
        </w:rPr>
      </w:pPr>
      <w:r>
        <w:rPr>
          <w:u w:val="none"/>
        </w:rPr>
        <w:t>1. Thông tin của cá nhân dự thi</w:t>
      </w:r>
    </w:p>
    <w:p w14:paraId="3C8A74AC" w14:textId="24D6B194" w:rsidR="00EC5BB5" w:rsidRPr="008715DD" w:rsidRDefault="00EC5BB5" w:rsidP="008715DD">
      <w:pPr>
        <w:spacing w:line="276" w:lineRule="auto"/>
        <w:jc w:val="both"/>
        <w:rPr>
          <w:b w:val="0"/>
          <w:bCs/>
          <w:u w:val="none"/>
        </w:rPr>
      </w:pPr>
      <w:r w:rsidRPr="008715DD">
        <w:rPr>
          <w:b w:val="0"/>
          <w:bCs/>
          <w:u w:val="none"/>
        </w:rPr>
        <w:t xml:space="preserve">Họ </w:t>
      </w:r>
      <w:r w:rsidR="008715DD" w:rsidRPr="008715DD">
        <w:rPr>
          <w:b w:val="0"/>
          <w:bCs/>
          <w:u w:val="none"/>
        </w:rPr>
        <w:t xml:space="preserve">và </w:t>
      </w:r>
      <w:r w:rsidRPr="008715DD">
        <w:rPr>
          <w:b w:val="0"/>
          <w:bCs/>
          <w:u w:val="none"/>
        </w:rPr>
        <w:t xml:space="preserve">tên: </w:t>
      </w:r>
      <w:r w:rsidR="007A4431">
        <w:rPr>
          <w:b w:val="0"/>
          <w:bCs/>
          <w:u w:val="none"/>
        </w:rPr>
        <w:t>Trịnh Thị Ngọc Linh</w:t>
      </w:r>
    </w:p>
    <w:p w14:paraId="63264C66" w14:textId="77777777" w:rsidR="008715DD" w:rsidRDefault="008715DD" w:rsidP="008715DD">
      <w:pPr>
        <w:spacing w:line="276" w:lineRule="auto"/>
        <w:jc w:val="both"/>
        <w:rPr>
          <w:b w:val="0"/>
          <w:bCs/>
          <w:u w:val="none"/>
        </w:rPr>
      </w:pPr>
      <w:r>
        <w:rPr>
          <w:b w:val="0"/>
          <w:bCs/>
          <w:u w:val="none"/>
        </w:rPr>
        <w:t>Đơn vị công tác: Trường Tiểu học Cát Bi</w:t>
      </w:r>
    </w:p>
    <w:p w14:paraId="50245ABA" w14:textId="77777777" w:rsidR="008715DD" w:rsidRDefault="008715DD" w:rsidP="008715DD">
      <w:pPr>
        <w:spacing w:line="276" w:lineRule="auto"/>
        <w:jc w:val="both"/>
        <w:rPr>
          <w:b w:val="0"/>
          <w:bCs/>
          <w:u w:val="none"/>
        </w:rPr>
      </w:pPr>
      <w:r>
        <w:rPr>
          <w:b w:val="0"/>
          <w:bCs/>
          <w:u w:val="none"/>
        </w:rPr>
        <w:t>Quận: Hải An</w:t>
      </w:r>
    </w:p>
    <w:p w14:paraId="63FE8723" w14:textId="4E28486F" w:rsidR="008715DD" w:rsidRDefault="008715DD" w:rsidP="008715DD">
      <w:pPr>
        <w:spacing w:line="276" w:lineRule="auto"/>
        <w:jc w:val="both"/>
        <w:rPr>
          <w:b w:val="0"/>
          <w:bCs/>
          <w:u w:val="none"/>
        </w:rPr>
      </w:pPr>
      <w:r>
        <w:rPr>
          <w:b w:val="0"/>
          <w:bCs/>
          <w:u w:val="none"/>
        </w:rPr>
        <w:t xml:space="preserve">Số điện thoại cá nhân: </w:t>
      </w:r>
      <w:r w:rsidR="007A4431">
        <w:rPr>
          <w:b w:val="0"/>
          <w:bCs/>
          <w:u w:val="none"/>
        </w:rPr>
        <w:t>0389131283</w:t>
      </w:r>
    </w:p>
    <w:p w14:paraId="68981C78" w14:textId="1C7A7ABC" w:rsidR="00EC5BB5" w:rsidRPr="008715DD" w:rsidRDefault="008715DD" w:rsidP="008715DD">
      <w:pPr>
        <w:spacing w:line="276" w:lineRule="auto"/>
        <w:jc w:val="both"/>
        <w:rPr>
          <w:u w:val="none"/>
        </w:rPr>
      </w:pPr>
      <w:r w:rsidRPr="008715DD">
        <w:rPr>
          <w:u w:val="none"/>
        </w:rPr>
        <w:t xml:space="preserve">2. Thông tin về </w:t>
      </w:r>
      <w:r w:rsidR="004A2101">
        <w:rPr>
          <w:u w:val="none"/>
        </w:rPr>
        <w:t xml:space="preserve">bài  viết </w:t>
      </w:r>
      <w:r w:rsidRPr="008715DD">
        <w:rPr>
          <w:u w:val="none"/>
        </w:rPr>
        <w:t>dự thi</w:t>
      </w:r>
    </w:p>
    <w:p w14:paraId="2E8915AA" w14:textId="69F43D68" w:rsidR="00EC5BB5" w:rsidRPr="004A2101" w:rsidRDefault="004A2101" w:rsidP="008715DD">
      <w:pPr>
        <w:spacing w:line="276" w:lineRule="auto"/>
        <w:rPr>
          <w:b w:val="0"/>
          <w:bCs/>
          <w:iCs/>
          <w:color w:val="000000" w:themeColor="text1"/>
          <w:u w:val="none"/>
        </w:rPr>
      </w:pPr>
      <w:r w:rsidRPr="004A2101">
        <w:rPr>
          <w:b w:val="0"/>
          <w:bCs/>
          <w:iCs/>
          <w:color w:val="000000" w:themeColor="text1"/>
          <w:u w:val="none"/>
        </w:rPr>
        <w:t xml:space="preserve">Tên </w:t>
      </w:r>
      <w:r>
        <w:rPr>
          <w:b w:val="0"/>
          <w:bCs/>
          <w:iCs/>
          <w:color w:val="000000" w:themeColor="text1"/>
          <w:u w:val="none"/>
        </w:rPr>
        <w:t xml:space="preserve">bài viết: </w:t>
      </w:r>
      <w:r w:rsidRPr="004A2101">
        <w:rPr>
          <w:iCs/>
          <w:color w:val="000000" w:themeColor="text1"/>
          <w:u w:val="none"/>
        </w:rPr>
        <w:t>“Dân vận khéo thì việc gì cũng thành công</w:t>
      </w:r>
      <w:r>
        <w:rPr>
          <w:b w:val="0"/>
          <w:bCs/>
          <w:iCs/>
          <w:color w:val="000000" w:themeColor="text1"/>
          <w:u w:val="none"/>
        </w:rPr>
        <w:t>”.</w:t>
      </w:r>
    </w:p>
    <w:p w14:paraId="5C10EE14" w14:textId="5296FE95" w:rsidR="00EC5BB5" w:rsidRPr="004A2101" w:rsidRDefault="004A2101" w:rsidP="008715DD">
      <w:pPr>
        <w:spacing w:line="276" w:lineRule="auto"/>
        <w:rPr>
          <w:b w:val="0"/>
          <w:bCs/>
          <w:iCs/>
          <w:color w:val="000000" w:themeColor="text1"/>
          <w:u w:val="none"/>
        </w:rPr>
      </w:pPr>
      <w:r w:rsidRPr="004A2101">
        <w:rPr>
          <w:b w:val="0"/>
          <w:bCs/>
          <w:iCs/>
          <w:color w:val="000000" w:themeColor="text1"/>
          <w:u w:val="none"/>
        </w:rPr>
        <w:t>Thể loại: Báo in</w:t>
      </w:r>
    </w:p>
    <w:p w14:paraId="108A4E82" w14:textId="77777777" w:rsidR="00EC5BB5" w:rsidRPr="004A2101" w:rsidRDefault="00EC5BB5" w:rsidP="008715DD">
      <w:pPr>
        <w:spacing w:line="276" w:lineRule="auto"/>
        <w:rPr>
          <w:b w:val="0"/>
          <w:bCs/>
          <w:iCs/>
          <w:color w:val="000000" w:themeColor="text1"/>
          <w:u w:val="none"/>
        </w:rPr>
      </w:pPr>
    </w:p>
    <w:p w14:paraId="24F29184" w14:textId="77777777" w:rsidR="00EC5BB5" w:rsidRPr="004A2101" w:rsidRDefault="00EC5BB5" w:rsidP="008715DD">
      <w:pPr>
        <w:spacing w:line="276" w:lineRule="auto"/>
        <w:rPr>
          <w:iCs/>
          <w:color w:val="000000" w:themeColor="text1"/>
          <w:u w:val="none"/>
        </w:rPr>
      </w:pPr>
    </w:p>
    <w:p w14:paraId="08C548F4" w14:textId="77777777" w:rsidR="00EC5BB5" w:rsidRDefault="00EC5BB5" w:rsidP="00EC5BB5">
      <w:pPr>
        <w:rPr>
          <w:iCs/>
          <w:color w:val="FF0000"/>
          <w:u w:val="none"/>
        </w:rPr>
      </w:pPr>
    </w:p>
    <w:p w14:paraId="138C5D82" w14:textId="77777777" w:rsidR="00EC5BB5" w:rsidRDefault="00EC5BB5" w:rsidP="00EC5BB5">
      <w:pPr>
        <w:rPr>
          <w:iCs/>
          <w:color w:val="FF0000"/>
          <w:u w:val="none"/>
        </w:rPr>
      </w:pPr>
    </w:p>
    <w:p w14:paraId="0AEC05CB" w14:textId="77777777" w:rsidR="00EC5BB5" w:rsidRDefault="00EC5BB5" w:rsidP="00EC5BB5">
      <w:pPr>
        <w:rPr>
          <w:iCs/>
          <w:color w:val="FF0000"/>
          <w:u w:val="none"/>
        </w:rPr>
      </w:pPr>
    </w:p>
    <w:p w14:paraId="1BA6EDC0" w14:textId="77777777" w:rsidR="00EC5BB5" w:rsidRDefault="00EC5BB5" w:rsidP="00EC5BB5">
      <w:pPr>
        <w:rPr>
          <w:iCs/>
          <w:color w:val="FF0000"/>
          <w:u w:val="none"/>
        </w:rPr>
      </w:pPr>
    </w:p>
    <w:p w14:paraId="6DFBB0A5" w14:textId="77777777" w:rsidR="00EC5BB5" w:rsidRDefault="00EC5BB5" w:rsidP="00EC5BB5">
      <w:pPr>
        <w:rPr>
          <w:iCs/>
          <w:color w:val="FF0000"/>
          <w:u w:val="none"/>
        </w:rPr>
      </w:pPr>
    </w:p>
    <w:p w14:paraId="6BB4983C" w14:textId="77777777" w:rsidR="00EC5BB5" w:rsidRDefault="00EC5BB5" w:rsidP="00EC5BB5">
      <w:pPr>
        <w:rPr>
          <w:iCs/>
          <w:color w:val="FF0000"/>
          <w:u w:val="none"/>
        </w:rPr>
      </w:pPr>
    </w:p>
    <w:p w14:paraId="0A411E07" w14:textId="77777777" w:rsidR="00EC5BB5" w:rsidRDefault="00EC5BB5" w:rsidP="00EC5BB5">
      <w:pPr>
        <w:rPr>
          <w:iCs/>
          <w:color w:val="FF0000"/>
          <w:u w:val="none"/>
        </w:rPr>
      </w:pPr>
    </w:p>
    <w:p w14:paraId="7F299921" w14:textId="77777777" w:rsidR="00EC5BB5" w:rsidRDefault="00EC5BB5" w:rsidP="00EC5BB5">
      <w:pPr>
        <w:rPr>
          <w:iCs/>
          <w:color w:val="FF0000"/>
          <w:u w:val="none"/>
        </w:rPr>
      </w:pPr>
    </w:p>
    <w:p w14:paraId="79E475BB" w14:textId="77777777" w:rsidR="00EC5BB5" w:rsidRDefault="00EC5BB5" w:rsidP="00EC5BB5">
      <w:pPr>
        <w:rPr>
          <w:iCs/>
          <w:color w:val="FF0000"/>
          <w:u w:val="none"/>
        </w:rPr>
      </w:pPr>
    </w:p>
    <w:p w14:paraId="4C8572C1" w14:textId="77777777" w:rsidR="00EC5BB5" w:rsidRDefault="00EC5BB5" w:rsidP="00EC5BB5">
      <w:pPr>
        <w:rPr>
          <w:iCs/>
          <w:color w:val="FF0000"/>
          <w:u w:val="none"/>
        </w:rPr>
      </w:pPr>
    </w:p>
    <w:p w14:paraId="36903EA4" w14:textId="77777777" w:rsidR="00EC5BB5" w:rsidRDefault="00EC5BB5" w:rsidP="00EC5BB5">
      <w:pPr>
        <w:rPr>
          <w:iCs/>
          <w:color w:val="FF0000"/>
          <w:u w:val="none"/>
        </w:rPr>
      </w:pPr>
    </w:p>
    <w:p w14:paraId="56BFDBF7" w14:textId="77777777" w:rsidR="00EC5BB5" w:rsidRDefault="00EC5BB5" w:rsidP="00EC5BB5">
      <w:pPr>
        <w:rPr>
          <w:iCs/>
          <w:color w:val="FF0000"/>
          <w:u w:val="none"/>
        </w:rPr>
      </w:pPr>
    </w:p>
    <w:p w14:paraId="19666A06" w14:textId="77777777" w:rsidR="00EC5BB5" w:rsidRDefault="00EC5BB5" w:rsidP="00EC5BB5">
      <w:pPr>
        <w:rPr>
          <w:iCs/>
          <w:color w:val="FF0000"/>
          <w:u w:val="none"/>
        </w:rPr>
      </w:pPr>
    </w:p>
    <w:p w14:paraId="08FE331D" w14:textId="77777777" w:rsidR="00EC5BB5" w:rsidRDefault="00EC5BB5" w:rsidP="00EC5BB5">
      <w:pPr>
        <w:rPr>
          <w:iCs/>
          <w:color w:val="FF0000"/>
          <w:u w:val="none"/>
        </w:rPr>
      </w:pPr>
    </w:p>
    <w:p w14:paraId="1AFB853A" w14:textId="77777777" w:rsidR="00EC5BB5" w:rsidRDefault="00EC5BB5" w:rsidP="00EC5BB5">
      <w:pPr>
        <w:rPr>
          <w:iCs/>
          <w:color w:val="FF0000"/>
          <w:u w:val="none"/>
        </w:rPr>
      </w:pPr>
    </w:p>
    <w:p w14:paraId="3E32C38F" w14:textId="77777777" w:rsidR="00EC5BB5" w:rsidRDefault="00EC5BB5" w:rsidP="00EC5BB5">
      <w:pPr>
        <w:rPr>
          <w:iCs/>
          <w:color w:val="FF0000"/>
          <w:u w:val="none"/>
        </w:rPr>
      </w:pPr>
    </w:p>
    <w:p w14:paraId="3C851559" w14:textId="77777777" w:rsidR="00EC5BB5" w:rsidRDefault="00EC5BB5" w:rsidP="00EC5BB5">
      <w:pPr>
        <w:rPr>
          <w:iCs/>
          <w:color w:val="FF0000"/>
          <w:u w:val="none"/>
        </w:rPr>
      </w:pPr>
    </w:p>
    <w:p w14:paraId="5890CD59" w14:textId="77777777" w:rsidR="00EC5BB5" w:rsidRDefault="00EC5BB5" w:rsidP="00EC5BB5">
      <w:pPr>
        <w:rPr>
          <w:iCs/>
          <w:color w:val="FF0000"/>
          <w:u w:val="none"/>
        </w:rPr>
      </w:pPr>
    </w:p>
    <w:p w14:paraId="4622BD40" w14:textId="77777777" w:rsidR="00EC5BB5" w:rsidRDefault="00EC5BB5" w:rsidP="00EC5BB5">
      <w:pPr>
        <w:rPr>
          <w:iCs/>
          <w:color w:val="FF0000"/>
          <w:u w:val="none"/>
        </w:rPr>
      </w:pPr>
    </w:p>
    <w:p w14:paraId="6C7D2AD1" w14:textId="77777777" w:rsidR="00EC5BB5" w:rsidRDefault="00EC5BB5" w:rsidP="00EC5BB5">
      <w:pPr>
        <w:rPr>
          <w:iCs/>
          <w:color w:val="FF0000"/>
          <w:u w:val="none"/>
        </w:rPr>
      </w:pPr>
    </w:p>
    <w:p w14:paraId="7718F057" w14:textId="77777777" w:rsidR="00EC5BB5" w:rsidRDefault="00EC5BB5" w:rsidP="00EC5BB5">
      <w:pPr>
        <w:rPr>
          <w:iCs/>
          <w:color w:val="FF0000"/>
          <w:u w:val="none"/>
        </w:rPr>
      </w:pPr>
    </w:p>
    <w:p w14:paraId="3DC32BFF" w14:textId="77777777" w:rsidR="00EC5BB5" w:rsidRDefault="00EC5BB5" w:rsidP="00EC5BB5">
      <w:pPr>
        <w:rPr>
          <w:iCs/>
          <w:color w:val="FF0000"/>
          <w:u w:val="none"/>
        </w:rPr>
      </w:pPr>
    </w:p>
    <w:p w14:paraId="3D74FEA2" w14:textId="77777777" w:rsidR="004A2101" w:rsidRDefault="004A2101" w:rsidP="00747709">
      <w:pPr>
        <w:spacing w:before="120" w:after="120" w:line="360" w:lineRule="auto"/>
        <w:jc w:val="center"/>
        <w:rPr>
          <w:bCs/>
          <w:u w:val="none"/>
        </w:rPr>
      </w:pPr>
    </w:p>
    <w:p w14:paraId="23BEF887" w14:textId="34425C34" w:rsidR="00B30EE8" w:rsidRDefault="00B30EE8" w:rsidP="003779C6">
      <w:pPr>
        <w:spacing w:line="360" w:lineRule="auto"/>
        <w:rPr>
          <w:bCs/>
          <w:u w:val="none"/>
        </w:rPr>
      </w:pPr>
    </w:p>
    <w:p w14:paraId="20F76544" w14:textId="2211DE96" w:rsidR="001F0D97" w:rsidRPr="001F0D97" w:rsidRDefault="001F0D97" w:rsidP="000D0EC4">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lastRenderedPageBreak/>
        <w:t xml:space="preserve">Phong trào thi đua “Dân vận khéo” đã và đang được </w:t>
      </w:r>
      <w:r w:rsidR="00A95027">
        <w:rPr>
          <w:b w:val="0"/>
          <w:bCs/>
          <w:color w:val="000000"/>
          <w:u w:val="none"/>
        </w:rPr>
        <w:t xml:space="preserve">huyện </w:t>
      </w:r>
      <w:r w:rsidR="000D0EC4">
        <w:rPr>
          <w:b w:val="0"/>
          <w:bCs/>
          <w:color w:val="000000"/>
          <w:u w:val="none"/>
          <w:lang w:val="vi-VN"/>
        </w:rPr>
        <w:t xml:space="preserve">An Lão </w:t>
      </w:r>
      <w:r w:rsidRPr="001F0D97">
        <w:rPr>
          <w:b w:val="0"/>
          <w:bCs/>
          <w:color w:val="000000"/>
          <w:u w:val="none"/>
        </w:rPr>
        <w:t>tập trung lãnh đạo, triển khai sâu rộng với nội dung cụ thể, phong phú trên tất cả các lĩnh vực của đời sống xã hội, trở thành điểm đột phá nhằm nâng cao nhận thức, trách nhiệm của cả hệ thống chính trị và xã hội đối với công tác dân vận của Đảng.</w:t>
      </w:r>
    </w:p>
    <w:p w14:paraId="6F221699" w14:textId="77777777" w:rsidR="001F0D97" w:rsidRPr="001F0D97" w:rsidRDefault="001F0D97" w:rsidP="000D0EC4">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t>Nhờ đẩy mạnh thi đua “Dân vận khéo”, nông dân Lương Tài tích cực chuyển đổi cơ cấu cây trồng mang lại hiệu quả cao.</w:t>
      </w:r>
    </w:p>
    <w:p w14:paraId="456DE492" w14:textId="2294D219" w:rsidR="001F0D97" w:rsidRPr="001F0D97" w:rsidRDefault="001F0D97" w:rsidP="000D0EC4">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t>Đồng chí Nguyễn Thị Minh Lương, Trưởng Ban Dân vận Lương Tài cho biết: Nhận thức rõ vị trí, vai trò của công tác dân vận, Phong trào thi đua “Dân vận khéo” luôn được sự quan tâm chỉ đạo của cấp ủy, chính quyền các cấp, sự vào cuộc của các đoàn thể chính trị - xã hội và các tầng lớp nhân dân huyện Lương Tài. Ban Chỉ đạo Phong trào thi đua “Dân vận khéo” huyện chỉ đạo các cấp cụ thể hoá thành chương trình công tác năm, tuyên truyền, triển khai phong trào thi đua tới cán bộ, đảng viên, công chức, viên chức, LLVT và các tầng lớp nhân dân. Đồng thời đôn đốc đăng ký xây dựng và nhân rộng mô hình “Dân vận khéo” trên các lĩnh vực, tập trung giải quyết những việc mới, việc khó ở cơ sở.</w:t>
      </w:r>
    </w:p>
    <w:p w14:paraId="23E68E95" w14:textId="77777777" w:rsidR="001F0D97" w:rsidRPr="001F0D97" w:rsidRDefault="001F0D97" w:rsidP="000D0EC4">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t>Phong trào thi đua “Dân vận khéo” được hệ thống dân vận các cấp tập trung triển khai xây dựng mô hình, điển hình trên các lĩnh vực của đời sống xã hội, gắn với nhiệm vụ chính trị của địa phương, đơn vị và thực hiện quy chế dân chủ ở cơ sở. Toàn huyện duy trì 395 mô hình, điển hình “Dân vận khéo”, trong đó có 127 mô hình về lĩnh vực kinh tế, 118 mô hình về lĩnh vực văn hoá- xã hội, 87 mô hình về lĩnh vực an ninh, quốc phòng và 63 mô hình, điển hình về lĩnh vực xây dựng hệ thống chính trị. Đồng thời phát huy tốt vai trò của 101 Tổ Dân vận ở khu dân cư với 812 thành viên.</w:t>
      </w:r>
    </w:p>
    <w:p w14:paraId="5EF89FED" w14:textId="77777777" w:rsidR="001F0D97" w:rsidRPr="001F0D97" w:rsidRDefault="001F0D97" w:rsidP="000D0EC4">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t xml:space="preserve">Hệ thống dân vận các cấp tích cực hưởng ứng Phong trào thi đua “Dân vận khéo” với nhiều mô hình hiệu quả. MTTQ với cuộc vận động “Toàn dân đoàn kết xây dựng nông thôn mới, đô thị văn minh”, “Cả nước chung tay vì người nghèo, không để ai bị bỏ lại phía sau”. Hội Liên hiệp Phụ nữ triển khai thực hiện cuộc vận động “Phụ nữ tích cực học tập, lao động sáng tạo, xây dựng gia đình hạnh phúc”, “Xây dựng gia đình 5 không, 3 sạch”. Đoàn Thanh niên có phong trào “Thanh niên tình nguyện”, “Tuổi trẻ sáng tạo”, “Thắp sáng đường quê”. Hội Nông dân với phong trào thi đua lao động, sản xuất, kinh doanh giỏi, đoàn kết giúp nhau xoá đói, giảm nghèo, làm giàu chính đáng và chung sức xây dựng nông thôn mới. Hội Cựu chiến binh với phong trào cựu chiến binh tham </w:t>
      </w:r>
      <w:r w:rsidRPr="001F0D97">
        <w:rPr>
          <w:b w:val="0"/>
          <w:bCs/>
          <w:color w:val="000000"/>
          <w:u w:val="none"/>
        </w:rPr>
        <w:lastRenderedPageBreak/>
        <w:t>gia phát triển kinh tế và hoạt động tình nghĩa; Liên đoàn Lao động với phong trào lao động giỏi, lao động sáng tạo và xây dựng mái ấm Công đoàn...</w:t>
      </w:r>
    </w:p>
    <w:p w14:paraId="031C30FA" w14:textId="77777777" w:rsidR="001F0D97" w:rsidRPr="001F0D97" w:rsidRDefault="001F0D97" w:rsidP="000D0EC4">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t>Đặc biệt, quán triệt sâu sắc quan điểm dựa vào nhân dân để xây dựng Đảng, các cấp ủy Đảng nghiêm túc thực hiện quy định về trách nhiệm của người đứng đầu trong việc tiếp dân, đối thoại trực tiếp với nhân dân. Từ năm 2020 đến nay, toàn huyện tổ chức 50 hội nghị đối thoại trực tiếp với nhân dân. Nhiều nhóm vấn đề bức xúc, nổi cộm trong cuộc sống được đối thoại như lĩnh vực xây dựng cơ sở hạ tầng, môi trường, đất đai, chế độ chính sách, phong cách làm việc của cán bộ cơ sở… được lãnh đạo các cấp lắng nghe và có giải pháp xử lý kịp thời. Uỷ ban MTTQ chủ trì phối hợp với các đoàn thể chính trị- xã hội, HĐND cùng cấp, Viện Kiểm sát nhân dân huyện tổ chức được 29 cuộc giám sát, 16 cuộc phản biện cấp tỉnh và tham gia ý kiến vào 7 dự thảo luật.</w:t>
      </w:r>
    </w:p>
    <w:p w14:paraId="6B8F8D2E" w14:textId="77777777" w:rsidR="001F0D97" w:rsidRPr="001F0D97" w:rsidRDefault="001F0D97" w:rsidP="000D0EC4">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t>UBND huyện chỉ đạo chính quyền các cấp, các cơ quan nhà nước xây dựng, tổ chức thực hiện quy chế công tác dân vận theo Nghị quyết số 25-NQ/TW của Ban Chấp hành Trung ương và các Kết luận, Quyết định của Tỉnh ủy. UBND các xã, thị trấn, ban, ngành nghiêm túc thực hiện việc nâng cao hiệu quả công tác dân vận của cơ quan Nhà nước các cấp.</w:t>
      </w:r>
    </w:p>
    <w:p w14:paraId="7D281DEA" w14:textId="77777777" w:rsidR="001F0D97" w:rsidRPr="001F0D97" w:rsidRDefault="001F0D97" w:rsidP="000D0EC4">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t>Nhờ đó, năng lực quản lý, điều hành, chất lượng hoạt động của các cơ quan, tinh thần trách nhiệm, đạo đức công vụ của đội ngũ cán bộ, công chức và công tác cải cách hành chính tiếp tục được nâng lên. Huyện chỉ đạo triển khai các dịch vụ công trực tuyến mức độ 3, 4; quản lý và sử dụng con dấu thứ 2 của các cơ quan, đơn vị để thực hiện giải quyết các thủ tục hành chính theo cơ chế “5 tại chỗ” tại Trung tâm Hành chính công huyện; triển khai đăng ký tạo lập tài khoản cho công dân trên Cổng Dịch vụ công Quốc gia. Từ sau Đại hội Đảng bộ huyện đến hết năm 2022, Trung tâm Hành chính công huyện tiếp nhận 27.393 hồ sơ, đã giải quyết 26.365 hồ sơ, đạt 96,24%.</w:t>
      </w:r>
    </w:p>
    <w:p w14:paraId="1488866E" w14:textId="6A5B29AF" w:rsidR="001F0D97" w:rsidRDefault="001F0D97" w:rsidP="00293055">
      <w:pPr>
        <w:shd w:val="clear" w:color="auto" w:fill="FFFFFF"/>
        <w:spacing w:before="240" w:after="240" w:line="276" w:lineRule="auto"/>
        <w:ind w:firstLine="720"/>
        <w:jc w:val="both"/>
        <w:textAlignment w:val="baseline"/>
        <w:rPr>
          <w:b w:val="0"/>
          <w:bCs/>
          <w:color w:val="000000"/>
          <w:u w:val="none"/>
        </w:rPr>
      </w:pPr>
      <w:r w:rsidRPr="001F0D97">
        <w:rPr>
          <w:b w:val="0"/>
          <w:bCs/>
          <w:color w:val="000000"/>
          <w:u w:val="none"/>
        </w:rPr>
        <w:t>Với những kết quả tích cực và bước chuyển biến về chất, có thể khẳng định, công tác dân vận, Phong trào thi đua “Dân vận khéo” đã và đang góp phần quan trọng xây dựng thế trận lòng dân, củng cố quốc phòng- an ninh vững chắc, giữ vững ổn định và thúc đẩy phát triển toàn diện kinh tế- xã hội của</w:t>
      </w:r>
      <w:r w:rsidR="00A95027">
        <w:rPr>
          <w:b w:val="0"/>
          <w:bCs/>
          <w:color w:val="000000"/>
          <w:u w:val="none"/>
        </w:rPr>
        <w:t xml:space="preserve"> huyện An Lão</w:t>
      </w:r>
      <w:r w:rsidRPr="001F0D97">
        <w:rPr>
          <w:b w:val="0"/>
          <w:bCs/>
          <w:color w:val="000000"/>
          <w:u w:val="none"/>
        </w:rPr>
        <w:t>.</w:t>
      </w:r>
    </w:p>
    <w:p w14:paraId="0984D341" w14:textId="0A48823F" w:rsidR="004A2101" w:rsidRPr="004A2101" w:rsidRDefault="004A2101" w:rsidP="001F0D97">
      <w:pPr>
        <w:shd w:val="clear" w:color="auto" w:fill="FFFFFF"/>
        <w:spacing w:line="276" w:lineRule="auto"/>
        <w:ind w:firstLine="720"/>
        <w:jc w:val="both"/>
        <w:textAlignment w:val="baseline"/>
        <w:rPr>
          <w:b w:val="0"/>
          <w:bCs/>
          <w:color w:val="000000"/>
          <w:u w:val="none"/>
        </w:rPr>
      </w:pPr>
      <w:r w:rsidRPr="004A2101">
        <w:rPr>
          <w:b w:val="0"/>
          <w:bCs/>
          <w:color w:val="000000"/>
          <w:u w:val="none"/>
        </w:rPr>
        <w:t>"</w:t>
      </w:r>
      <w:bookmarkStart w:id="2" w:name="_Hlk145707057"/>
      <w:r w:rsidRPr="004A2101">
        <w:rPr>
          <w:b w:val="0"/>
          <w:bCs/>
          <w:color w:val="000000"/>
          <w:u w:val="none"/>
        </w:rPr>
        <w:t>Dân vận khéo thì việc gì cũng thành công</w:t>
      </w:r>
      <w:bookmarkEnd w:id="2"/>
      <w:r w:rsidRPr="004A2101">
        <w:rPr>
          <w:b w:val="0"/>
          <w:bCs/>
          <w:color w:val="000000"/>
          <w:u w:val="none"/>
        </w:rPr>
        <w:t xml:space="preserve">". Đó là câu kết của báo cáo "Dân vận" do chủ tịch Hồ Chí Minh viết ngày 15 tháng 10 năm 1949 trên báo Sự Thật số 120. Mấy chục năm qua, những lời Bác dạy trong bài báo: "Dân vận" </w:t>
      </w:r>
      <w:r w:rsidRPr="004A2101">
        <w:rPr>
          <w:b w:val="0"/>
          <w:bCs/>
          <w:color w:val="000000"/>
          <w:u w:val="none"/>
        </w:rPr>
        <w:lastRenderedPageBreak/>
        <w:t>vẫn còn nguyên giá trị và là phương châm hành động cho mỗi cán bộ, Đảng viên, mỗi cơ quan, đơn vị, địa phương trong thời kỳ đẩy mạnh toàn diện công cuộc đổi mới, công nghiệp hóa hiện đại hóa và hội nhập quốc tế. </w:t>
      </w:r>
    </w:p>
    <w:p w14:paraId="47A9153E" w14:textId="77777777" w:rsidR="004A2101" w:rsidRPr="004A2101" w:rsidRDefault="004A2101" w:rsidP="004A2101">
      <w:pPr>
        <w:shd w:val="clear" w:color="auto" w:fill="FFFFFF"/>
        <w:spacing w:line="276" w:lineRule="auto"/>
        <w:ind w:firstLine="720"/>
        <w:jc w:val="both"/>
        <w:textAlignment w:val="baseline"/>
        <w:rPr>
          <w:b w:val="0"/>
          <w:bCs/>
          <w:color w:val="000000"/>
          <w:u w:val="none"/>
        </w:rPr>
      </w:pPr>
      <w:r w:rsidRPr="004A2101">
        <w:rPr>
          <w:b w:val="0"/>
          <w:bCs/>
          <w:color w:val="000000"/>
          <w:u w:val="none"/>
        </w:rPr>
        <w:t>Là người dân huyện đảo Cát Hải ai cũng biết và tỏ ra quý mến khi nhắc đến tên ông Lê Thành Đạt bí thư chi bộ xã Nghĩa Lộ. Ông Đạt năm nay đã ngoài 60 nhưng khi gặp gỡ ông tôi thấy ngạc nhiên vì sự trẻ trung, hoạt bát, nhanh nhẹn của người bí thư chị bộ. Ngồi cùng chúng tôi trên bộ bàn ghế gỗ cũ được đặt trang trọng ở phòng khách ông tâm sự: "Tôi từng là lính chiến trong chiến dịch biên giới phía Bắc và biên giới phía Tây Nam. Vinh dự được kết nạp Đảng trong quân đội trải qua cuộc sống tôi về sông cuộc sống bình thường nơi thôn quê. Được sự tín nhiệm của người dân tôi được bầu làm bí thư chi bộ. Trong quá trình công tác ở vị trí này tôi luôn cố gắng, học tập, đọc nhiều, nghe nhiều để có kiến thức từ đó tuyên truyền phổ biến cho các đồng chí trong chi bộ và người dân. Bác Hồ đã từng nói "Đảng viên đi trước làng nước theo sau. Là Đảng viên là bí thư chi bộ tôi luôn chú trọng đến tâm tư nguyện vọng của người dân từ đó tháo gỡ vướng mắc cho người dân tuyên truyền chủ trương, đường lối chính sách của Đảng, pháp luật của nhà nước và những chủ trương của địa phương cho người dân để người dân thực hiện và chấp hành" </w:t>
      </w:r>
    </w:p>
    <w:p w14:paraId="3CA0C0F1" w14:textId="77777777" w:rsidR="004A2101" w:rsidRPr="004A2101" w:rsidRDefault="004A2101" w:rsidP="004A2101">
      <w:pPr>
        <w:shd w:val="clear" w:color="auto" w:fill="FFFFFF"/>
        <w:spacing w:line="276" w:lineRule="auto"/>
        <w:jc w:val="both"/>
        <w:textAlignment w:val="top"/>
        <w:rPr>
          <w:b w:val="0"/>
          <w:bCs/>
          <w:color w:val="0000FF"/>
          <w:u w:val="none"/>
        </w:rPr>
      </w:pPr>
      <w:r w:rsidRPr="004A2101">
        <w:rPr>
          <w:b w:val="0"/>
          <w:bCs/>
          <w:color w:val="000000"/>
          <w:u w:val="none"/>
        </w:rPr>
        <w:fldChar w:fldCharType="begin"/>
      </w:r>
      <w:r w:rsidRPr="004A2101">
        <w:rPr>
          <w:b w:val="0"/>
          <w:bCs/>
          <w:color w:val="000000"/>
          <w:u w:val="none"/>
        </w:rPr>
        <w:instrText xml:space="preserve"> HYPERLINK "https://clck.mgid.com/ghits/16488210/i/57832229/0/pp/1/1?h=qONYHtRVJ4T1zww2s8GaA_JBN8zCmtdXrMxCmspWf3Y7bSKGmdTNNONCfcSu94v94DO8RqaAnQ0shVHCkVFUWA**&amp;rid=326f9a4a-53c7-11ee-8e12-c84bd683e9ba&amp;ts=luatminhkhue-vn.webpkgcache.com&amp;tt=Referral&amp;att=4&amp;cpm=1&amp;abd=1&amp;iv=11&amp;ct=1&amp;gdprApplies=0&amp;st=420&amp;mp4=1&amp;h2=b0GLEI8F5pscywT70eTmRIzkaJ2_qwsutvlNZWXpdek*&amp;muid=m8sDTv2P_9r6" \t "_blank" </w:instrText>
      </w:r>
      <w:r w:rsidRPr="004A2101">
        <w:rPr>
          <w:b w:val="0"/>
          <w:bCs/>
          <w:color w:val="000000"/>
          <w:u w:val="none"/>
        </w:rPr>
        <w:fldChar w:fldCharType="separate"/>
      </w:r>
    </w:p>
    <w:p w14:paraId="7E16BA15" w14:textId="77777777" w:rsidR="004A2101" w:rsidRPr="004A2101" w:rsidRDefault="004A2101" w:rsidP="004A2101">
      <w:pPr>
        <w:shd w:val="clear" w:color="auto" w:fill="FFFFFF"/>
        <w:spacing w:line="276" w:lineRule="auto"/>
        <w:ind w:firstLine="720"/>
        <w:jc w:val="both"/>
        <w:textAlignment w:val="top"/>
        <w:rPr>
          <w:b w:val="0"/>
          <w:bCs/>
          <w:color w:val="000000"/>
          <w:u w:val="none"/>
        </w:rPr>
      </w:pPr>
      <w:r w:rsidRPr="004A2101">
        <w:rPr>
          <w:b w:val="0"/>
          <w:bCs/>
          <w:color w:val="000000"/>
          <w:u w:val="none"/>
        </w:rPr>
        <w:fldChar w:fldCharType="end"/>
      </w:r>
      <w:r w:rsidRPr="004A2101">
        <w:rPr>
          <w:b w:val="0"/>
          <w:bCs/>
          <w:color w:val="000000"/>
          <w:u w:val="none"/>
        </w:rPr>
        <w:t>Trong thời gian thực hiện nông thôn mới ông Đạt là bí thư chi bộ đã góp phần quan trọng vào việc hoàn thành chỉ tiêu của xã. Rất nhiều hộ dân dưới sự vận động của bí thư chi bộ đã hiến đất để làm đường, góp công, góp của để xây dựng nông thôn mới.</w:t>
      </w:r>
      <w:r w:rsidRPr="004A2101">
        <w:rPr>
          <w:b w:val="0"/>
          <w:bCs/>
          <w:color w:val="333333"/>
          <w:u w:val="none"/>
        </w:rPr>
        <w:t xml:space="preserve"> </w:t>
      </w:r>
      <w:r w:rsidRPr="004A2101">
        <w:rPr>
          <w:b w:val="0"/>
          <w:bCs/>
          <w:u w:val="none"/>
        </w:rPr>
        <w:t xml:space="preserve">Sau thời gian triển khai xây dựng nông thôn mới, các mặt kinh tế xã hội của huyện đã có đổi thay rõ rệt, nhân dân rất vui mừng phấn khởi. Kết cấu hạ tầng kinh tế - xã hội khu vực nông thôn phát triển nhanh, nổi bật nhất là hệ thống đường giao thông, trường học, các thiết chế văn hóa - thể thao tạo ra diện mạo mới cho khu vực nông thôn của huyện. Cơ cấu kinh tế nông thôn tiếp tục chuyển dịch theo hướng tăng dần tỷ trọng các nhóm ngành công nghiệp - dịch vụ, nâng cao chất lượng - hiệu quả sản xuất, nhất là các sản phẩm nông nghiệp có thế mạnh của huyện (lúa gạo, chăn nuôi gia súc, gia cầm, rau, thực phẩm…). </w:t>
      </w:r>
      <w:r w:rsidRPr="004A2101">
        <w:rPr>
          <w:b w:val="0"/>
          <w:bCs/>
          <w:color w:val="000000"/>
          <w:u w:val="none"/>
        </w:rPr>
        <w:t>Trong quá trình công tác với cương vị làm bí thư chi bộ thôn ông A đã nhiều lần được Đảng ủy xã, huyện ủy khen thưởng vì có thành tích tốt trong việc thực hiên nhiệm vụ cũng như khen thưởng về thành tích xuất sắc trong công tác dân vận. </w:t>
      </w:r>
    </w:p>
    <w:p w14:paraId="48EDC458" w14:textId="442CE54F" w:rsidR="004A2101" w:rsidRPr="004A2101" w:rsidRDefault="004A2101" w:rsidP="004A2101">
      <w:pPr>
        <w:shd w:val="clear" w:color="auto" w:fill="FFFFFF"/>
        <w:spacing w:line="276" w:lineRule="auto"/>
        <w:ind w:firstLine="720"/>
        <w:jc w:val="both"/>
        <w:textAlignment w:val="baseline"/>
        <w:rPr>
          <w:b w:val="0"/>
          <w:bCs/>
          <w:color w:val="000000"/>
          <w:u w:val="none"/>
        </w:rPr>
      </w:pPr>
      <w:r w:rsidRPr="004A2101">
        <w:rPr>
          <w:b w:val="0"/>
          <w:bCs/>
          <w:color w:val="000000"/>
          <w:u w:val="none"/>
        </w:rPr>
        <w:t xml:space="preserve">Trong mắt tôi và nhân dân địa phương ông luôn là người mẫu mực, là công dân tốt là Đảng viên xuất sắc mang đậm phẩm chất tốt đẹp và cao quý của </w:t>
      </w:r>
      <w:r w:rsidRPr="004A2101">
        <w:rPr>
          <w:b w:val="0"/>
          <w:bCs/>
          <w:color w:val="000000"/>
          <w:u w:val="none"/>
        </w:rPr>
        <w:lastRenderedPageBreak/>
        <w:t>người bộ đội cụ Hồ, người chiến sĩ cách mạng. Ông xứng đáng là tấm gương "dân vận khéo" để các cán bộ, chiến sĩ, nhân dân học tập và noi theo. </w:t>
      </w:r>
    </w:p>
    <w:p w14:paraId="23658DE1" w14:textId="77777777" w:rsidR="004A2101" w:rsidRPr="003779C6" w:rsidRDefault="004A2101" w:rsidP="003779C6">
      <w:pPr>
        <w:spacing w:line="360" w:lineRule="auto"/>
        <w:rPr>
          <w:iCs/>
          <w:color w:val="FF0000"/>
          <w:u w:val="none"/>
        </w:rPr>
      </w:pPr>
    </w:p>
    <w:sectPr w:rsidR="004A2101" w:rsidRPr="003779C6" w:rsidSect="000533BA">
      <w:headerReference w:type="default" r:id="rId8"/>
      <w:footerReference w:type="default" r:id="rId9"/>
      <w:pgSz w:w="11907" w:h="16839" w:code="9"/>
      <w:pgMar w:top="1418" w:right="1134" w:bottom="1418" w:left="1701" w:header="720" w:footer="720" w:gutter="0"/>
      <w:pgNumType w:start="1"/>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FCD79" w14:textId="77777777" w:rsidR="004F6883" w:rsidRDefault="004F6883" w:rsidP="000533BA">
      <w:r>
        <w:separator/>
      </w:r>
    </w:p>
  </w:endnote>
  <w:endnote w:type="continuationSeparator" w:id="0">
    <w:p w14:paraId="7F088D24" w14:textId="77777777" w:rsidR="004F6883" w:rsidRDefault="004F6883" w:rsidP="0005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96BDB" w14:textId="57D92BC2" w:rsidR="000533BA" w:rsidRPr="000533BA" w:rsidRDefault="000533BA" w:rsidP="000533BA">
    <w:pPr>
      <w:pStyle w:val="Footer"/>
      <w:rPr>
        <w:u w:val="none"/>
      </w:rPr>
    </w:pPr>
  </w:p>
  <w:p w14:paraId="6498BFB0" w14:textId="77777777" w:rsidR="000533BA" w:rsidRDefault="00053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58DBB" w14:textId="77777777" w:rsidR="004F6883" w:rsidRDefault="004F6883" w:rsidP="000533BA">
      <w:r>
        <w:separator/>
      </w:r>
    </w:p>
  </w:footnote>
  <w:footnote w:type="continuationSeparator" w:id="0">
    <w:p w14:paraId="226C1A97" w14:textId="77777777" w:rsidR="004F6883" w:rsidRDefault="004F6883" w:rsidP="00053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178333"/>
      <w:docPartObj>
        <w:docPartGallery w:val="Page Numbers (Top of Page)"/>
        <w:docPartUnique/>
      </w:docPartObj>
    </w:sdtPr>
    <w:sdtEndPr>
      <w:rPr>
        <w:b w:val="0"/>
        <w:bCs/>
        <w:noProof/>
        <w:u w:val="none"/>
      </w:rPr>
    </w:sdtEndPr>
    <w:sdtContent>
      <w:p w14:paraId="33C8DEE2" w14:textId="017B0481" w:rsidR="008A79BE" w:rsidRPr="008A79BE" w:rsidRDefault="008A79BE">
        <w:pPr>
          <w:pStyle w:val="Header"/>
          <w:jc w:val="center"/>
          <w:rPr>
            <w:b w:val="0"/>
            <w:bCs/>
            <w:u w:val="none"/>
          </w:rPr>
        </w:pPr>
        <w:r w:rsidRPr="008A79BE">
          <w:rPr>
            <w:b w:val="0"/>
            <w:bCs/>
            <w:u w:val="none"/>
          </w:rPr>
          <w:fldChar w:fldCharType="begin"/>
        </w:r>
        <w:r w:rsidRPr="008A79BE">
          <w:rPr>
            <w:b w:val="0"/>
            <w:bCs/>
            <w:u w:val="none"/>
          </w:rPr>
          <w:instrText xml:space="preserve"> PAGE   \* MERGEFORMAT </w:instrText>
        </w:r>
        <w:r w:rsidRPr="008A79BE">
          <w:rPr>
            <w:b w:val="0"/>
            <w:bCs/>
            <w:u w:val="none"/>
          </w:rPr>
          <w:fldChar w:fldCharType="separate"/>
        </w:r>
        <w:r w:rsidR="00250C71">
          <w:rPr>
            <w:b w:val="0"/>
            <w:bCs/>
            <w:noProof/>
            <w:u w:val="none"/>
          </w:rPr>
          <w:t>1</w:t>
        </w:r>
        <w:r w:rsidRPr="008A79BE">
          <w:rPr>
            <w:b w:val="0"/>
            <w:bCs/>
            <w:noProof/>
            <w:u w:val="none"/>
          </w:rPr>
          <w:fldChar w:fldCharType="end"/>
        </w:r>
      </w:p>
    </w:sdtContent>
  </w:sdt>
  <w:p w14:paraId="40ACD9B9" w14:textId="77777777" w:rsidR="008A79BE" w:rsidRDefault="008A7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33BA"/>
    <w:rsid w:val="00057AF2"/>
    <w:rsid w:val="000D0EC4"/>
    <w:rsid w:val="001050A1"/>
    <w:rsid w:val="001322CB"/>
    <w:rsid w:val="00135EE8"/>
    <w:rsid w:val="00172A27"/>
    <w:rsid w:val="001F0D97"/>
    <w:rsid w:val="00250C71"/>
    <w:rsid w:val="00293055"/>
    <w:rsid w:val="0033756C"/>
    <w:rsid w:val="003779C6"/>
    <w:rsid w:val="00393FF9"/>
    <w:rsid w:val="003C5BA7"/>
    <w:rsid w:val="00443C18"/>
    <w:rsid w:val="004A2101"/>
    <w:rsid w:val="004F6883"/>
    <w:rsid w:val="0059098B"/>
    <w:rsid w:val="00592ABD"/>
    <w:rsid w:val="00603E1D"/>
    <w:rsid w:val="00613EC0"/>
    <w:rsid w:val="0064235E"/>
    <w:rsid w:val="006A4E32"/>
    <w:rsid w:val="006C3EFC"/>
    <w:rsid w:val="00747709"/>
    <w:rsid w:val="007A4431"/>
    <w:rsid w:val="007D4646"/>
    <w:rsid w:val="008055B0"/>
    <w:rsid w:val="008107C7"/>
    <w:rsid w:val="008715DD"/>
    <w:rsid w:val="008A79BE"/>
    <w:rsid w:val="009C3087"/>
    <w:rsid w:val="00A95027"/>
    <w:rsid w:val="00B033C8"/>
    <w:rsid w:val="00B30EE8"/>
    <w:rsid w:val="00B77D29"/>
    <w:rsid w:val="00B95E3D"/>
    <w:rsid w:val="00BF5D43"/>
    <w:rsid w:val="00CC7F54"/>
    <w:rsid w:val="00CE7194"/>
    <w:rsid w:val="00CF7F3C"/>
    <w:rsid w:val="00D609DF"/>
    <w:rsid w:val="00EC5BB5"/>
    <w:rsid w:val="00EF4DF3"/>
    <w:rsid w:val="00FC1B76"/>
    <w:rsid w:val="00FF3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5A4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29"/>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77D29"/>
    <w:rPr>
      <w:b/>
      <w:bCs/>
    </w:rPr>
  </w:style>
  <w:style w:type="character" w:styleId="Emphasis">
    <w:name w:val="Emphasis"/>
    <w:basedOn w:val="DefaultParagraphFont"/>
    <w:qFormat/>
    <w:rsid w:val="00B77D29"/>
    <w:rPr>
      <w:i/>
      <w:iCs/>
    </w:rPr>
  </w:style>
  <w:style w:type="paragraph" w:customStyle="1" w:styleId="CharCharCharCharCharCharChar">
    <w:name w:val="Char Char Char Char Char Char Char"/>
    <w:basedOn w:val="Normal"/>
    <w:rsid w:val="00B77D29"/>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 w:type="paragraph" w:styleId="BalloonText">
    <w:name w:val="Balloon Text"/>
    <w:basedOn w:val="Normal"/>
    <w:link w:val="BalloonTextChar"/>
    <w:rsid w:val="00EF4DF3"/>
    <w:rPr>
      <w:rFonts w:ascii="Tahoma" w:hAnsi="Tahoma" w:cs="Tahoma"/>
      <w:sz w:val="16"/>
      <w:szCs w:val="16"/>
    </w:rPr>
  </w:style>
  <w:style w:type="character" w:customStyle="1" w:styleId="BalloonTextChar">
    <w:name w:val="Balloon Text Char"/>
    <w:basedOn w:val="DefaultParagraphFont"/>
    <w:link w:val="BalloonText"/>
    <w:rsid w:val="00EF4DF3"/>
    <w:rPr>
      <w:rFonts w:ascii="Tahoma" w:hAnsi="Tahoma" w:cs="Tahoma"/>
      <w:b/>
      <w:sz w:val="16"/>
      <w:szCs w:val="16"/>
      <w:u w:val="single"/>
    </w:rPr>
  </w:style>
  <w:style w:type="paragraph" w:styleId="Header">
    <w:name w:val="header"/>
    <w:basedOn w:val="Normal"/>
    <w:link w:val="HeaderChar"/>
    <w:uiPriority w:val="99"/>
    <w:unhideWhenUsed/>
    <w:rsid w:val="000533BA"/>
    <w:pPr>
      <w:tabs>
        <w:tab w:val="center" w:pos="4680"/>
        <w:tab w:val="right" w:pos="9360"/>
      </w:tabs>
    </w:pPr>
  </w:style>
  <w:style w:type="character" w:customStyle="1" w:styleId="HeaderChar">
    <w:name w:val="Header Char"/>
    <w:basedOn w:val="DefaultParagraphFont"/>
    <w:link w:val="Header"/>
    <w:uiPriority w:val="99"/>
    <w:rsid w:val="000533BA"/>
    <w:rPr>
      <w:b/>
      <w:sz w:val="28"/>
      <w:szCs w:val="28"/>
      <w:u w:val="single"/>
    </w:rPr>
  </w:style>
  <w:style w:type="paragraph" w:styleId="Footer">
    <w:name w:val="footer"/>
    <w:basedOn w:val="Normal"/>
    <w:link w:val="FooterChar"/>
    <w:uiPriority w:val="99"/>
    <w:unhideWhenUsed/>
    <w:rsid w:val="000533BA"/>
    <w:pPr>
      <w:tabs>
        <w:tab w:val="center" w:pos="4680"/>
        <w:tab w:val="right" w:pos="9360"/>
      </w:tabs>
    </w:pPr>
  </w:style>
  <w:style w:type="character" w:customStyle="1" w:styleId="FooterChar">
    <w:name w:val="Footer Char"/>
    <w:basedOn w:val="DefaultParagraphFont"/>
    <w:link w:val="Footer"/>
    <w:uiPriority w:val="99"/>
    <w:rsid w:val="000533BA"/>
    <w:rPr>
      <w:b/>
      <w:sz w:val="28"/>
      <w:szCs w:val="28"/>
      <w:u w:val="single"/>
    </w:rPr>
  </w:style>
  <w:style w:type="paragraph" w:styleId="NormalWeb">
    <w:name w:val="Normal (Web)"/>
    <w:basedOn w:val="Normal"/>
    <w:uiPriority w:val="99"/>
    <w:unhideWhenUsed/>
    <w:rsid w:val="003779C6"/>
    <w:pPr>
      <w:spacing w:before="100" w:beforeAutospacing="1" w:after="100" w:afterAutospacing="1"/>
    </w:pPr>
    <w:rPr>
      <w:b w:val="0"/>
      <w:sz w:val="24"/>
      <w:szCs w:val="24"/>
      <w:u w:val="none"/>
    </w:rPr>
  </w:style>
  <w:style w:type="character" w:styleId="Hyperlink">
    <w:name w:val="Hyperlink"/>
    <w:basedOn w:val="DefaultParagraphFont"/>
    <w:unhideWhenUsed/>
    <w:rsid w:val="0059098B"/>
    <w:rPr>
      <w:color w:val="0563C1" w:themeColor="hyperlink"/>
      <w:u w:val="single"/>
    </w:rPr>
  </w:style>
  <w:style w:type="character" w:customStyle="1" w:styleId="UnresolvedMention">
    <w:name w:val="Unresolved Mention"/>
    <w:basedOn w:val="DefaultParagraphFont"/>
    <w:uiPriority w:val="99"/>
    <w:semiHidden/>
    <w:unhideWhenUsed/>
    <w:rsid w:val="005909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29"/>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77D29"/>
    <w:rPr>
      <w:b/>
      <w:bCs/>
    </w:rPr>
  </w:style>
  <w:style w:type="character" w:styleId="Emphasis">
    <w:name w:val="Emphasis"/>
    <w:basedOn w:val="DefaultParagraphFont"/>
    <w:qFormat/>
    <w:rsid w:val="00B77D29"/>
    <w:rPr>
      <w:i/>
      <w:iCs/>
    </w:rPr>
  </w:style>
  <w:style w:type="paragraph" w:customStyle="1" w:styleId="CharCharCharCharCharCharChar">
    <w:name w:val="Char Char Char Char Char Char Char"/>
    <w:basedOn w:val="Normal"/>
    <w:rsid w:val="00B77D29"/>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 w:type="paragraph" w:styleId="BalloonText">
    <w:name w:val="Balloon Text"/>
    <w:basedOn w:val="Normal"/>
    <w:link w:val="BalloonTextChar"/>
    <w:rsid w:val="00EF4DF3"/>
    <w:rPr>
      <w:rFonts w:ascii="Tahoma" w:hAnsi="Tahoma" w:cs="Tahoma"/>
      <w:sz w:val="16"/>
      <w:szCs w:val="16"/>
    </w:rPr>
  </w:style>
  <w:style w:type="character" w:customStyle="1" w:styleId="BalloonTextChar">
    <w:name w:val="Balloon Text Char"/>
    <w:basedOn w:val="DefaultParagraphFont"/>
    <w:link w:val="BalloonText"/>
    <w:rsid w:val="00EF4DF3"/>
    <w:rPr>
      <w:rFonts w:ascii="Tahoma" w:hAnsi="Tahoma" w:cs="Tahoma"/>
      <w:b/>
      <w:sz w:val="16"/>
      <w:szCs w:val="16"/>
      <w:u w:val="single"/>
    </w:rPr>
  </w:style>
  <w:style w:type="paragraph" w:styleId="Header">
    <w:name w:val="header"/>
    <w:basedOn w:val="Normal"/>
    <w:link w:val="HeaderChar"/>
    <w:uiPriority w:val="99"/>
    <w:unhideWhenUsed/>
    <w:rsid w:val="000533BA"/>
    <w:pPr>
      <w:tabs>
        <w:tab w:val="center" w:pos="4680"/>
        <w:tab w:val="right" w:pos="9360"/>
      </w:tabs>
    </w:pPr>
  </w:style>
  <w:style w:type="character" w:customStyle="1" w:styleId="HeaderChar">
    <w:name w:val="Header Char"/>
    <w:basedOn w:val="DefaultParagraphFont"/>
    <w:link w:val="Header"/>
    <w:uiPriority w:val="99"/>
    <w:rsid w:val="000533BA"/>
    <w:rPr>
      <w:b/>
      <w:sz w:val="28"/>
      <w:szCs w:val="28"/>
      <w:u w:val="single"/>
    </w:rPr>
  </w:style>
  <w:style w:type="paragraph" w:styleId="Footer">
    <w:name w:val="footer"/>
    <w:basedOn w:val="Normal"/>
    <w:link w:val="FooterChar"/>
    <w:uiPriority w:val="99"/>
    <w:unhideWhenUsed/>
    <w:rsid w:val="000533BA"/>
    <w:pPr>
      <w:tabs>
        <w:tab w:val="center" w:pos="4680"/>
        <w:tab w:val="right" w:pos="9360"/>
      </w:tabs>
    </w:pPr>
  </w:style>
  <w:style w:type="character" w:customStyle="1" w:styleId="FooterChar">
    <w:name w:val="Footer Char"/>
    <w:basedOn w:val="DefaultParagraphFont"/>
    <w:link w:val="Footer"/>
    <w:uiPriority w:val="99"/>
    <w:rsid w:val="000533BA"/>
    <w:rPr>
      <w:b/>
      <w:sz w:val="28"/>
      <w:szCs w:val="28"/>
      <w:u w:val="single"/>
    </w:rPr>
  </w:style>
  <w:style w:type="paragraph" w:styleId="NormalWeb">
    <w:name w:val="Normal (Web)"/>
    <w:basedOn w:val="Normal"/>
    <w:uiPriority w:val="99"/>
    <w:unhideWhenUsed/>
    <w:rsid w:val="003779C6"/>
    <w:pPr>
      <w:spacing w:before="100" w:beforeAutospacing="1" w:after="100" w:afterAutospacing="1"/>
    </w:pPr>
    <w:rPr>
      <w:b w:val="0"/>
      <w:sz w:val="24"/>
      <w:szCs w:val="24"/>
      <w:u w:val="none"/>
    </w:rPr>
  </w:style>
  <w:style w:type="character" w:styleId="Hyperlink">
    <w:name w:val="Hyperlink"/>
    <w:basedOn w:val="DefaultParagraphFont"/>
    <w:unhideWhenUsed/>
    <w:rsid w:val="0059098B"/>
    <w:rPr>
      <w:color w:val="0563C1" w:themeColor="hyperlink"/>
      <w:u w:val="single"/>
    </w:rPr>
  </w:style>
  <w:style w:type="character" w:customStyle="1" w:styleId="UnresolvedMention">
    <w:name w:val="Unresolved Mention"/>
    <w:basedOn w:val="DefaultParagraphFont"/>
    <w:uiPriority w:val="99"/>
    <w:semiHidden/>
    <w:unhideWhenUsed/>
    <w:rsid w:val="00590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02437">
      <w:bodyDiv w:val="1"/>
      <w:marLeft w:val="0"/>
      <w:marRight w:val="0"/>
      <w:marTop w:val="0"/>
      <w:marBottom w:val="0"/>
      <w:divBdr>
        <w:top w:val="none" w:sz="0" w:space="0" w:color="auto"/>
        <w:left w:val="none" w:sz="0" w:space="0" w:color="auto"/>
        <w:bottom w:val="none" w:sz="0" w:space="0" w:color="auto"/>
        <w:right w:val="none" w:sz="0" w:space="0" w:color="auto"/>
      </w:divBdr>
      <w:divsChild>
        <w:div w:id="27918834">
          <w:marLeft w:val="0"/>
          <w:marRight w:val="0"/>
          <w:marTop w:val="0"/>
          <w:marBottom w:val="30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1321</Words>
  <Characters>7530</Characters>
  <Application>Microsoft Office Word</Application>
  <DocSecurity>0</DocSecurity>
  <PresentationFormat/>
  <Lines>62</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Windows 10</cp:lastModifiedBy>
  <cp:revision>2</cp:revision>
  <cp:lastPrinted>2017-07-17T12:47:00Z</cp:lastPrinted>
  <dcterms:created xsi:type="dcterms:W3CDTF">2023-09-26T08:13:00Z</dcterms:created>
  <dcterms:modified xsi:type="dcterms:W3CDTF">2023-09-26T08:13:00Z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