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83" w:rsidRPr="00E31C83" w:rsidRDefault="00E31C83" w:rsidP="00E31C83">
      <w:pPr>
        <w:spacing w:after="0" w:line="660" w:lineRule="atLeast"/>
        <w:textAlignment w:val="baseline"/>
        <w:outlineLvl w:val="0"/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</w:pPr>
      <w:proofErr w:type="spellStart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>Bảng</w:t>
      </w:r>
      <w:proofErr w:type="spellEnd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>lương</w:t>
      </w:r>
      <w:proofErr w:type="spellEnd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>giáo</w:t>
      </w:r>
      <w:proofErr w:type="spellEnd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>viên</w:t>
      </w:r>
      <w:proofErr w:type="spellEnd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>áp</w:t>
      </w:r>
      <w:proofErr w:type="spellEnd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>dụng</w:t>
      </w:r>
      <w:proofErr w:type="spellEnd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>từ</w:t>
      </w:r>
      <w:proofErr w:type="spellEnd"/>
      <w:r w:rsidRPr="00E31C83">
        <w:rPr>
          <w:rFonts w:ascii="Noto Serif" w:eastAsia="Times New Roman" w:hAnsi="Noto Serif" w:cs="Times New Roman"/>
          <w:b/>
          <w:bCs/>
          <w:kern w:val="36"/>
          <w:sz w:val="51"/>
          <w:szCs w:val="51"/>
        </w:rPr>
        <w:t xml:space="preserve"> 1/7/2023</w:t>
      </w:r>
    </w:p>
    <w:p w:rsidR="00E31C83" w:rsidRPr="00E31C83" w:rsidRDefault="00E31C83" w:rsidP="00E31C83">
      <w:pPr>
        <w:spacing w:line="360" w:lineRule="atLeast"/>
        <w:textAlignment w:val="baseline"/>
        <w:rPr>
          <w:rFonts w:ascii="Roboto" w:eastAsia="Times New Roman" w:hAnsi="Roboto" w:cs="Times New Roman"/>
          <w:color w:val="828282"/>
          <w:sz w:val="23"/>
          <w:szCs w:val="23"/>
        </w:rPr>
      </w:pPr>
      <w:r w:rsidRPr="00E31C83">
        <w:rPr>
          <w:rFonts w:ascii="Roboto" w:eastAsia="Times New Roman" w:hAnsi="Roboto" w:cs="Times New Roman"/>
          <w:color w:val="828282"/>
          <w:sz w:val="23"/>
          <w:szCs w:val="23"/>
          <w:bdr w:val="none" w:sz="0" w:space="0" w:color="auto" w:frame="1"/>
        </w:rPr>
        <w:t>06:33 - 15/05/2023</w:t>
      </w:r>
    </w:p>
    <w:p w:rsidR="00E31C83" w:rsidRPr="00E31C83" w:rsidRDefault="00E31C83" w:rsidP="00E31C83">
      <w:pPr>
        <w:spacing w:after="0" w:line="345" w:lineRule="atLeast"/>
        <w:textAlignment w:val="baseline"/>
        <w:outlineLvl w:val="1"/>
        <w:rPr>
          <w:rFonts w:ascii="Roboto" w:eastAsia="Times New Roman" w:hAnsi="Roboto" w:cs="Times New Roman"/>
          <w:color w:val="828282"/>
          <w:sz w:val="23"/>
          <w:szCs w:val="23"/>
        </w:rPr>
      </w:pPr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(Chinhphu.vn) -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Bảng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lương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giáo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viên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từ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ngày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1/7/2023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theo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mức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lương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cơ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sở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1</w:t>
      </w:r>
      <w:proofErr w:type="gram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,8</w:t>
      </w:r>
      <w:proofErr w:type="gram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triệu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 xml:space="preserve"> 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đồng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/</w:t>
      </w:r>
      <w:proofErr w:type="spellStart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tháng</w:t>
      </w:r>
      <w:proofErr w:type="spellEnd"/>
      <w:r w:rsidRPr="00E31C83">
        <w:rPr>
          <w:rFonts w:ascii="Roboto" w:eastAsia="Times New Roman" w:hAnsi="Roboto" w:cs="Times New Roman"/>
          <w:color w:val="828282"/>
          <w:sz w:val="23"/>
          <w:szCs w:val="23"/>
        </w:rPr>
        <w:t>.</w:t>
      </w:r>
    </w:p>
    <w:p w:rsidR="00E31C83" w:rsidRPr="00E31C83" w:rsidRDefault="00E31C83" w:rsidP="00E31C83">
      <w:pPr>
        <w:spacing w:after="0" w:line="360" w:lineRule="atLeast"/>
        <w:textAlignment w:val="baseline"/>
        <w:rPr>
          <w:rFonts w:ascii="Noto Serif" w:eastAsia="Times New Roman" w:hAnsi="Noto Serif" w:cs="Times New Roman"/>
          <w:color w:val="333333"/>
          <w:sz w:val="27"/>
          <w:szCs w:val="27"/>
        </w:rPr>
      </w:pPr>
      <w:r w:rsidRPr="00E31C83">
        <w:rPr>
          <w:rFonts w:ascii="Noto Serif" w:eastAsia="Times New Roman" w:hAnsi="Noto Serif" w:cs="Times New Roman"/>
          <w:noProof/>
          <w:color w:val="0000FF"/>
          <w:sz w:val="27"/>
          <w:szCs w:val="27"/>
          <w:bdr w:val="none" w:sz="0" w:space="0" w:color="auto" w:frame="1"/>
        </w:rPr>
        <w:drawing>
          <wp:inline distT="0" distB="0" distL="0" distR="0" wp14:anchorId="3AFB6C94" wp14:editId="79F360DB">
            <wp:extent cx="6092825" cy="4572000"/>
            <wp:effectExtent l="0" t="0" r="3175" b="0"/>
            <wp:docPr id="1" name="img_518271511336075264" descr="Bảng lương giáo viên từ 1/7/2023 - Ảnh 1.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8271511336075264" descr="Bảng lương giáo viên từ 1/7/2023 - Ảnh 1.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83" w:rsidRPr="00E31C83" w:rsidRDefault="00E31C83" w:rsidP="00E31C83">
      <w:pPr>
        <w:spacing w:before="120" w:after="120" w:line="36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Tăng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lương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cơ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sở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lên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1</w:t>
      </w:r>
      <w:proofErr w:type="gram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,8</w:t>
      </w:r>
      <w:proofErr w:type="gram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triệu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đồng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/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tháng</w:t>
      </w:r>
      <w:proofErr w:type="spellEnd"/>
    </w:p>
    <w:p w:rsidR="00E31C83" w:rsidRPr="00E31C83" w:rsidRDefault="00E31C83" w:rsidP="00E31C83">
      <w:pPr>
        <w:spacing w:before="120" w:after="120" w:line="360" w:lineRule="atLeast"/>
        <w:textAlignment w:val="baseline"/>
        <w:rPr>
          <w:rFonts w:ascii="Noto Serif" w:eastAsia="Times New Roman" w:hAnsi="Noto Serif" w:cs="Times New Roman"/>
          <w:color w:val="333333"/>
          <w:sz w:val="27"/>
          <w:szCs w:val="27"/>
        </w:rPr>
      </w:pP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Ngày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11/11/2022,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Quốc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hội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thông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qua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Nghị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quyết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về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dự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toán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ngân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sách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nhà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nước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năm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2023.</w:t>
      </w:r>
    </w:p>
    <w:p w:rsidR="00E31C83" w:rsidRPr="00E31C83" w:rsidRDefault="00E31C83" w:rsidP="00E31C83">
      <w:pPr>
        <w:spacing w:before="120" w:after="120" w:line="360" w:lineRule="atLeast"/>
        <w:textAlignment w:val="baseline"/>
        <w:rPr>
          <w:rFonts w:ascii="Noto Serif" w:eastAsia="Times New Roman" w:hAnsi="Noto Serif" w:cs="Times New Roman"/>
          <w:color w:val="333333"/>
          <w:sz w:val="27"/>
          <w:szCs w:val="27"/>
        </w:rPr>
      </w:pPr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Theo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đó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, 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từ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ngày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1/7/2023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thực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hiện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tăng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lương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cơ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sở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cho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cán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bộ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,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công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chức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,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viên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chức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lên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mức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1,8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triệu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đồng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/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tháng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,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tương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đương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tăng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20,8% so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với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mức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lương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cơ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sở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hiện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hành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.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Hiện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nay,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mức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lương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cơ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sở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đang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áp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dụng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là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1</w:t>
      </w:r>
      <w:proofErr w:type="gram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,49</w:t>
      </w:r>
      <w:proofErr w:type="gram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triệu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đồng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/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tháng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.</w:t>
      </w:r>
    </w:p>
    <w:p w:rsidR="00E31C83" w:rsidRPr="00E31C83" w:rsidRDefault="00E31C83" w:rsidP="00E31C83">
      <w:pPr>
        <w:spacing w:before="120" w:after="120" w:line="360" w:lineRule="atLeast"/>
        <w:textAlignment w:val="baseline"/>
        <w:rPr>
          <w:rFonts w:ascii="Noto Serif" w:eastAsia="Times New Roman" w:hAnsi="Noto Serif" w:cs="Times New Roman"/>
          <w:color w:val="333333"/>
          <w:sz w:val="27"/>
          <w:szCs w:val="27"/>
        </w:rPr>
      </w:pP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Hiện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nay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lương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của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giáo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viên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được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tính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theo</w:t>
      </w:r>
      <w:proofErr w:type="spellEnd"/>
      <w:proofErr w:type="gram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công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 xml:space="preserve"> </w:t>
      </w:r>
      <w:proofErr w:type="spellStart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thức</w:t>
      </w:r>
      <w:proofErr w:type="spellEnd"/>
      <w:r w:rsidRPr="00E31C83">
        <w:rPr>
          <w:rFonts w:ascii="Noto Serif" w:eastAsia="Times New Roman" w:hAnsi="Noto Serif" w:cs="Times New Roman"/>
          <w:color w:val="333333"/>
          <w:sz w:val="27"/>
          <w:szCs w:val="27"/>
        </w:rPr>
        <w:t>: </w:t>
      </w:r>
    </w:p>
    <w:p w:rsidR="00E31C83" w:rsidRPr="00E31C83" w:rsidRDefault="00E31C83" w:rsidP="00E31C83">
      <w:pPr>
        <w:spacing w:before="120" w:after="120" w:line="36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</w:pP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>Tiền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>lương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 xml:space="preserve"> =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>Hệ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>số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>lương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 xml:space="preserve"> x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>Lương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>cơ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0"/>
          <w:szCs w:val="30"/>
        </w:rPr>
        <w:t>sở</w:t>
      </w:r>
      <w:proofErr w:type="spellEnd"/>
    </w:p>
    <w:p w:rsidR="00E31C83" w:rsidRPr="00E31C83" w:rsidRDefault="00E31C83" w:rsidP="00E31C83">
      <w:pPr>
        <w:spacing w:before="120" w:after="120" w:line="360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</w:pP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Bảng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lương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Giáo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viên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Mầm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gram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non</w:t>
      </w:r>
      <w:proofErr w:type="gramEnd"/>
    </w:p>
    <w:p w:rsidR="00E31C83" w:rsidRPr="00E31C83" w:rsidRDefault="00E31C83" w:rsidP="00E31C83">
      <w:pPr>
        <w:spacing w:after="0" w:line="360" w:lineRule="atLeast"/>
        <w:textAlignment w:val="baseline"/>
        <w:rPr>
          <w:rFonts w:ascii="Noto Serif" w:eastAsia="Times New Roman" w:hAnsi="Noto Serif" w:cs="Times New Roman"/>
          <w:color w:val="333333"/>
          <w:sz w:val="27"/>
          <w:szCs w:val="27"/>
        </w:rPr>
      </w:pPr>
      <w:r w:rsidRPr="00E31C83">
        <w:rPr>
          <w:rFonts w:ascii="Noto Serif" w:eastAsia="Times New Roman" w:hAnsi="Noto Serif" w:cs="Times New Roman"/>
          <w:noProof/>
          <w:color w:val="0000FF"/>
          <w:sz w:val="27"/>
          <w:szCs w:val="27"/>
          <w:bdr w:val="none" w:sz="0" w:space="0" w:color="auto" w:frame="1"/>
        </w:rPr>
        <w:lastRenderedPageBreak/>
        <w:drawing>
          <wp:inline distT="0" distB="0" distL="0" distR="0" wp14:anchorId="5A813837" wp14:editId="5BDBEE94">
            <wp:extent cx="6092825" cy="4015105"/>
            <wp:effectExtent l="0" t="0" r="3175" b="4445"/>
            <wp:docPr id="2" name="img_518260015509594112" descr="Bảng lương giáo viên từ 1/7/2023 - Ảnh 2.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8260015509594112" descr="Bảng lương giáo viên từ 1/7/2023 - Ảnh 2.">
                      <a:hlinkClick r:id="rId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83" w:rsidRPr="00E31C83" w:rsidRDefault="00E31C83" w:rsidP="00E31C83">
      <w:pPr>
        <w:spacing w:before="120" w:after="120" w:line="36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 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Bảng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lương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Giáo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viên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Tiểu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học</w:t>
      </w:r>
      <w:proofErr w:type="spellEnd"/>
    </w:p>
    <w:p w:rsidR="00E31C83" w:rsidRPr="00E31C83" w:rsidRDefault="00E31C83" w:rsidP="00E31C83">
      <w:pPr>
        <w:spacing w:after="0" w:line="360" w:lineRule="atLeast"/>
        <w:textAlignment w:val="baseline"/>
        <w:rPr>
          <w:rFonts w:ascii="Noto Serif" w:eastAsia="Times New Roman" w:hAnsi="Noto Serif" w:cs="Times New Roman"/>
          <w:color w:val="333333"/>
          <w:sz w:val="27"/>
          <w:szCs w:val="27"/>
        </w:rPr>
      </w:pPr>
      <w:r w:rsidRPr="00E31C83">
        <w:rPr>
          <w:rFonts w:ascii="Noto Serif" w:eastAsia="Times New Roman" w:hAnsi="Noto Serif" w:cs="Times New Roman"/>
          <w:noProof/>
          <w:color w:val="0000FF"/>
          <w:sz w:val="27"/>
          <w:szCs w:val="27"/>
          <w:bdr w:val="none" w:sz="0" w:space="0" w:color="auto" w:frame="1"/>
        </w:rPr>
        <w:lastRenderedPageBreak/>
        <w:drawing>
          <wp:inline distT="0" distB="0" distL="0" distR="0" wp14:anchorId="2A5676A4" wp14:editId="0F055146">
            <wp:extent cx="6092825" cy="3786505"/>
            <wp:effectExtent l="0" t="0" r="3175" b="4445"/>
            <wp:docPr id="3" name="img_518259887034830848" descr="Bảng lương giáo viên từ 1/7/2023 - Ảnh 3.">
              <a:hlinkClick xmlns:a="http://schemas.openxmlformats.org/drawingml/2006/main" r:id="rId8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8259887034830848" descr="Bảng lương giáo viên từ 1/7/2023 - Ảnh 3.">
                      <a:hlinkClick r:id="rId8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83" w:rsidRPr="00E31C83" w:rsidRDefault="00E31C83" w:rsidP="00E31C83">
      <w:pPr>
        <w:spacing w:before="120" w:after="120" w:line="360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</w:pP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Bảng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lương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Giáo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viên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Trung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học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sơ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sở</w:t>
      </w:r>
      <w:proofErr w:type="spellEnd"/>
    </w:p>
    <w:p w:rsidR="00E31C83" w:rsidRPr="00E31C83" w:rsidRDefault="00E31C83" w:rsidP="00E31C83">
      <w:pPr>
        <w:spacing w:after="0" w:line="360" w:lineRule="atLeast"/>
        <w:textAlignment w:val="baseline"/>
        <w:rPr>
          <w:rFonts w:ascii="Noto Serif" w:eastAsia="Times New Roman" w:hAnsi="Noto Serif" w:cs="Times New Roman"/>
          <w:color w:val="333333"/>
          <w:sz w:val="27"/>
          <w:szCs w:val="27"/>
        </w:rPr>
      </w:pPr>
      <w:r w:rsidRPr="00E31C83">
        <w:rPr>
          <w:rFonts w:ascii="Noto Serif" w:eastAsia="Times New Roman" w:hAnsi="Noto Serif" w:cs="Times New Roman"/>
          <w:noProof/>
          <w:color w:val="0000FF"/>
          <w:sz w:val="27"/>
          <w:szCs w:val="27"/>
          <w:bdr w:val="none" w:sz="0" w:space="0" w:color="auto" w:frame="1"/>
        </w:rPr>
        <w:lastRenderedPageBreak/>
        <w:drawing>
          <wp:inline distT="0" distB="0" distL="0" distR="0" wp14:anchorId="52123131" wp14:editId="3E8097AC">
            <wp:extent cx="6092825" cy="4373245"/>
            <wp:effectExtent l="0" t="0" r="3175" b="8255"/>
            <wp:docPr id="4" name="img_518260246313754624" descr="Bảng lương giáo viên từ 1/7/2023 - Ảnh 4.">
              <a:hlinkClick xmlns:a="http://schemas.openxmlformats.org/drawingml/2006/main" r:id="rId10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8260246313754624" descr="Bảng lương giáo viên từ 1/7/2023 - Ảnh 4.">
                      <a:hlinkClick r:id="rId10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83" w:rsidRPr="00E31C83" w:rsidRDefault="00E31C83" w:rsidP="00E31C83">
      <w:pPr>
        <w:spacing w:before="120" w:after="120" w:line="360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</w:pP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Bảng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lương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Giáo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viên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Trung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học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phổ</w:t>
      </w:r>
      <w:proofErr w:type="spellEnd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 xml:space="preserve"> </w:t>
      </w:r>
      <w:proofErr w:type="spellStart"/>
      <w:r w:rsidRPr="00E31C83">
        <w:rPr>
          <w:rFonts w:ascii="inherit" w:eastAsia="Times New Roman" w:hAnsi="inherit" w:cs="Times New Roman"/>
          <w:b/>
          <w:bCs/>
          <w:color w:val="333333"/>
          <w:sz w:val="45"/>
          <w:szCs w:val="45"/>
        </w:rPr>
        <w:t>thông</w:t>
      </w:r>
      <w:proofErr w:type="spellEnd"/>
    </w:p>
    <w:p w:rsidR="00E31C83" w:rsidRPr="00E31C83" w:rsidRDefault="00E31C83" w:rsidP="00E31C83">
      <w:pPr>
        <w:spacing w:after="0" w:line="360" w:lineRule="atLeast"/>
        <w:textAlignment w:val="baseline"/>
        <w:rPr>
          <w:rFonts w:ascii="Noto Serif" w:eastAsia="Times New Roman" w:hAnsi="Noto Serif" w:cs="Times New Roman"/>
          <w:color w:val="333333"/>
          <w:sz w:val="27"/>
          <w:szCs w:val="27"/>
        </w:rPr>
      </w:pPr>
      <w:r w:rsidRPr="00E31C83">
        <w:rPr>
          <w:rFonts w:ascii="Noto Serif" w:eastAsia="Times New Roman" w:hAnsi="Noto Serif" w:cs="Times New Roman"/>
          <w:noProof/>
          <w:color w:val="0000FF"/>
          <w:sz w:val="27"/>
          <w:szCs w:val="27"/>
          <w:bdr w:val="none" w:sz="0" w:space="0" w:color="auto" w:frame="1"/>
        </w:rPr>
        <w:lastRenderedPageBreak/>
        <w:drawing>
          <wp:inline distT="0" distB="0" distL="0" distR="0" wp14:anchorId="1EF606CF" wp14:editId="280C1EF6">
            <wp:extent cx="6092825" cy="4293870"/>
            <wp:effectExtent l="0" t="0" r="3175" b="0"/>
            <wp:docPr id="5" name="img_518260350843498496" descr="Bảng lương giáo viên từ 1/7/2023 - Ảnh 5.">
              <a:hlinkClick xmlns:a="http://schemas.openxmlformats.org/drawingml/2006/main" r:id="rId12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8260350843498496" descr="Bảng lương giáo viên từ 1/7/2023 - Ảnh 5.">
                      <a:hlinkClick r:id="rId12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1B7" w:rsidRDefault="006131B7">
      <w:bookmarkStart w:id="0" w:name="_GoBack"/>
      <w:bookmarkEnd w:id="0"/>
    </w:p>
    <w:sectPr w:rsidR="006131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83"/>
    <w:rsid w:val="006131B7"/>
    <w:rsid w:val="00E3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7D1588-406B-47FF-A0DA-DA9BB108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3528">
          <w:marLeft w:val="0"/>
          <w:marRight w:val="0"/>
          <w:marTop w:val="480"/>
          <w:marBottom w:val="210"/>
          <w:divBdr>
            <w:top w:val="none" w:sz="0" w:space="0" w:color="auto"/>
            <w:left w:val="none" w:sz="0" w:space="0" w:color="auto"/>
            <w:bottom w:val="dashed" w:sz="2" w:space="4" w:color="BDBDBD"/>
            <w:right w:val="none" w:sz="0" w:space="0" w:color="auto"/>
          </w:divBdr>
          <w:divsChild>
            <w:div w:id="15249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dcs.cdnchinhphu.vn/446259493575335936/2022/11/19/th-16688267785961570696898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xdcs.cdnchinhphu.vn/446259493575335936/2022/11/19/thpt-166882688862634960404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dcs.cdnchinhphu.vn/446259493575335936/2022/11/19/mn-16688268090251506234564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xdcs.cdnchinhphu.vn/446259493575335936/2022/11/19/thcs-1668826863913939173423.jpg" TargetMode="External"/><Relationship Id="rId4" Type="http://schemas.openxmlformats.org/officeDocument/2006/relationships/hyperlink" Target="https://xdcs.cdnchinhphu.vn/446259493575335936/2022/11/19/trang-1668829549106635993576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2023-05-30T04:52:00Z</dcterms:created>
  <dcterms:modified xsi:type="dcterms:W3CDTF">2023-05-30T04:53:00Z</dcterms:modified>
</cp:coreProperties>
</file>