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BA440D" w14:paraId="13953F07" w14:textId="77777777" w:rsidTr="001A2626">
        <w:tc>
          <w:tcPr>
            <w:tcW w:w="4503" w:type="dxa"/>
          </w:tcPr>
          <w:p w14:paraId="55A346A0" w14:textId="77777777" w:rsidR="00BA440D" w:rsidRPr="00BA440D" w:rsidRDefault="00BA440D" w:rsidP="00632FAF">
            <w:pPr>
              <w:jc w:val="center"/>
              <w:rPr>
                <w:rFonts w:eastAsia="Times New Roman"/>
                <w:bCs/>
                <w:sz w:val="24"/>
                <w:szCs w:val="28"/>
                <w:lang w:val="en-US"/>
              </w:rPr>
            </w:pPr>
            <w:r w:rsidRPr="00BA440D">
              <w:rPr>
                <w:rFonts w:eastAsia="Times New Roman"/>
                <w:bCs/>
                <w:sz w:val="24"/>
                <w:szCs w:val="28"/>
                <w:lang w:val="en-US"/>
              </w:rPr>
              <w:t>ỦY BAN NHÂN DÂN QUẬN ĐỒ SƠN</w:t>
            </w:r>
          </w:p>
          <w:p w14:paraId="5BC26031" w14:textId="77777777" w:rsidR="00BA440D" w:rsidRDefault="00BA440D" w:rsidP="00632FA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8831E5" wp14:editId="179B4A13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212725</wp:posOffset>
                      </wp:positionV>
                      <wp:extent cx="9525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85pt,16.75pt" to="148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ettQEAALYDAAAOAAAAZHJzL2Uyb0RvYy54bWysU8GOEzEMvSPxD1HudKbVLoJRp3voCi4I&#10;Kpb9gGzG6UQkceSETvv3OGk7iwAhhLh44uQ928/2rO+O3okDULIYerlctFJA0DjYsO/l45d3r95I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A440D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TRƯỜNG THCS NGỌC HẢI</w:t>
            </w:r>
          </w:p>
          <w:p w14:paraId="4AF112B0" w14:textId="77777777" w:rsidR="00294AF5" w:rsidRDefault="00294AF5" w:rsidP="00632FA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  <w:p w14:paraId="24B80046" w14:textId="1503B0C9" w:rsidR="00294AF5" w:rsidRPr="00294AF5" w:rsidRDefault="00294AF5" w:rsidP="00632FAF">
            <w:pPr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294AF5">
              <w:rPr>
                <w:rFonts w:eastAsia="Times New Roman"/>
                <w:bCs/>
                <w:szCs w:val="26"/>
                <w:lang w:val="en-US"/>
              </w:rPr>
              <w:t>Số: 128/BC-THCS</w:t>
            </w:r>
          </w:p>
        </w:tc>
        <w:tc>
          <w:tcPr>
            <w:tcW w:w="5670" w:type="dxa"/>
          </w:tcPr>
          <w:p w14:paraId="7E5D40FF" w14:textId="0AFDF377" w:rsidR="00BA440D" w:rsidRPr="00BA440D" w:rsidRDefault="00BA440D" w:rsidP="00632FAF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BA440D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CỘNG HÒA XÃ HỘI CHỦ NGHĨA VIỆT NAM</w:t>
            </w:r>
          </w:p>
          <w:p w14:paraId="4B71CBE2" w14:textId="2D68E333" w:rsidR="00BA440D" w:rsidRDefault="00BA440D" w:rsidP="00BA440D">
            <w:pPr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szCs w:val="28"/>
                <w:lang w:val="en-US"/>
              </w:rPr>
              <w:t>Độc lập - Tự do - Hạnh phúc</w:t>
            </w:r>
          </w:p>
          <w:p w14:paraId="67A78B05" w14:textId="2BE0D41A" w:rsidR="00BA440D" w:rsidRPr="00BA440D" w:rsidRDefault="00BA440D" w:rsidP="00BA440D">
            <w:pPr>
              <w:jc w:val="center"/>
              <w:rPr>
                <w:rFonts w:eastAsia="Times New Roman"/>
                <w:bCs/>
                <w:i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45860B" wp14:editId="114F4105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22225</wp:posOffset>
                      </wp:positionV>
                      <wp:extent cx="21812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.75pt" to="222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EF4776" w14:textId="155249B0" w:rsidR="00BA440D" w:rsidRDefault="00BA440D" w:rsidP="00BA440D">
            <w:pPr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BA440D">
              <w:rPr>
                <w:rFonts w:eastAsia="Times New Roman"/>
                <w:bCs/>
                <w:i/>
                <w:szCs w:val="28"/>
                <w:lang w:val="en-US"/>
              </w:rPr>
              <w:t>Đồ Sơn, ngày 12 tháng 8 năm 2022</w:t>
            </w:r>
          </w:p>
        </w:tc>
      </w:tr>
    </w:tbl>
    <w:p w14:paraId="4477B5E9" w14:textId="5A9382AD" w:rsidR="00BA440D" w:rsidRDefault="00BA440D" w:rsidP="00632FAF">
      <w:pPr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</w:p>
    <w:p w14:paraId="5188157C" w14:textId="77777777" w:rsidR="00632FAF" w:rsidRPr="009018C6" w:rsidRDefault="00632FAF" w:rsidP="00632FAF">
      <w:pPr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B</w:t>
      </w:r>
      <w:r w:rsidRPr="00593839">
        <w:rPr>
          <w:rFonts w:eastAsia="Times New Roman"/>
          <w:b/>
          <w:bCs/>
          <w:szCs w:val="28"/>
          <w:lang w:val="en-US"/>
        </w:rPr>
        <w:t>ÁO</w:t>
      </w:r>
      <w:r>
        <w:rPr>
          <w:rFonts w:eastAsia="Times New Roman"/>
          <w:b/>
          <w:bCs/>
          <w:szCs w:val="28"/>
          <w:lang w:val="en-US"/>
        </w:rPr>
        <w:t xml:space="preserve"> C</w:t>
      </w:r>
      <w:r w:rsidRPr="00593839">
        <w:rPr>
          <w:rFonts w:eastAsia="Times New Roman"/>
          <w:b/>
          <w:bCs/>
          <w:szCs w:val="28"/>
          <w:lang w:val="en-US"/>
        </w:rPr>
        <w:t>ÁO</w:t>
      </w:r>
    </w:p>
    <w:p w14:paraId="6CAD2803" w14:textId="77777777" w:rsidR="0026623F" w:rsidRPr="00FE642F" w:rsidRDefault="0070510A" w:rsidP="00632FAF">
      <w:pPr>
        <w:spacing w:after="0" w:line="240" w:lineRule="auto"/>
        <w:ind w:firstLine="720"/>
        <w:jc w:val="center"/>
        <w:rPr>
          <w:rFonts w:eastAsia="Times New Roman"/>
          <w:b/>
          <w:bCs/>
          <w:szCs w:val="28"/>
          <w:lang w:val="en-US"/>
        </w:rPr>
      </w:pPr>
      <w:r w:rsidRPr="00FE642F">
        <w:rPr>
          <w:rFonts w:eastAsia="Times New Roman"/>
          <w:b/>
          <w:bCs/>
          <w:szCs w:val="28"/>
          <w:lang w:val="en-US"/>
        </w:rPr>
        <w:t>Tình hình triển khai thực hiện việc bố trí nhân viên y tế trường học</w:t>
      </w:r>
      <w:r w:rsidR="0026623F" w:rsidRPr="00FE642F">
        <w:rPr>
          <w:rFonts w:eastAsia="Times New Roman"/>
          <w:b/>
          <w:bCs/>
          <w:szCs w:val="28"/>
          <w:lang w:val="en-US"/>
        </w:rPr>
        <w:t xml:space="preserve">; </w:t>
      </w:r>
    </w:p>
    <w:p w14:paraId="49E4DF7E" w14:textId="77777777" w:rsidR="00632FAF" w:rsidRPr="00FE642F" w:rsidRDefault="0026623F" w:rsidP="00632FAF">
      <w:pPr>
        <w:spacing w:after="0" w:line="240" w:lineRule="auto"/>
        <w:ind w:firstLine="720"/>
        <w:jc w:val="center"/>
        <w:rPr>
          <w:rFonts w:eastAsia="Times New Roman"/>
          <w:b/>
          <w:spacing w:val="-6"/>
          <w:szCs w:val="28"/>
          <w:lang w:val="en-US"/>
        </w:rPr>
      </w:pPr>
      <w:r w:rsidRPr="00FE642F">
        <w:rPr>
          <w:rFonts w:eastAsia="Times New Roman"/>
          <w:b/>
          <w:bCs/>
          <w:szCs w:val="28"/>
          <w:lang w:val="en-US"/>
        </w:rPr>
        <w:t>Đề xuất về nhân viên y tế trong thời gian tới</w:t>
      </w:r>
    </w:p>
    <w:bookmarkStart w:id="0" w:name="_GoBack"/>
    <w:bookmarkEnd w:id="0"/>
    <w:p w14:paraId="0C0DC454" w14:textId="1EA9C665" w:rsidR="00632FAF" w:rsidRPr="00FE642F" w:rsidRDefault="009B5D53" w:rsidP="00F969AB">
      <w:pPr>
        <w:spacing w:before="120" w:after="0" w:line="276" w:lineRule="auto"/>
        <w:ind w:right="-23" w:firstLine="720"/>
        <w:jc w:val="both"/>
        <w:rPr>
          <w:iCs/>
          <w:spacing w:val="-6"/>
          <w:szCs w:val="26"/>
          <w:lang w:val="pt-BR"/>
        </w:rPr>
      </w:pPr>
      <w:r w:rsidRPr="00FE642F">
        <w:rPr>
          <w:rFonts w:eastAsia="Times New Roman"/>
          <w:noProof/>
          <w:sz w:val="26"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0" allowOverlap="1" wp14:anchorId="06BF6BB9" wp14:editId="7EB1310C">
                <wp:simplePos x="0" y="0"/>
                <wp:positionH relativeFrom="margin">
                  <wp:posOffset>2636520</wp:posOffset>
                </wp:positionH>
                <wp:positionV relativeFrom="paragraph">
                  <wp:posOffset>5714</wp:posOffset>
                </wp:positionV>
                <wp:extent cx="82296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07.6pt,.45pt" to="272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" o:allowincell="f">
                <w10:wrap anchorx="margin"/>
              </v:line>
            </w:pict>
          </mc:Fallback>
        </mc:AlternateContent>
      </w:r>
    </w:p>
    <w:p w14:paraId="073180FE" w14:textId="182C6E53" w:rsidR="00632FAF" w:rsidRPr="00FE642F" w:rsidRDefault="00DE499A" w:rsidP="00BA440D">
      <w:pPr>
        <w:spacing w:after="0" w:line="264" w:lineRule="auto"/>
        <w:ind w:right="-23" w:firstLine="720"/>
        <w:jc w:val="both"/>
        <w:rPr>
          <w:spacing w:val="-6"/>
          <w:lang w:val="en-US"/>
        </w:rPr>
      </w:pPr>
      <w:r w:rsidRPr="00FE642F">
        <w:rPr>
          <w:spacing w:val="-6"/>
          <w:lang w:val="en-US"/>
        </w:rPr>
        <w:t>Thực hiện Công văn số</w:t>
      </w:r>
      <w:r w:rsidR="00375555">
        <w:rPr>
          <w:spacing w:val="-6"/>
          <w:lang w:val="en-US"/>
        </w:rPr>
        <w:t xml:space="preserve"> 1539/UBND-NV ngày 21/7/2022  về việc</w:t>
      </w:r>
      <w:r w:rsidRPr="00FE642F">
        <w:rPr>
          <w:spacing w:val="-6"/>
          <w:lang w:val="en-US"/>
        </w:rPr>
        <w:t xml:space="preserve"> hợp đồng để</w:t>
      </w:r>
      <w:r w:rsidR="00261E22" w:rsidRPr="00FE642F">
        <w:rPr>
          <w:spacing w:val="-6"/>
          <w:lang w:val="en-US"/>
        </w:rPr>
        <w:t xml:space="preserve"> thực hiện</w:t>
      </w:r>
      <w:r w:rsidRPr="00FE642F">
        <w:rPr>
          <w:spacing w:val="-6"/>
          <w:lang w:val="en-US"/>
        </w:rPr>
        <w:t xml:space="preserve"> nhiệm vụ</w:t>
      </w:r>
      <w:r w:rsidR="00261E22" w:rsidRPr="00FE642F">
        <w:rPr>
          <w:spacing w:val="-6"/>
          <w:lang w:val="en-US"/>
        </w:rPr>
        <w:t xml:space="preserve"> </w:t>
      </w:r>
      <w:r w:rsidRPr="00FE642F">
        <w:rPr>
          <w:spacing w:val="-6"/>
          <w:lang w:val="en-US"/>
        </w:rPr>
        <w:t>của</w:t>
      </w:r>
      <w:r w:rsidR="00261E22" w:rsidRPr="00FE642F">
        <w:rPr>
          <w:spacing w:val="-6"/>
          <w:lang w:val="en-US"/>
        </w:rPr>
        <w:t xml:space="preserve"> nhân viên y tế trường học, </w:t>
      </w:r>
      <w:r w:rsidR="00632FAF" w:rsidRPr="00FE642F">
        <w:rPr>
          <w:spacing w:val="-6"/>
          <w:lang w:val="en-US"/>
        </w:rPr>
        <w:t xml:space="preserve">Trường </w:t>
      </w:r>
      <w:r w:rsidR="007F4895" w:rsidRPr="00FE642F">
        <w:rPr>
          <w:spacing w:val="-6"/>
          <w:lang w:val="en-US"/>
        </w:rPr>
        <w:t>THCS</w:t>
      </w:r>
      <w:r w:rsidR="007F4895" w:rsidRPr="00FE642F">
        <w:rPr>
          <w:spacing w:val="-6"/>
        </w:rPr>
        <w:t xml:space="preserve"> </w:t>
      </w:r>
      <w:r w:rsidR="00FD38E3" w:rsidRPr="00FE642F">
        <w:rPr>
          <w:spacing w:val="-6"/>
        </w:rPr>
        <w:t>Ngọc Hải</w:t>
      </w:r>
      <w:r w:rsidR="00FD38E3" w:rsidRPr="00FE642F">
        <w:rPr>
          <w:spacing w:val="-6"/>
          <w:lang w:val="en-US"/>
        </w:rPr>
        <w:t xml:space="preserve"> </w:t>
      </w:r>
      <w:r w:rsidR="00632FAF" w:rsidRPr="00FE642F">
        <w:rPr>
          <w:spacing w:val="-6"/>
          <w:lang w:val="en-US"/>
        </w:rPr>
        <w:t>báo cáo cụ thể như sau:</w:t>
      </w:r>
    </w:p>
    <w:p w14:paraId="37378AEE" w14:textId="3B23EECE" w:rsidR="0026623F" w:rsidRPr="00FE642F" w:rsidRDefault="00DE499A" w:rsidP="00BA440D">
      <w:pPr>
        <w:spacing w:after="0" w:line="264" w:lineRule="auto"/>
        <w:ind w:right="-23"/>
        <w:jc w:val="both"/>
        <w:rPr>
          <w:lang w:val="en-US"/>
        </w:rPr>
      </w:pPr>
      <w:r w:rsidRPr="00FE642F">
        <w:rPr>
          <w:b/>
          <w:bCs/>
          <w:lang w:val="en-US"/>
        </w:rPr>
        <w:tab/>
      </w:r>
      <w:r w:rsidR="0026623F" w:rsidRPr="00FE642F">
        <w:rPr>
          <w:b/>
          <w:bCs/>
          <w:lang w:val="en-US"/>
        </w:rPr>
        <w:t>1.</w:t>
      </w:r>
      <w:r w:rsidR="00261E22" w:rsidRPr="00FE642F">
        <w:rPr>
          <w:b/>
          <w:bCs/>
          <w:lang w:val="en-US"/>
        </w:rPr>
        <w:t xml:space="preserve"> Tình hình thực tế của nhà trường</w:t>
      </w:r>
      <w:r w:rsidR="002529F5" w:rsidRPr="00FE642F">
        <w:rPr>
          <w:lang w:val="en-US"/>
        </w:rPr>
        <w:t>:</w:t>
      </w:r>
    </w:p>
    <w:p w14:paraId="2E3ABC3B" w14:textId="59AB3C64" w:rsidR="001F0FE8" w:rsidRPr="00FE642F" w:rsidRDefault="00DE499A" w:rsidP="00BA440D">
      <w:pPr>
        <w:spacing w:after="0" w:line="264" w:lineRule="auto"/>
        <w:jc w:val="both"/>
        <w:rPr>
          <w:szCs w:val="28"/>
          <w:lang w:val="en-US"/>
        </w:rPr>
      </w:pPr>
      <w:r w:rsidRPr="00FE642F">
        <w:rPr>
          <w:lang w:val="en-US"/>
        </w:rPr>
        <w:tab/>
      </w:r>
      <w:r w:rsidR="0026623F" w:rsidRPr="00FE642F">
        <w:rPr>
          <w:lang w:val="en-US"/>
        </w:rPr>
        <w:t xml:space="preserve">- </w:t>
      </w:r>
      <w:r w:rsidR="007F4895" w:rsidRPr="00FE642F">
        <w:rPr>
          <w:lang w:val="en-US"/>
        </w:rPr>
        <w:t>Trường</w:t>
      </w:r>
      <w:r w:rsidR="007F4895" w:rsidRPr="00FE642F">
        <w:t xml:space="preserve"> </w:t>
      </w:r>
      <w:r w:rsidR="007F4895" w:rsidRPr="00FE642F">
        <w:rPr>
          <w:lang w:val="en-US"/>
        </w:rPr>
        <w:t>không</w:t>
      </w:r>
      <w:r w:rsidR="007F4895" w:rsidRPr="00FE642F">
        <w:t xml:space="preserve"> </w:t>
      </w:r>
      <w:r w:rsidR="007F4895" w:rsidRPr="00FE642F">
        <w:rPr>
          <w:lang w:val="en-US"/>
        </w:rPr>
        <w:t>c</w:t>
      </w:r>
      <w:r w:rsidR="0026623F" w:rsidRPr="00FE642F">
        <w:rPr>
          <w:lang w:val="en-US"/>
        </w:rPr>
        <w:t>ó</w:t>
      </w:r>
      <w:r w:rsidR="001F0FE8" w:rsidRPr="00FE642F">
        <w:rPr>
          <w:szCs w:val="28"/>
          <w:lang w:val="en-US"/>
        </w:rPr>
        <w:t xml:space="preserve"> nhân viên chuyên trách phụ trách công tác y tế trường họ</w:t>
      </w:r>
      <w:r w:rsidR="0026623F" w:rsidRPr="00FE642F">
        <w:rPr>
          <w:szCs w:val="28"/>
          <w:lang w:val="en-US"/>
        </w:rPr>
        <w:t>c</w:t>
      </w:r>
      <w:r w:rsidR="001F0FE8" w:rsidRPr="00FE642F">
        <w:rPr>
          <w:szCs w:val="28"/>
          <w:lang w:val="en-US"/>
        </w:rPr>
        <w:t>,</w:t>
      </w:r>
      <w:r w:rsidR="007F4895" w:rsidRPr="00FE642F">
        <w:rPr>
          <w:szCs w:val="28"/>
        </w:rPr>
        <w:t xml:space="preserve"> nhà trường phải phân công</w:t>
      </w:r>
      <w:r w:rsidR="001F0FE8" w:rsidRPr="00FE642F">
        <w:rPr>
          <w:szCs w:val="28"/>
          <w:lang w:val="en-US"/>
        </w:rPr>
        <w:t xml:space="preserve"> </w:t>
      </w:r>
      <w:r w:rsidR="00375555">
        <w:rPr>
          <w:szCs w:val="28"/>
          <w:lang w:val="en-US"/>
        </w:rPr>
        <w:t xml:space="preserve">giáo </w:t>
      </w:r>
      <w:r w:rsidR="001F0FE8" w:rsidRPr="00FE642F">
        <w:rPr>
          <w:szCs w:val="28"/>
          <w:lang w:val="en-US"/>
        </w:rPr>
        <w:t xml:space="preserve">viên kiêm nhiệm theo dõi công tác y tế trường </w:t>
      </w:r>
      <w:r w:rsidR="00BA49F0" w:rsidRPr="00FE642F">
        <w:rPr>
          <w:szCs w:val="28"/>
          <w:lang w:val="en-US"/>
        </w:rPr>
        <w:t>học</w:t>
      </w:r>
      <w:r w:rsidR="00BA49F0" w:rsidRPr="00FE642F">
        <w:rPr>
          <w:szCs w:val="28"/>
        </w:rPr>
        <w:t>.</w:t>
      </w:r>
    </w:p>
    <w:p w14:paraId="39C4C83A" w14:textId="528A222E" w:rsidR="00A328F3" w:rsidRPr="00FE642F" w:rsidRDefault="00A328F3" w:rsidP="00BA440D">
      <w:pPr>
        <w:spacing w:after="0" w:line="264" w:lineRule="auto"/>
        <w:ind w:firstLine="709"/>
        <w:jc w:val="both"/>
        <w:rPr>
          <w:shd w:val="clear" w:color="auto" w:fill="FFFFFF"/>
        </w:rPr>
      </w:pPr>
      <w:r w:rsidRPr="00FE642F">
        <w:rPr>
          <w:shd w:val="clear" w:color="auto" w:fill="FFFFFF"/>
        </w:rPr>
        <w:t xml:space="preserve">- </w:t>
      </w:r>
      <w:r w:rsidR="00ED6C95">
        <w:rPr>
          <w:shd w:val="clear" w:color="auto" w:fill="FFFFFF"/>
          <w:lang w:val="en-US"/>
        </w:rPr>
        <w:t>Hằ</w:t>
      </w:r>
      <w:r w:rsidRPr="00FE642F">
        <w:rPr>
          <w:shd w:val="clear" w:color="auto" w:fill="FFFFFF"/>
        </w:rPr>
        <w:t xml:space="preserve">ng năm, nhà trường đều phối hợp với </w:t>
      </w:r>
      <w:r w:rsidR="000D4BD1">
        <w:rPr>
          <w:shd w:val="clear" w:color="auto" w:fill="FFFFFF"/>
          <w:lang w:val="en-US"/>
        </w:rPr>
        <w:t>T</w:t>
      </w:r>
      <w:r w:rsidR="00B90041" w:rsidRPr="00FE642F">
        <w:rPr>
          <w:shd w:val="clear" w:color="auto" w:fill="FFFFFF"/>
        </w:rPr>
        <w:t>rung tâm</w:t>
      </w:r>
      <w:r w:rsidRPr="00FE642F">
        <w:rPr>
          <w:shd w:val="clear" w:color="auto" w:fill="FFFFFF"/>
        </w:rPr>
        <w:t xml:space="preserve"> y tế </w:t>
      </w:r>
      <w:r w:rsidR="00B90041" w:rsidRPr="00FE642F">
        <w:rPr>
          <w:shd w:val="clear" w:color="auto" w:fill="FFFFFF"/>
        </w:rPr>
        <w:t>quận</w:t>
      </w:r>
      <w:r w:rsidRPr="00FE642F">
        <w:rPr>
          <w:shd w:val="clear" w:color="auto" w:fill="FFFFFF"/>
        </w:rPr>
        <w:t xml:space="preserve"> trong công tác khám sức khỏe định kỳ cho học sinh 1 lần/năm</w:t>
      </w:r>
      <w:r w:rsidR="0021564C">
        <w:rPr>
          <w:shd w:val="clear" w:color="auto" w:fill="FFFFFF"/>
          <w:lang w:val="en-US"/>
        </w:rPr>
        <w:t>, phối hợp với trạm y tế phường Hải Sơn về</w:t>
      </w:r>
      <w:r w:rsidRPr="00FE642F">
        <w:rPr>
          <w:shd w:val="clear" w:color="auto" w:fill="FFFFFF"/>
        </w:rPr>
        <w:t xml:space="preserve"> công tác sơ cấp cứu ban đầu, triển khai các nhiệm vụ phòng chống dịch</w:t>
      </w:r>
      <w:r w:rsidR="0021564C">
        <w:rPr>
          <w:shd w:val="clear" w:color="auto" w:fill="FFFFFF"/>
          <w:lang w:val="en-US"/>
        </w:rPr>
        <w:t xml:space="preserve"> bệnh và tiêm vacxin phòng Covid-19 cho học sinh</w:t>
      </w:r>
      <w:r w:rsidR="00837992">
        <w:rPr>
          <w:shd w:val="clear" w:color="auto" w:fill="FFFFFF"/>
          <w:lang w:val="en-US"/>
        </w:rPr>
        <w:t>.</w:t>
      </w:r>
      <w:r w:rsidRPr="00FE642F">
        <w:rPr>
          <w:shd w:val="clear" w:color="auto" w:fill="FFFFFF"/>
        </w:rPr>
        <w:t xml:space="preserve"> </w:t>
      </w:r>
      <w:r w:rsidR="0021564C">
        <w:rPr>
          <w:shd w:val="clear" w:color="auto" w:fill="FFFFFF"/>
          <w:lang w:val="en-US"/>
        </w:rPr>
        <w:t>Tuy nhiên d</w:t>
      </w:r>
      <w:r w:rsidRPr="00FE642F">
        <w:rPr>
          <w:shd w:val="clear" w:color="auto" w:fill="FFFFFF"/>
        </w:rPr>
        <w:t xml:space="preserve">o nhà trường không có nhân viên </w:t>
      </w:r>
      <w:r w:rsidR="00B90041" w:rsidRPr="00FE642F">
        <w:rPr>
          <w:shd w:val="clear" w:color="auto" w:fill="FFFFFF"/>
        </w:rPr>
        <w:t>y tế</w:t>
      </w:r>
      <w:r w:rsidR="00445A29" w:rsidRPr="00FE642F">
        <w:rPr>
          <w:shd w:val="clear" w:color="auto" w:fill="FFFFFF"/>
        </w:rPr>
        <w:t xml:space="preserve"> học đường</w:t>
      </w:r>
      <w:r w:rsidR="00837992">
        <w:rPr>
          <w:shd w:val="clear" w:color="auto" w:fill="FFFFFF"/>
        </w:rPr>
        <w:t xml:space="preserve">, </w:t>
      </w:r>
      <w:r w:rsidR="00837992">
        <w:rPr>
          <w:shd w:val="clear" w:color="auto" w:fill="FFFFFF"/>
          <w:lang w:val="en-US"/>
        </w:rPr>
        <w:t xml:space="preserve">giáo viên phải </w:t>
      </w:r>
      <w:r w:rsidRPr="00FE642F">
        <w:rPr>
          <w:shd w:val="clear" w:color="auto" w:fill="FFFFFF"/>
        </w:rPr>
        <w:t>kiêm nhiệm</w:t>
      </w:r>
      <w:r w:rsidR="00B90041" w:rsidRPr="00FE642F">
        <w:rPr>
          <w:shd w:val="clear" w:color="auto" w:fill="FFFFFF"/>
        </w:rPr>
        <w:t xml:space="preserve"> nên còn lúng túng trong triển khai nhiệm vụ </w:t>
      </w:r>
      <w:r w:rsidR="00445A29" w:rsidRPr="00FE642F">
        <w:rPr>
          <w:shd w:val="clear" w:color="auto" w:fill="FFFFFF"/>
        </w:rPr>
        <w:t>y tế học đường</w:t>
      </w:r>
      <w:r w:rsidR="00B90041" w:rsidRPr="00FE642F">
        <w:rPr>
          <w:shd w:val="clear" w:color="auto" w:fill="FFFFFF"/>
        </w:rPr>
        <w:t>.</w:t>
      </w:r>
    </w:p>
    <w:p w14:paraId="14B17E5D" w14:textId="3DE13820" w:rsidR="00445A29" w:rsidRPr="00FE642F" w:rsidRDefault="00BA49F0" w:rsidP="00BA440D">
      <w:pPr>
        <w:spacing w:after="0" w:line="264" w:lineRule="auto"/>
        <w:ind w:firstLine="709"/>
        <w:jc w:val="both"/>
        <w:rPr>
          <w:rFonts w:eastAsia="Times New Roman"/>
          <w:sz w:val="22"/>
          <w:szCs w:val="22"/>
          <w:lang w:val="en-US"/>
        </w:rPr>
      </w:pPr>
      <w:r w:rsidRPr="00FE642F">
        <w:rPr>
          <w:shd w:val="clear" w:color="auto" w:fill="FFFFFF"/>
        </w:rPr>
        <w:t xml:space="preserve">- </w:t>
      </w:r>
      <w:r w:rsidR="00445A29" w:rsidRPr="00FE642F">
        <w:rPr>
          <w:shd w:val="clear" w:color="auto" w:fill="FFFFFF"/>
        </w:rPr>
        <w:t xml:space="preserve">Bên cạnh khó khăn về bố trí nhân sự </w:t>
      </w:r>
      <w:r w:rsidR="00CF1083">
        <w:rPr>
          <w:shd w:val="clear" w:color="auto" w:fill="FFFFFF"/>
          <w:lang w:val="en-US"/>
        </w:rPr>
        <w:t xml:space="preserve">nhà trường </w:t>
      </w:r>
      <w:r w:rsidR="00837992">
        <w:rPr>
          <w:shd w:val="clear" w:color="auto" w:fill="FFFFFF"/>
          <w:lang w:val="en-US"/>
        </w:rPr>
        <w:t xml:space="preserve">còn </w:t>
      </w:r>
      <w:r w:rsidR="00CF1083">
        <w:rPr>
          <w:shd w:val="clear" w:color="auto" w:fill="FFFFFF"/>
          <w:lang w:val="en-US"/>
        </w:rPr>
        <w:t xml:space="preserve">gặp </w:t>
      </w:r>
      <w:r w:rsidR="00837992">
        <w:rPr>
          <w:shd w:val="clear" w:color="auto" w:fill="FFFFFF"/>
          <w:lang w:val="en-US"/>
        </w:rPr>
        <w:t>khó khăn</w:t>
      </w:r>
      <w:r w:rsidR="00CF1083">
        <w:rPr>
          <w:shd w:val="clear" w:color="auto" w:fill="FFFFFF"/>
          <w:lang w:val="en-US"/>
        </w:rPr>
        <w:t xml:space="preserve"> trong việc</w:t>
      </w:r>
      <w:r w:rsidR="00445A29" w:rsidRPr="00FE642F">
        <w:rPr>
          <w:shd w:val="clear" w:color="auto" w:fill="FFFFFF"/>
        </w:rPr>
        <w:t xml:space="preserve"> chi trả kinh phí cho nhân viên y tế kiêm nhiệm. Kinh phí dành cho công tác y tế trường học chủ yếu lấy từ nguồn </w:t>
      </w:r>
      <w:r w:rsidR="00D769ED">
        <w:rPr>
          <w:shd w:val="clear" w:color="auto" w:fill="FFFFFF"/>
          <w:lang w:val="en-US"/>
        </w:rPr>
        <w:t>1,8</w:t>
      </w:r>
      <w:r w:rsidRPr="00FE642F">
        <w:rPr>
          <w:shd w:val="clear" w:color="auto" w:fill="FFFFFF"/>
        </w:rPr>
        <w:t>%</w:t>
      </w:r>
      <w:r w:rsidR="00445A29" w:rsidRPr="00FE642F">
        <w:rPr>
          <w:shd w:val="clear" w:color="auto" w:fill="FFFFFF"/>
        </w:rPr>
        <w:t xml:space="preserve"> thu BHYT học </w:t>
      </w:r>
      <w:r w:rsidRPr="00FE642F">
        <w:rPr>
          <w:shd w:val="clear" w:color="auto" w:fill="FFFFFF"/>
        </w:rPr>
        <w:t>sinh.</w:t>
      </w:r>
    </w:p>
    <w:p w14:paraId="1603054C" w14:textId="742672AC" w:rsidR="001F0FE8" w:rsidRPr="00FE642F" w:rsidRDefault="007F4895" w:rsidP="00BA440D">
      <w:pPr>
        <w:spacing w:after="0" w:line="264" w:lineRule="auto"/>
        <w:ind w:firstLine="709"/>
        <w:jc w:val="both"/>
        <w:rPr>
          <w:b/>
          <w:bCs/>
          <w:lang w:val="en-US"/>
        </w:rPr>
      </w:pPr>
      <w:r w:rsidRPr="00626D35">
        <w:rPr>
          <w:b/>
          <w:lang w:val="en-US"/>
        </w:rPr>
        <w:t>2</w:t>
      </w:r>
      <w:r w:rsidR="00261E22" w:rsidRPr="00FE642F">
        <w:rPr>
          <w:b/>
          <w:bCs/>
          <w:lang w:val="en-US"/>
        </w:rPr>
        <w:t>. Chế độ dành cho nhân viên y tế hiện</w:t>
      </w:r>
      <w:r w:rsidR="000E7C8B" w:rsidRPr="00FE642F">
        <w:rPr>
          <w:b/>
          <w:bCs/>
          <w:lang w:val="en-US"/>
        </w:rPr>
        <w:t xml:space="preserve"> có </w:t>
      </w:r>
    </w:p>
    <w:p w14:paraId="45EF8F0B" w14:textId="7FA37C37" w:rsidR="00DE499A" w:rsidRPr="00FE642F" w:rsidRDefault="00B94C62" w:rsidP="00BA440D">
      <w:pPr>
        <w:spacing w:after="0" w:line="264" w:lineRule="auto"/>
        <w:ind w:right="-23" w:firstLine="709"/>
        <w:jc w:val="both"/>
        <w:rPr>
          <w:i/>
          <w:iCs/>
        </w:rPr>
      </w:pPr>
      <w:r w:rsidRPr="00FE642F">
        <w:t xml:space="preserve">- </w:t>
      </w:r>
      <w:r w:rsidRPr="00FE642F">
        <w:rPr>
          <w:lang w:val="en-US"/>
        </w:rPr>
        <w:t>Nhà</w:t>
      </w:r>
      <w:r w:rsidRPr="00FE642F">
        <w:t xml:space="preserve"> trường không có nguồn để hỗ trợ thêm cho </w:t>
      </w:r>
      <w:r w:rsidR="00D769ED">
        <w:rPr>
          <w:lang w:val="en-US"/>
        </w:rPr>
        <w:t>giáo</w:t>
      </w:r>
      <w:r w:rsidRPr="00FE642F">
        <w:t xml:space="preserve"> viên kiêm nhiệm công tác y tế học đường. Hàng năm nhân viên kiêm nhiệm công tác y tế được hỗ trợ</w:t>
      </w:r>
      <w:r w:rsidR="00D769ED">
        <w:rPr>
          <w:lang w:val="en-US"/>
        </w:rPr>
        <w:t xml:space="preserve"> 1.000.000 đồng (một</w:t>
      </w:r>
      <w:r w:rsidRPr="00FE642F">
        <w:t xml:space="preserve"> triệu đồng</w:t>
      </w:r>
      <w:r w:rsidR="00D769ED">
        <w:rPr>
          <w:lang w:val="en-US"/>
        </w:rPr>
        <w:t>)</w:t>
      </w:r>
      <w:r w:rsidRPr="00FE642F">
        <w:t xml:space="preserve"> từ nguồn </w:t>
      </w:r>
      <w:r w:rsidR="00D769ED">
        <w:rPr>
          <w:lang w:val="en-US"/>
        </w:rPr>
        <w:t>1,8</w:t>
      </w:r>
      <w:r w:rsidRPr="00FE642F">
        <w:t xml:space="preserve">% thu BHYT của học sinh được BHXH trích lại cho đơn vị. </w:t>
      </w:r>
    </w:p>
    <w:p w14:paraId="745C0D6E" w14:textId="0DF01628" w:rsidR="00C1676A" w:rsidRPr="00FE642F" w:rsidRDefault="00DE499A" w:rsidP="00BA440D">
      <w:pPr>
        <w:spacing w:after="0" w:line="264" w:lineRule="auto"/>
        <w:ind w:right="-23"/>
        <w:jc w:val="both"/>
        <w:rPr>
          <w:b/>
          <w:bCs/>
          <w:lang w:val="en-US"/>
        </w:rPr>
      </w:pPr>
      <w:r w:rsidRPr="00FE642F">
        <w:rPr>
          <w:b/>
          <w:bCs/>
          <w:lang w:val="en-US"/>
        </w:rPr>
        <w:tab/>
      </w:r>
      <w:r w:rsidR="00261E22" w:rsidRPr="00FE642F">
        <w:rPr>
          <w:b/>
          <w:bCs/>
          <w:lang w:val="en-US"/>
        </w:rPr>
        <w:t>3.</w:t>
      </w:r>
      <w:r w:rsidR="00C1676A" w:rsidRPr="00FE642F">
        <w:rPr>
          <w:b/>
          <w:bCs/>
          <w:lang w:val="en-US"/>
        </w:rPr>
        <w:t xml:space="preserve"> Đề xuất của nhà trường</w:t>
      </w:r>
    </w:p>
    <w:p w14:paraId="0DA6FFCE" w14:textId="5BB3F05C" w:rsidR="00BA49F0" w:rsidRPr="00FE642F" w:rsidRDefault="00BA49F0" w:rsidP="00BA440D">
      <w:pPr>
        <w:pStyle w:val="pbody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rFonts w:ascii="Roboto" w:hAnsi="Roboto"/>
        </w:rPr>
      </w:pPr>
      <w:r w:rsidRPr="00FE642F">
        <w:rPr>
          <w:sz w:val="28"/>
          <w:szCs w:val="28"/>
          <w:lang w:val="vi-VN"/>
        </w:rPr>
        <w:t xml:space="preserve">- </w:t>
      </w:r>
      <w:r w:rsidRPr="00FE642F">
        <w:rPr>
          <w:sz w:val="28"/>
          <w:szCs w:val="28"/>
        </w:rPr>
        <w:t>Việc thiếu nhân viên y</w:t>
      </w:r>
      <w:r w:rsidRPr="00FE642F">
        <w:rPr>
          <w:sz w:val="28"/>
          <w:szCs w:val="28"/>
          <w:lang w:val="vi-VN"/>
        </w:rPr>
        <w:t xml:space="preserve"> tế học </w:t>
      </w:r>
      <w:r w:rsidR="00B94C62" w:rsidRPr="00FE642F">
        <w:rPr>
          <w:sz w:val="28"/>
          <w:szCs w:val="28"/>
          <w:lang w:val="vi-VN"/>
        </w:rPr>
        <w:t>đường</w:t>
      </w:r>
      <w:r w:rsidRPr="00FE642F">
        <w:rPr>
          <w:sz w:val="28"/>
          <w:szCs w:val="28"/>
        </w:rPr>
        <w:t xml:space="preserve"> có trình độ chuyên môn đã ảnh hưởng không nhỏ đến công tác chăm sóc, giáo dục học sinh và làm nảy sinh nhiều vấn đề. Nhà</w:t>
      </w:r>
      <w:r w:rsidRPr="00FE642F">
        <w:rPr>
          <w:sz w:val="28"/>
          <w:szCs w:val="28"/>
          <w:lang w:val="vi-VN"/>
        </w:rPr>
        <w:t xml:space="preserve"> trường mong muốn các </w:t>
      </w:r>
      <w:r w:rsidRPr="00FE642F">
        <w:rPr>
          <w:sz w:val="28"/>
          <w:szCs w:val="28"/>
        </w:rPr>
        <w:t>ngành chức năng cần quan tâm bổ sung chỉ tiêu nhân</w:t>
      </w:r>
      <w:r w:rsidRPr="00FE642F">
        <w:rPr>
          <w:sz w:val="28"/>
          <w:szCs w:val="28"/>
          <w:lang w:val="vi-VN"/>
        </w:rPr>
        <w:t xml:space="preserve"> viên y tế</w:t>
      </w:r>
      <w:r w:rsidRPr="00FE642F">
        <w:rPr>
          <w:sz w:val="28"/>
          <w:szCs w:val="28"/>
        </w:rPr>
        <w:t xml:space="preserve"> chuyên trách cho các nhà trường. </w:t>
      </w:r>
    </w:p>
    <w:p w14:paraId="74883196" w14:textId="77777777" w:rsidR="007F4895" w:rsidRPr="007F4895" w:rsidRDefault="007F4895" w:rsidP="00DE499A">
      <w:pPr>
        <w:spacing w:before="120" w:after="0" w:line="264" w:lineRule="auto"/>
        <w:ind w:right="-23" w:firstLine="720"/>
        <w:jc w:val="both"/>
        <w:rPr>
          <w:sz w:val="12"/>
          <w:szCs w:val="8"/>
          <w:lang w:val="en-US"/>
        </w:rPr>
      </w:pPr>
    </w:p>
    <w:tbl>
      <w:tblPr>
        <w:tblW w:w="928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3935"/>
      </w:tblGrid>
      <w:tr w:rsidR="00632FAF" w:rsidRPr="00004153" w14:paraId="72E9B461" w14:textId="77777777" w:rsidTr="00830A76"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1454" w14:textId="77777777" w:rsidR="00632FAF" w:rsidRDefault="00632FAF" w:rsidP="00DE499A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lang w:val="de-DE" w:eastAsia="en-GB"/>
              </w:rPr>
            </w:pPr>
            <w:r w:rsidRPr="00004153">
              <w:rPr>
                <w:rFonts w:eastAsia="Times New Roman"/>
                <w:b/>
                <w:i/>
                <w:sz w:val="24"/>
                <w:lang w:val="de-DE" w:eastAsia="en-GB"/>
              </w:rPr>
              <w:t>Nơi nhận:</w:t>
            </w:r>
          </w:p>
          <w:p w14:paraId="32BDA7FE" w14:textId="17608F69" w:rsidR="00632FAF" w:rsidRPr="008A4FBE" w:rsidRDefault="00632FAF" w:rsidP="00DE499A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lang w:val="de-DE" w:eastAsia="en-GB"/>
              </w:rPr>
            </w:pPr>
            <w:r w:rsidRPr="008A4FBE">
              <w:rPr>
                <w:rFonts w:eastAsia="Times New Roman"/>
                <w:sz w:val="24"/>
                <w:lang w:val="de-DE" w:eastAsia="en-GB"/>
              </w:rPr>
              <w:t>-</w:t>
            </w:r>
            <w:r w:rsidR="00351EB5">
              <w:rPr>
                <w:rFonts w:eastAsia="Times New Roman"/>
                <w:sz w:val="24"/>
                <w:lang w:val="de-DE" w:eastAsia="en-GB"/>
              </w:rPr>
              <w:t xml:space="preserve"> </w:t>
            </w:r>
            <w:r>
              <w:rPr>
                <w:rFonts w:eastAsia="Times New Roman"/>
                <w:sz w:val="24"/>
                <w:lang w:val="it-IT" w:eastAsia="en-GB"/>
              </w:rPr>
              <w:t>Ph</w:t>
            </w:r>
            <w:r w:rsidRPr="008A4FBE">
              <w:rPr>
                <w:rFonts w:eastAsia="Times New Roman"/>
                <w:sz w:val="24"/>
                <w:lang w:val="it-IT" w:eastAsia="en-GB"/>
              </w:rPr>
              <w:t>òng</w:t>
            </w:r>
            <w:r>
              <w:rPr>
                <w:rFonts w:eastAsia="Times New Roman"/>
                <w:sz w:val="24"/>
                <w:lang w:val="it-IT" w:eastAsia="en-GB"/>
              </w:rPr>
              <w:t xml:space="preserve"> </w:t>
            </w:r>
            <w:r w:rsidR="006565DB">
              <w:rPr>
                <w:rFonts w:eastAsia="Times New Roman"/>
                <w:sz w:val="24"/>
                <w:lang w:val="it-IT" w:eastAsia="en-GB"/>
              </w:rPr>
              <w:t>Giáo dục và Đạo tạo quận</w:t>
            </w:r>
            <w:r>
              <w:rPr>
                <w:rFonts w:eastAsia="Times New Roman"/>
                <w:sz w:val="24"/>
                <w:lang w:val="it-IT" w:eastAsia="en-GB"/>
              </w:rPr>
              <w:t xml:space="preserve">; </w:t>
            </w:r>
          </w:p>
          <w:p w14:paraId="30E28E12" w14:textId="77777777" w:rsidR="00632FAF" w:rsidRPr="008A4FBE" w:rsidRDefault="00632FAF" w:rsidP="00DE499A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sz w:val="24"/>
                <w:lang w:val="it-IT" w:eastAsia="en-GB"/>
              </w:rPr>
            </w:pPr>
            <w:r>
              <w:rPr>
                <w:rFonts w:eastAsia="Times New Roman"/>
                <w:sz w:val="24"/>
                <w:lang w:val="it-IT" w:eastAsia="en-GB"/>
              </w:rPr>
              <w:t>- L</w:t>
            </w:r>
            <w:r w:rsidRPr="008A4FBE">
              <w:rPr>
                <w:rFonts w:eastAsia="Times New Roman"/>
                <w:sz w:val="24"/>
                <w:lang w:val="it-IT" w:eastAsia="en-GB"/>
              </w:rPr>
              <w:t>ư</w:t>
            </w:r>
            <w:r>
              <w:rPr>
                <w:rFonts w:eastAsia="Times New Roman"/>
                <w:sz w:val="24"/>
                <w:lang w:val="it-IT" w:eastAsia="en-GB"/>
              </w:rPr>
              <w:t>u: VT.</w:t>
            </w:r>
          </w:p>
        </w:tc>
        <w:tc>
          <w:tcPr>
            <w:tcW w:w="3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75C" w14:textId="77777777" w:rsidR="00632FAF" w:rsidRDefault="00632FAF" w:rsidP="007F489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it-IT" w:eastAsia="en-GB"/>
              </w:rPr>
            </w:pPr>
            <w:r>
              <w:rPr>
                <w:rFonts w:eastAsia="Times New Roman"/>
                <w:b/>
                <w:bCs/>
                <w:szCs w:val="28"/>
                <w:lang w:val="it-IT" w:eastAsia="en-GB"/>
              </w:rPr>
              <w:t>HI</w:t>
            </w:r>
            <w:r w:rsidRPr="008A4FBE">
              <w:rPr>
                <w:rFonts w:eastAsia="Times New Roman"/>
                <w:b/>
                <w:bCs/>
                <w:szCs w:val="28"/>
                <w:lang w:val="it-IT" w:eastAsia="en-GB"/>
              </w:rPr>
              <w:t>ỆU</w:t>
            </w:r>
            <w:r>
              <w:rPr>
                <w:rFonts w:eastAsia="Times New Roman"/>
                <w:b/>
                <w:bCs/>
                <w:szCs w:val="28"/>
                <w:lang w:val="it-IT" w:eastAsia="en-GB"/>
              </w:rPr>
              <w:t xml:space="preserve"> TRƯ</w:t>
            </w:r>
            <w:r w:rsidRPr="008A4FBE">
              <w:rPr>
                <w:rFonts w:eastAsia="Times New Roman"/>
                <w:b/>
                <w:bCs/>
                <w:szCs w:val="28"/>
                <w:lang w:val="it-IT" w:eastAsia="en-GB"/>
              </w:rPr>
              <w:t>ỞNG</w:t>
            </w:r>
          </w:p>
          <w:p w14:paraId="1411258A" w14:textId="77777777" w:rsidR="00632FAF" w:rsidRDefault="00632FAF" w:rsidP="00DE499A">
            <w:pPr>
              <w:spacing w:before="120" w:after="120" w:line="240" w:lineRule="auto"/>
              <w:jc w:val="both"/>
              <w:rPr>
                <w:rFonts w:eastAsia="Times New Roman"/>
                <w:b/>
                <w:iCs/>
                <w:szCs w:val="28"/>
                <w:lang w:val="it-IT" w:eastAsia="en-GB"/>
              </w:rPr>
            </w:pPr>
          </w:p>
          <w:p w14:paraId="1B2A6180" w14:textId="77777777" w:rsidR="00294CC7" w:rsidRPr="00004153" w:rsidRDefault="00294CC7" w:rsidP="00DE499A">
            <w:pPr>
              <w:spacing w:before="120" w:after="120" w:line="240" w:lineRule="auto"/>
              <w:jc w:val="both"/>
              <w:rPr>
                <w:rFonts w:eastAsia="Times New Roman"/>
                <w:b/>
                <w:iCs/>
                <w:szCs w:val="28"/>
                <w:lang w:val="it-IT" w:eastAsia="en-GB"/>
              </w:rPr>
            </w:pPr>
          </w:p>
          <w:p w14:paraId="70D9E9C2" w14:textId="0A511E53" w:rsidR="00632FAF" w:rsidRPr="00351EB5" w:rsidRDefault="007F4895" w:rsidP="00351EB5">
            <w:pPr>
              <w:spacing w:before="120" w:after="120" w:line="240" w:lineRule="auto"/>
              <w:jc w:val="center"/>
              <w:rPr>
                <w:rFonts w:eastAsia="Times New Roman"/>
                <w:b/>
                <w:iCs/>
                <w:szCs w:val="28"/>
                <w:lang w:val="en-US" w:eastAsia="en-GB"/>
              </w:rPr>
            </w:pPr>
            <w:r>
              <w:rPr>
                <w:rFonts w:eastAsia="Times New Roman"/>
                <w:b/>
                <w:iCs/>
                <w:szCs w:val="28"/>
                <w:lang w:val="en-GB" w:eastAsia="en-GB"/>
              </w:rPr>
              <w:t>Nguyễn</w:t>
            </w:r>
            <w:r>
              <w:rPr>
                <w:rFonts w:eastAsia="Times New Roman"/>
                <w:b/>
                <w:iCs/>
                <w:szCs w:val="28"/>
                <w:lang w:eastAsia="en-GB"/>
              </w:rPr>
              <w:t xml:space="preserve"> Thị </w:t>
            </w:r>
            <w:r w:rsidR="00351EB5">
              <w:rPr>
                <w:rFonts w:eastAsia="Times New Roman"/>
                <w:b/>
                <w:iCs/>
                <w:szCs w:val="28"/>
                <w:lang w:val="en-US" w:eastAsia="en-GB"/>
              </w:rPr>
              <w:t>Kim Thúy</w:t>
            </w:r>
          </w:p>
        </w:tc>
      </w:tr>
    </w:tbl>
    <w:p w14:paraId="0AB9E5A7" w14:textId="77777777" w:rsidR="00632FAF" w:rsidRPr="00004153" w:rsidRDefault="00632FAF" w:rsidP="00C36FF5">
      <w:pPr>
        <w:spacing w:before="80" w:after="80" w:line="240" w:lineRule="auto"/>
        <w:jc w:val="both"/>
        <w:rPr>
          <w:rFonts w:eastAsia="Times New Roman"/>
          <w:szCs w:val="28"/>
          <w:lang w:val="nl-NL" w:eastAsia="en-GB"/>
        </w:rPr>
      </w:pPr>
    </w:p>
    <w:p w14:paraId="18ABE740" w14:textId="77777777" w:rsidR="00632FAF" w:rsidRDefault="00632FAF" w:rsidP="00DE499A">
      <w:pPr>
        <w:spacing w:before="120" w:after="0" w:line="240" w:lineRule="auto"/>
        <w:ind w:firstLine="720"/>
        <w:jc w:val="both"/>
        <w:rPr>
          <w:rFonts w:eastAsia="Times New Roman"/>
          <w:spacing w:val="-8"/>
          <w:szCs w:val="28"/>
          <w:lang w:val="pt-BR" w:eastAsia="vi-VN"/>
        </w:rPr>
      </w:pPr>
    </w:p>
    <w:p w14:paraId="15D342D7" w14:textId="77777777" w:rsidR="00632FAF" w:rsidRDefault="00632FAF" w:rsidP="00DE499A">
      <w:pPr>
        <w:jc w:val="both"/>
      </w:pPr>
    </w:p>
    <w:sectPr w:rsidR="00632FAF" w:rsidSect="00C36FF5">
      <w:footerReference w:type="default" r:id="rId8"/>
      <w:pgSz w:w="11906" w:h="16838" w:code="9"/>
      <w:pgMar w:top="964" w:right="1133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64AE" w14:textId="77777777" w:rsidR="00911AAF" w:rsidRDefault="00911AAF" w:rsidP="008D214E">
      <w:pPr>
        <w:spacing w:after="0" w:line="240" w:lineRule="auto"/>
      </w:pPr>
      <w:r>
        <w:separator/>
      </w:r>
    </w:p>
  </w:endnote>
  <w:endnote w:type="continuationSeparator" w:id="0">
    <w:p w14:paraId="40BC4FCE" w14:textId="77777777" w:rsidR="00911AAF" w:rsidRDefault="00911AAF" w:rsidP="008D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9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3F417" w14:textId="77777777" w:rsidR="00D021EE" w:rsidRDefault="008D214E">
        <w:pPr>
          <w:pStyle w:val="Footer"/>
          <w:jc w:val="right"/>
        </w:pPr>
        <w:r>
          <w:fldChar w:fldCharType="begin"/>
        </w:r>
        <w:r w:rsidR="00947167">
          <w:instrText xml:space="preserve"> PAGE   \* MERGEFORMAT </w:instrText>
        </w:r>
        <w:r>
          <w:fldChar w:fldCharType="separate"/>
        </w:r>
        <w:r w:rsidR="00F969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7F968" w14:textId="77777777" w:rsidR="00D021EE" w:rsidRDefault="00911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FC1DA" w14:textId="77777777" w:rsidR="00911AAF" w:rsidRDefault="00911AAF" w:rsidP="008D214E">
      <w:pPr>
        <w:spacing w:after="0" w:line="240" w:lineRule="auto"/>
      </w:pPr>
      <w:r>
        <w:separator/>
      </w:r>
    </w:p>
  </w:footnote>
  <w:footnote w:type="continuationSeparator" w:id="0">
    <w:p w14:paraId="446F284E" w14:textId="77777777" w:rsidR="00911AAF" w:rsidRDefault="00911AAF" w:rsidP="008D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576C"/>
    <w:multiLevelType w:val="multilevel"/>
    <w:tmpl w:val="F2C4CA7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AF"/>
    <w:rsid w:val="000D4BD1"/>
    <w:rsid w:val="000E7C8B"/>
    <w:rsid w:val="001A2626"/>
    <w:rsid w:val="001F0FE8"/>
    <w:rsid w:val="0021564C"/>
    <w:rsid w:val="002529F5"/>
    <w:rsid w:val="00261E22"/>
    <w:rsid w:val="0026623F"/>
    <w:rsid w:val="00294AF5"/>
    <w:rsid w:val="00294CC7"/>
    <w:rsid w:val="002C49DF"/>
    <w:rsid w:val="00351EB5"/>
    <w:rsid w:val="003632E0"/>
    <w:rsid w:val="00375555"/>
    <w:rsid w:val="00387754"/>
    <w:rsid w:val="00445A29"/>
    <w:rsid w:val="004D70B9"/>
    <w:rsid w:val="00510AE0"/>
    <w:rsid w:val="005D7FAB"/>
    <w:rsid w:val="00626D35"/>
    <w:rsid w:val="00632FAF"/>
    <w:rsid w:val="006536F2"/>
    <w:rsid w:val="006565DB"/>
    <w:rsid w:val="006F3E7A"/>
    <w:rsid w:val="0070510A"/>
    <w:rsid w:val="007F4895"/>
    <w:rsid w:val="00830A76"/>
    <w:rsid w:val="00837992"/>
    <w:rsid w:val="008D214E"/>
    <w:rsid w:val="008D3A00"/>
    <w:rsid w:val="00911AAF"/>
    <w:rsid w:val="00947167"/>
    <w:rsid w:val="009944A8"/>
    <w:rsid w:val="009B5D53"/>
    <w:rsid w:val="00A328F3"/>
    <w:rsid w:val="00AD7FFA"/>
    <w:rsid w:val="00B51871"/>
    <w:rsid w:val="00B543E1"/>
    <w:rsid w:val="00B82A3C"/>
    <w:rsid w:val="00B90041"/>
    <w:rsid w:val="00B94C62"/>
    <w:rsid w:val="00BA440D"/>
    <w:rsid w:val="00BA49F0"/>
    <w:rsid w:val="00BA7276"/>
    <w:rsid w:val="00C04F81"/>
    <w:rsid w:val="00C057BA"/>
    <w:rsid w:val="00C155E2"/>
    <w:rsid w:val="00C1676A"/>
    <w:rsid w:val="00C36FF5"/>
    <w:rsid w:val="00C4561B"/>
    <w:rsid w:val="00CF1083"/>
    <w:rsid w:val="00D769ED"/>
    <w:rsid w:val="00DE499A"/>
    <w:rsid w:val="00ED6C95"/>
    <w:rsid w:val="00F969AB"/>
    <w:rsid w:val="00FC23D8"/>
    <w:rsid w:val="00FD38E3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6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AF"/>
    <w:rPr>
      <w:rFonts w:eastAsia="Arial" w:cs="Times New Roman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F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AF"/>
    <w:rPr>
      <w:rFonts w:eastAsia="Arial" w:cs="Times New Roman"/>
      <w:szCs w:val="24"/>
      <w:lang w:val="vi-VN"/>
    </w:rPr>
  </w:style>
  <w:style w:type="paragraph" w:customStyle="1" w:styleId="pbody">
    <w:name w:val="pbody"/>
    <w:basedOn w:val="Normal"/>
    <w:rsid w:val="00BA49F0"/>
    <w:pPr>
      <w:spacing w:before="100" w:beforeAutospacing="1" w:after="100" w:afterAutospacing="1" w:line="240" w:lineRule="auto"/>
    </w:pPr>
    <w:rPr>
      <w:rFonts w:eastAsia="Times New Roman"/>
      <w:sz w:val="24"/>
      <w:lang w:val="en-US"/>
    </w:rPr>
  </w:style>
  <w:style w:type="table" w:styleId="TableGrid">
    <w:name w:val="Table Grid"/>
    <w:basedOn w:val="TableNormal"/>
    <w:uiPriority w:val="39"/>
    <w:rsid w:val="00B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AF"/>
    <w:rPr>
      <w:rFonts w:eastAsia="Arial" w:cs="Times New Roman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F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AF"/>
    <w:rPr>
      <w:rFonts w:eastAsia="Arial" w:cs="Times New Roman"/>
      <w:szCs w:val="24"/>
      <w:lang w:val="vi-VN"/>
    </w:rPr>
  </w:style>
  <w:style w:type="paragraph" w:customStyle="1" w:styleId="pbody">
    <w:name w:val="pbody"/>
    <w:basedOn w:val="Normal"/>
    <w:rsid w:val="00BA49F0"/>
    <w:pPr>
      <w:spacing w:before="100" w:beforeAutospacing="1" w:after="100" w:afterAutospacing="1" w:line="240" w:lineRule="auto"/>
    </w:pPr>
    <w:rPr>
      <w:rFonts w:eastAsia="Times New Roman"/>
      <w:sz w:val="24"/>
      <w:lang w:val="en-US"/>
    </w:rPr>
  </w:style>
  <w:style w:type="table" w:styleId="TableGrid">
    <w:name w:val="Table Grid"/>
    <w:basedOn w:val="TableNormal"/>
    <w:uiPriority w:val="39"/>
    <w:rsid w:val="00B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Phòng GDĐT quận Đồ Sơn</dc:creator>
  <cp:lastModifiedBy>NH</cp:lastModifiedBy>
  <cp:revision>31</cp:revision>
  <dcterms:created xsi:type="dcterms:W3CDTF">2022-08-15T09:22:00Z</dcterms:created>
  <dcterms:modified xsi:type="dcterms:W3CDTF">2022-10-18T01:18:00Z</dcterms:modified>
</cp:coreProperties>
</file>