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48"/>
        <w:gridCol w:w="5422"/>
      </w:tblGrid>
      <w:tr w:rsidR="0006789D" w:rsidRPr="001E51BD" w:rsidTr="009E1263">
        <w:trPr>
          <w:cantSplit/>
          <w:trHeight w:val="7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1E51BD">
              <w:rPr>
                <w:rFonts w:ascii="Times New Roman" w:hAnsi="Times New Roman"/>
                <w:noProof/>
                <w:sz w:val="24"/>
              </w:rPr>
              <w:t>ỦY BAN NHÂN DÂN QUẬN ĐỒ SƠN</w:t>
            </w:r>
          </w:p>
          <w:p w:rsidR="0006789D" w:rsidRPr="00870D69" w:rsidRDefault="0006789D" w:rsidP="009E1263">
            <w:pPr>
              <w:jc w:val="center"/>
              <w:rPr>
                <w:rFonts w:ascii="Times New Roman" w:hAnsi="Times New Roman"/>
                <w:b/>
                <w:bCs/>
                <w:noProof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200025</wp:posOffset>
                      </wp:positionV>
                      <wp:extent cx="859790" cy="635"/>
                      <wp:effectExtent l="0" t="0" r="35560" b="3746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7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CED81F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15.75pt" to="13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KpGgIAADM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"/>
                  </w:pict>
                </mc:Fallback>
              </mc:AlternateContent>
            </w:r>
            <w:r w:rsidRPr="001E51BD">
              <w:rPr>
                <w:rFonts w:ascii="Times New Roman" w:hAnsi="Times New Roman"/>
                <w:b/>
                <w:bCs/>
                <w:noProof/>
                <w:sz w:val="24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  <w:noProof/>
                <w:sz w:val="24"/>
              </w:rPr>
              <w:t>THCS</w:t>
            </w:r>
            <w:r w:rsidRPr="001E51BD">
              <w:rPr>
                <w:rFonts w:ascii="Times New Roman" w:hAnsi="Times New Roman"/>
                <w:b/>
                <w:bCs/>
                <w:noProof/>
                <w:sz w:val="24"/>
              </w:rPr>
              <w:t xml:space="preserve"> </w:t>
            </w:r>
            <w:r w:rsidR="00B203AF">
              <w:rPr>
                <w:rFonts w:ascii="Times New Roman" w:hAnsi="Times New Roman"/>
                <w:b/>
                <w:bCs/>
                <w:noProof/>
                <w:sz w:val="24"/>
                <w:lang w:val="it-IT"/>
              </w:rPr>
              <w:t>NGỌC HẢI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51BD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06789D" w:rsidRPr="00BA17B9" w:rsidRDefault="0006789D" w:rsidP="009E126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06789D" w:rsidRPr="001E51BD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D4B1E29" wp14:editId="05D0DD1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28575</wp:posOffset>
                      </wp:positionV>
                      <wp:extent cx="2005965" cy="0"/>
                      <wp:effectExtent l="0" t="0" r="3238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4DB9D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25pt,2.25pt" to="212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x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AjyThez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06789D" w:rsidRPr="00BA17B9" w:rsidTr="009E1263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1461A2" w:rsidRDefault="0006789D" w:rsidP="00DC2A0D">
            <w:pPr>
              <w:pStyle w:val="Heading5"/>
              <w:spacing w:before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 xml:space="preserve">Số: </w:t>
            </w:r>
            <w:r w:rsidR="00A20AE2">
              <w:rPr>
                <w:rFonts w:ascii="Times New Roman" w:hAnsi="Times New Roman" w:cs="Times New Roman"/>
                <w:color w:val="auto"/>
                <w:szCs w:val="24"/>
              </w:rPr>
              <w:t>124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>/QĐ-THCS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06789D" w:rsidRPr="00BA17B9" w:rsidRDefault="0006789D" w:rsidP="001D4CAA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>Đồ Sơn, ngày</w:t>
            </w:r>
            <w:r w:rsidR="00203D2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20AE2">
              <w:rPr>
                <w:rFonts w:ascii="Times New Roman" w:hAnsi="Times New Roman"/>
                <w:i/>
                <w:iCs/>
                <w:sz w:val="26"/>
                <w:szCs w:val="26"/>
              </w:rPr>
              <w:t>05</w:t>
            </w:r>
            <w:r w:rsidR="00B203A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03D2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A20AE2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  <w:r w:rsidR="00593E5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202</w:t>
            </w:r>
            <w:r w:rsidR="00A20AE2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06789D" w:rsidRPr="00C558D0" w:rsidRDefault="0006789D" w:rsidP="0006789D">
      <w:pPr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                                                                                                   </w:t>
      </w:r>
    </w:p>
    <w:p w:rsidR="0006789D" w:rsidRPr="00C558D0" w:rsidRDefault="0006789D" w:rsidP="0006789D">
      <w:pPr>
        <w:pStyle w:val="Heading2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C558D0">
        <w:rPr>
          <w:rFonts w:ascii="Times New Roman" w:hAnsi="Times New Roman"/>
          <w:b/>
          <w:bCs/>
          <w:sz w:val="28"/>
          <w:szCs w:val="28"/>
          <w:lang w:val="vi-VN"/>
        </w:rPr>
        <w:t>QUYẾT ĐỊNH</w:t>
      </w:r>
    </w:p>
    <w:p w:rsidR="00C63640" w:rsidRDefault="00A20AE2" w:rsidP="0006789D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Kiện toàn</w:t>
      </w:r>
      <w:r w:rsidR="0006789D" w:rsidRPr="00C558D0">
        <w:rPr>
          <w:rFonts w:ascii="Times New Roman" w:hAnsi="Times New Roman"/>
          <w:lang w:val="vi-VN"/>
        </w:rPr>
        <w:t xml:space="preserve"> </w:t>
      </w:r>
      <w:r w:rsidR="00203D25">
        <w:rPr>
          <w:rFonts w:ascii="Times New Roman" w:hAnsi="Times New Roman"/>
        </w:rPr>
        <w:t>Ban chỉ đạo thực hiện Quy chế công khai</w:t>
      </w:r>
      <w:r w:rsidR="00593E50">
        <w:rPr>
          <w:rFonts w:ascii="Times New Roman" w:hAnsi="Times New Roman"/>
        </w:rPr>
        <w:t xml:space="preserve"> </w:t>
      </w:r>
    </w:p>
    <w:p w:rsidR="0006789D" w:rsidRPr="00203D25" w:rsidRDefault="00C63640" w:rsidP="00C63640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93E50">
        <w:rPr>
          <w:rFonts w:ascii="Times New Roman" w:hAnsi="Times New Roman"/>
        </w:rPr>
        <w:t>ăm học 202</w:t>
      </w:r>
      <w:r w:rsidR="00A20AE2">
        <w:rPr>
          <w:rFonts w:ascii="Times New Roman" w:hAnsi="Times New Roman"/>
        </w:rPr>
        <w:t>2</w:t>
      </w:r>
      <w:r w:rsidR="00593E50">
        <w:rPr>
          <w:rFonts w:ascii="Times New Roman" w:hAnsi="Times New Roman"/>
        </w:rPr>
        <w:t>-202</w:t>
      </w:r>
      <w:r w:rsidR="00A20AE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- </w:t>
      </w:r>
      <w:r w:rsidR="00203D25">
        <w:rPr>
          <w:rFonts w:ascii="Times New Roman" w:hAnsi="Times New Roman"/>
        </w:rPr>
        <w:t xml:space="preserve">Trường THCS </w:t>
      </w:r>
      <w:r w:rsidR="00B203AF">
        <w:rPr>
          <w:rFonts w:ascii="Times New Roman" w:hAnsi="Times New Roman"/>
        </w:rPr>
        <w:t>Ngọc Hải</w:t>
      </w:r>
    </w:p>
    <w:p w:rsidR="0006789D" w:rsidRPr="00C558D0" w:rsidRDefault="007A7EEC" w:rsidP="0006789D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7779F" wp14:editId="19F4FCC2">
                <wp:simplePos x="0" y="0"/>
                <wp:positionH relativeFrom="column">
                  <wp:posOffset>2597785</wp:posOffset>
                </wp:positionH>
                <wp:positionV relativeFrom="paragraph">
                  <wp:posOffset>53340</wp:posOffset>
                </wp:positionV>
                <wp:extent cx="928370" cy="0"/>
                <wp:effectExtent l="0" t="0" r="2413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1B1D0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5pt,4.2pt" to="277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toEQIAACc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"/>
            </w:pict>
          </mc:Fallback>
        </mc:AlternateContent>
      </w:r>
    </w:p>
    <w:p w:rsidR="0006789D" w:rsidRPr="00C558D0" w:rsidRDefault="0006789D" w:rsidP="0006789D">
      <w:pPr>
        <w:pStyle w:val="Heading3"/>
        <w:rPr>
          <w:rFonts w:ascii="Times New Roman" w:hAnsi="Times New Roman"/>
          <w:lang w:val="vi-VN"/>
        </w:rPr>
      </w:pPr>
      <w:r w:rsidRPr="00C558D0">
        <w:rPr>
          <w:rFonts w:ascii="Times New Roman" w:hAnsi="Times New Roman"/>
          <w:lang w:val="vi-VN"/>
        </w:rPr>
        <w:t xml:space="preserve">HIỆU TRƯỞNG TRƯỜNG THCS </w:t>
      </w:r>
      <w:r w:rsidR="00B203AF">
        <w:rPr>
          <w:rFonts w:ascii="Times New Roman" w:hAnsi="Times New Roman"/>
          <w:lang w:val="vi-VN"/>
        </w:rPr>
        <w:t>NGỌC HẢI</w:t>
      </w:r>
    </w:p>
    <w:p w:rsidR="0006789D" w:rsidRPr="00C558D0" w:rsidRDefault="0006789D" w:rsidP="00203D25">
      <w:pPr>
        <w:spacing w:line="192" w:lineRule="auto"/>
        <w:rPr>
          <w:rFonts w:ascii="Times New Roman" w:hAnsi="Times New Roman"/>
          <w:lang w:val="vi-VN"/>
        </w:rPr>
      </w:pPr>
    </w:p>
    <w:p w:rsidR="00203D25" w:rsidRPr="007A58CE" w:rsidRDefault="00203D25" w:rsidP="00D22E2A">
      <w:pPr>
        <w:pStyle w:val="BodyTextIndent2"/>
        <w:spacing w:before="120" w:after="120" w:line="276" w:lineRule="auto"/>
        <w:rPr>
          <w:rFonts w:ascii="Times New Roman" w:hAnsi="Times New Roman"/>
          <w:iCs/>
          <w:lang w:val="vi-VN"/>
        </w:rPr>
      </w:pPr>
      <w:r w:rsidRPr="007A58CE">
        <w:rPr>
          <w:rFonts w:ascii="Times New Roman" w:hAnsi="Times New Roman"/>
          <w:iCs/>
          <w:lang w:val="vi-VN"/>
        </w:rPr>
        <w:t>C</w:t>
      </w:r>
      <w:r w:rsidRPr="007A58CE">
        <w:rPr>
          <w:rFonts w:ascii="Times New Roman" w:hAnsi="Times New Roman" w:cs="Arial"/>
          <w:iCs/>
          <w:lang w:val="vi-VN"/>
        </w:rPr>
        <w:t>ă</w:t>
      </w:r>
      <w:r w:rsidRPr="007A58CE">
        <w:rPr>
          <w:rFonts w:ascii="Times New Roman" w:hAnsi="Times New Roman"/>
          <w:iCs/>
          <w:lang w:val="vi-VN"/>
        </w:rPr>
        <w:t>n c</w:t>
      </w:r>
      <w:r w:rsidRPr="007A58CE">
        <w:rPr>
          <w:rFonts w:ascii="Times New Roman" w:hAnsi="Times New Roman" w:cs="Arial"/>
          <w:iCs/>
          <w:lang w:val="vi-VN"/>
        </w:rPr>
        <w:t>ứ</w:t>
      </w:r>
      <w:r w:rsidRPr="007A58CE">
        <w:rPr>
          <w:rFonts w:ascii="Times New Roman" w:hAnsi="Times New Roman"/>
          <w:iCs/>
          <w:lang w:val="vi-VN"/>
        </w:rPr>
        <w:t xml:space="preserve"> Th</w:t>
      </w:r>
      <w:r w:rsidRPr="007A58CE">
        <w:rPr>
          <w:rFonts w:ascii="Times New Roman" w:hAnsi="Times New Roman" w:cs=".VnTime"/>
          <w:iCs/>
          <w:lang w:val="vi-VN"/>
        </w:rPr>
        <w:t>ô</w:t>
      </w:r>
      <w:r w:rsidRPr="007A58CE">
        <w:rPr>
          <w:rFonts w:ascii="Times New Roman" w:hAnsi="Times New Roman"/>
          <w:iCs/>
          <w:lang w:val="vi-VN"/>
        </w:rPr>
        <w:t>ng t</w:t>
      </w:r>
      <w:r w:rsidRPr="007A58CE">
        <w:rPr>
          <w:rFonts w:ascii="Times New Roman" w:hAnsi="Times New Roman" w:cs="Arial"/>
          <w:iCs/>
          <w:lang w:val="vi-VN"/>
        </w:rPr>
        <w:t>ư</w:t>
      </w:r>
      <w:r w:rsidRPr="007A58CE">
        <w:rPr>
          <w:rFonts w:ascii="Times New Roman" w:hAnsi="Times New Roman"/>
          <w:iCs/>
          <w:lang w:val="vi-VN"/>
        </w:rPr>
        <w:t xml:space="preserve"> s</w:t>
      </w:r>
      <w:r w:rsidRPr="007A58CE">
        <w:rPr>
          <w:rFonts w:ascii="Times New Roman" w:hAnsi="Times New Roman" w:cs="Arial"/>
          <w:iCs/>
          <w:lang w:val="vi-VN"/>
        </w:rPr>
        <w:t>ố</w:t>
      </w:r>
      <w:r w:rsidR="00F42268" w:rsidRPr="007A58CE">
        <w:rPr>
          <w:rFonts w:ascii="Times New Roman" w:hAnsi="Times New Roman"/>
          <w:iCs/>
          <w:lang w:val="vi-VN"/>
        </w:rPr>
        <w:t xml:space="preserve"> </w:t>
      </w:r>
      <w:r w:rsidR="00F42268" w:rsidRPr="007A58CE">
        <w:rPr>
          <w:rFonts w:ascii="Times New Roman" w:hAnsi="Times New Roman"/>
          <w:iCs/>
        </w:rPr>
        <w:t>32</w:t>
      </w:r>
      <w:r w:rsidR="00F42268" w:rsidRPr="007A58CE">
        <w:rPr>
          <w:rFonts w:ascii="Times New Roman" w:hAnsi="Times New Roman"/>
          <w:iCs/>
          <w:lang w:val="vi-VN"/>
        </w:rPr>
        <w:t>/20</w:t>
      </w:r>
      <w:r w:rsidR="00F42268" w:rsidRPr="007A58CE">
        <w:rPr>
          <w:rFonts w:ascii="Times New Roman" w:hAnsi="Times New Roman"/>
          <w:iCs/>
        </w:rPr>
        <w:t>20</w:t>
      </w:r>
      <w:r w:rsidRPr="007A58CE">
        <w:rPr>
          <w:rFonts w:ascii="Times New Roman" w:hAnsi="Times New Roman"/>
          <w:iCs/>
          <w:lang w:val="vi-VN"/>
        </w:rPr>
        <w:t>/TT-BGD</w:t>
      </w:r>
      <w:r w:rsidRPr="007A58CE">
        <w:rPr>
          <w:rFonts w:ascii="Times New Roman" w:hAnsi="Times New Roman" w:cs="Arial"/>
          <w:iCs/>
          <w:lang w:val="vi-VN"/>
        </w:rPr>
        <w:t>Đ</w:t>
      </w:r>
      <w:r w:rsidR="00F42268" w:rsidRPr="007A58CE">
        <w:rPr>
          <w:rFonts w:ascii="Times New Roman" w:hAnsi="Times New Roman"/>
          <w:iCs/>
          <w:lang w:val="vi-VN"/>
        </w:rPr>
        <w:t xml:space="preserve">T ngày </w:t>
      </w:r>
      <w:r w:rsidR="00F42268" w:rsidRPr="007A58CE">
        <w:rPr>
          <w:rFonts w:ascii="Times New Roman" w:hAnsi="Times New Roman"/>
          <w:iCs/>
        </w:rPr>
        <w:t>15</w:t>
      </w:r>
      <w:r w:rsidR="00F42268" w:rsidRPr="007A58CE">
        <w:rPr>
          <w:rFonts w:ascii="Times New Roman" w:hAnsi="Times New Roman"/>
          <w:iCs/>
          <w:lang w:val="vi-VN"/>
        </w:rPr>
        <w:t>/</w:t>
      </w:r>
      <w:r w:rsidR="00F42268" w:rsidRPr="007A58CE">
        <w:rPr>
          <w:rFonts w:ascii="Times New Roman" w:hAnsi="Times New Roman"/>
          <w:iCs/>
        </w:rPr>
        <w:t>9</w:t>
      </w:r>
      <w:r w:rsidR="00F42268" w:rsidRPr="007A58CE">
        <w:rPr>
          <w:rFonts w:ascii="Times New Roman" w:hAnsi="Times New Roman"/>
          <w:iCs/>
          <w:lang w:val="vi-VN"/>
        </w:rPr>
        <w:t>/20</w:t>
      </w:r>
      <w:r w:rsidR="00F42268" w:rsidRPr="007A58CE">
        <w:rPr>
          <w:rFonts w:ascii="Times New Roman" w:hAnsi="Times New Roman"/>
          <w:iCs/>
        </w:rPr>
        <w:t>20</w:t>
      </w:r>
      <w:r w:rsidRPr="007A58CE">
        <w:rPr>
          <w:rFonts w:ascii="Times New Roman" w:hAnsi="Times New Roman"/>
          <w:iCs/>
          <w:lang w:val="vi-VN"/>
        </w:rPr>
        <w:t xml:space="preserve"> c</w:t>
      </w:r>
      <w:r w:rsidRPr="007A58CE">
        <w:rPr>
          <w:rFonts w:ascii="Times New Roman" w:hAnsi="Times New Roman" w:cs="Arial"/>
          <w:iCs/>
          <w:lang w:val="vi-VN"/>
        </w:rPr>
        <w:t>ủ</w:t>
      </w:r>
      <w:r w:rsidRPr="007A58CE">
        <w:rPr>
          <w:rFonts w:ascii="Times New Roman" w:hAnsi="Times New Roman"/>
          <w:iCs/>
          <w:lang w:val="vi-VN"/>
        </w:rPr>
        <w:t>a B</w:t>
      </w:r>
      <w:r w:rsidRPr="007A58CE">
        <w:rPr>
          <w:rFonts w:ascii="Times New Roman" w:hAnsi="Times New Roman" w:cs="Arial"/>
          <w:iCs/>
          <w:lang w:val="vi-VN"/>
        </w:rPr>
        <w:t>ộ</w:t>
      </w:r>
      <w:r w:rsidRPr="007A58CE">
        <w:rPr>
          <w:rFonts w:ascii="Times New Roman" w:hAnsi="Times New Roman"/>
          <w:iCs/>
          <w:lang w:val="vi-VN"/>
        </w:rPr>
        <w:t xml:space="preserve"> Gi</w:t>
      </w:r>
      <w:r w:rsidRPr="007A58CE">
        <w:rPr>
          <w:rFonts w:ascii="Times New Roman" w:hAnsi="Times New Roman" w:cs=".VnTime"/>
          <w:iCs/>
          <w:lang w:val="vi-VN"/>
        </w:rPr>
        <w:t>á</w:t>
      </w:r>
      <w:r w:rsidRPr="007A58CE">
        <w:rPr>
          <w:rFonts w:ascii="Times New Roman" w:hAnsi="Times New Roman"/>
          <w:iCs/>
          <w:lang w:val="vi-VN"/>
        </w:rPr>
        <w:t>o d</w:t>
      </w:r>
      <w:r w:rsidRPr="007A58CE">
        <w:rPr>
          <w:rFonts w:ascii="Times New Roman" w:hAnsi="Times New Roman" w:cs="Arial"/>
          <w:iCs/>
          <w:lang w:val="vi-VN"/>
        </w:rPr>
        <w:t>ụ</w:t>
      </w:r>
      <w:r w:rsidRPr="007A58CE">
        <w:rPr>
          <w:rFonts w:ascii="Times New Roman" w:hAnsi="Times New Roman"/>
          <w:iCs/>
          <w:lang w:val="vi-VN"/>
        </w:rPr>
        <w:t>c v</w:t>
      </w:r>
      <w:r w:rsidRPr="007A58CE">
        <w:rPr>
          <w:rFonts w:ascii="Times New Roman" w:hAnsi="Times New Roman" w:cs=".VnTime"/>
          <w:iCs/>
          <w:lang w:val="vi-VN"/>
        </w:rPr>
        <w:t>à</w:t>
      </w:r>
      <w:r w:rsidRPr="007A58CE">
        <w:rPr>
          <w:rFonts w:ascii="Times New Roman" w:hAnsi="Times New Roman"/>
          <w:iCs/>
          <w:lang w:val="vi-VN"/>
        </w:rPr>
        <w:t xml:space="preserve"> </w:t>
      </w:r>
      <w:r w:rsidRPr="007A58CE">
        <w:rPr>
          <w:rFonts w:ascii="Times New Roman" w:hAnsi="Times New Roman" w:cs="Arial"/>
          <w:iCs/>
          <w:lang w:val="vi-VN"/>
        </w:rPr>
        <w:t>Đ</w:t>
      </w:r>
      <w:r w:rsidRPr="007A58CE">
        <w:rPr>
          <w:rFonts w:ascii="Times New Roman" w:hAnsi="Times New Roman" w:cs=".VnTime"/>
          <w:iCs/>
          <w:lang w:val="vi-VN"/>
        </w:rPr>
        <w:t>à</w:t>
      </w:r>
      <w:r w:rsidRPr="007A58CE">
        <w:rPr>
          <w:rFonts w:ascii="Times New Roman" w:hAnsi="Times New Roman"/>
          <w:iCs/>
          <w:lang w:val="vi-VN"/>
        </w:rPr>
        <w:t>o t</w:t>
      </w:r>
      <w:r w:rsidRPr="007A58CE">
        <w:rPr>
          <w:rFonts w:ascii="Times New Roman" w:hAnsi="Times New Roman" w:cs="Arial"/>
          <w:iCs/>
          <w:lang w:val="vi-VN"/>
        </w:rPr>
        <w:t>ạ</w:t>
      </w:r>
      <w:r w:rsidRPr="007A58CE">
        <w:rPr>
          <w:rFonts w:ascii="Times New Roman" w:hAnsi="Times New Roman"/>
          <w:iCs/>
          <w:lang w:val="vi-VN"/>
        </w:rPr>
        <w:t xml:space="preserve">o ban hành </w:t>
      </w:r>
      <w:r w:rsidRPr="007A58CE">
        <w:rPr>
          <w:rFonts w:ascii="Times New Roman" w:hAnsi="Times New Roman" w:cs="Arial"/>
          <w:iCs/>
          <w:lang w:val="vi-VN"/>
        </w:rPr>
        <w:t>Đ</w:t>
      </w:r>
      <w:r w:rsidRPr="007A58CE">
        <w:rPr>
          <w:rFonts w:ascii="Times New Roman" w:hAnsi="Times New Roman"/>
          <w:iCs/>
          <w:lang w:val="vi-VN"/>
        </w:rPr>
        <w:t>i</w:t>
      </w:r>
      <w:r w:rsidRPr="007A58CE">
        <w:rPr>
          <w:rFonts w:ascii="Times New Roman" w:hAnsi="Times New Roman" w:cs="Arial"/>
          <w:iCs/>
          <w:lang w:val="vi-VN"/>
        </w:rPr>
        <w:t>ề</w:t>
      </w:r>
      <w:r w:rsidRPr="007A58CE">
        <w:rPr>
          <w:rFonts w:ascii="Times New Roman" w:hAnsi="Times New Roman"/>
          <w:iCs/>
          <w:lang w:val="vi-VN"/>
        </w:rPr>
        <w:t>u l</w:t>
      </w:r>
      <w:r w:rsidRPr="007A58CE">
        <w:rPr>
          <w:rFonts w:ascii="Times New Roman" w:hAnsi="Times New Roman" w:cs="Arial"/>
          <w:iCs/>
          <w:lang w:val="vi-VN"/>
        </w:rPr>
        <w:t>ệ</w:t>
      </w:r>
      <w:r w:rsidRPr="007A58CE">
        <w:rPr>
          <w:rFonts w:ascii="Times New Roman" w:hAnsi="Times New Roman"/>
          <w:iCs/>
          <w:lang w:val="vi-VN"/>
        </w:rPr>
        <w:t xml:space="preserve"> tr</w:t>
      </w:r>
      <w:r w:rsidRPr="007A58CE">
        <w:rPr>
          <w:rFonts w:ascii="Times New Roman" w:hAnsi="Times New Roman" w:cs="Arial"/>
          <w:iCs/>
          <w:lang w:val="vi-VN"/>
        </w:rPr>
        <w:t>ườ</w:t>
      </w:r>
      <w:r w:rsidRPr="007A58CE">
        <w:rPr>
          <w:rFonts w:ascii="Times New Roman" w:hAnsi="Times New Roman"/>
          <w:iCs/>
          <w:lang w:val="vi-VN"/>
        </w:rPr>
        <w:t>ng THCS, tr</w:t>
      </w:r>
      <w:r w:rsidRPr="007A58CE">
        <w:rPr>
          <w:rFonts w:ascii="Times New Roman" w:hAnsi="Times New Roman" w:cs="Arial"/>
          <w:iCs/>
          <w:lang w:val="vi-VN"/>
        </w:rPr>
        <w:t>ườ</w:t>
      </w:r>
      <w:r w:rsidRPr="007A58CE">
        <w:rPr>
          <w:rFonts w:ascii="Times New Roman" w:hAnsi="Times New Roman"/>
          <w:iCs/>
          <w:lang w:val="vi-VN"/>
        </w:rPr>
        <w:t>ng THPT v</w:t>
      </w:r>
      <w:r w:rsidRPr="007A58CE">
        <w:rPr>
          <w:rFonts w:ascii="Times New Roman" w:hAnsi="Times New Roman" w:cs=".VnTime"/>
          <w:iCs/>
          <w:lang w:val="vi-VN"/>
        </w:rPr>
        <w:t>à</w:t>
      </w:r>
      <w:r w:rsidRPr="007A58CE">
        <w:rPr>
          <w:rFonts w:ascii="Times New Roman" w:hAnsi="Times New Roman"/>
          <w:iCs/>
          <w:lang w:val="vi-VN"/>
        </w:rPr>
        <w:t xml:space="preserve"> tr</w:t>
      </w:r>
      <w:r w:rsidRPr="007A58CE">
        <w:rPr>
          <w:rFonts w:ascii="Times New Roman" w:hAnsi="Times New Roman" w:cs="Arial"/>
          <w:iCs/>
          <w:lang w:val="vi-VN"/>
        </w:rPr>
        <w:t>ườ</w:t>
      </w:r>
      <w:r w:rsidRPr="007A58CE">
        <w:rPr>
          <w:rFonts w:ascii="Times New Roman" w:hAnsi="Times New Roman"/>
          <w:iCs/>
          <w:lang w:val="vi-VN"/>
        </w:rPr>
        <w:t>ng THPT c</w:t>
      </w:r>
      <w:r w:rsidRPr="007A58CE">
        <w:rPr>
          <w:rFonts w:ascii="Times New Roman" w:hAnsi="Times New Roman" w:cs=".VnTime"/>
          <w:iCs/>
          <w:lang w:val="vi-VN"/>
        </w:rPr>
        <w:t>ó</w:t>
      </w:r>
      <w:r w:rsidRPr="007A58CE">
        <w:rPr>
          <w:rFonts w:ascii="Times New Roman" w:hAnsi="Times New Roman"/>
          <w:iCs/>
          <w:lang w:val="vi-VN"/>
        </w:rPr>
        <w:t xml:space="preserve"> nhi</w:t>
      </w:r>
      <w:r w:rsidRPr="007A58CE">
        <w:rPr>
          <w:rFonts w:ascii="Times New Roman" w:hAnsi="Times New Roman" w:cs="Arial"/>
          <w:iCs/>
          <w:lang w:val="vi-VN"/>
        </w:rPr>
        <w:t>ề</w:t>
      </w:r>
      <w:r w:rsidRPr="007A58CE">
        <w:rPr>
          <w:rFonts w:ascii="Times New Roman" w:hAnsi="Times New Roman"/>
          <w:iCs/>
          <w:lang w:val="vi-VN"/>
        </w:rPr>
        <w:t>u c</w:t>
      </w:r>
      <w:r w:rsidRPr="007A58CE">
        <w:rPr>
          <w:rFonts w:ascii="Times New Roman" w:hAnsi="Times New Roman" w:cs="Arial"/>
          <w:iCs/>
          <w:lang w:val="vi-VN"/>
        </w:rPr>
        <w:t>ấ</w:t>
      </w:r>
      <w:r w:rsidRPr="007A58CE">
        <w:rPr>
          <w:rFonts w:ascii="Times New Roman" w:hAnsi="Times New Roman"/>
          <w:iCs/>
          <w:lang w:val="vi-VN"/>
        </w:rPr>
        <w:t>p h</w:t>
      </w:r>
      <w:r w:rsidRPr="007A58CE">
        <w:rPr>
          <w:rFonts w:ascii="Times New Roman" w:hAnsi="Times New Roman" w:cs="Arial"/>
          <w:iCs/>
          <w:lang w:val="vi-VN"/>
        </w:rPr>
        <w:t>ọ</w:t>
      </w:r>
      <w:r w:rsidRPr="007A58CE">
        <w:rPr>
          <w:rFonts w:ascii="Times New Roman" w:hAnsi="Times New Roman"/>
          <w:iCs/>
          <w:lang w:val="vi-VN"/>
        </w:rPr>
        <w:t>c;</w:t>
      </w:r>
    </w:p>
    <w:p w:rsidR="00FE75F8" w:rsidRPr="007A58CE" w:rsidRDefault="00203D25" w:rsidP="00D22E2A">
      <w:pPr>
        <w:tabs>
          <w:tab w:val="left" w:pos="8655"/>
        </w:tabs>
        <w:spacing w:before="120" w:after="120" w:line="276" w:lineRule="auto"/>
        <w:ind w:firstLine="709"/>
        <w:jc w:val="both"/>
        <w:rPr>
          <w:i/>
          <w:szCs w:val="28"/>
        </w:rPr>
      </w:pPr>
      <w:r w:rsidRPr="007A58CE">
        <w:rPr>
          <w:rFonts w:ascii="Times New Roman" w:hAnsi="Times New Roman"/>
          <w:i/>
          <w:iCs/>
          <w:lang w:val="vi-VN"/>
        </w:rPr>
        <w:t>C</w:t>
      </w:r>
      <w:r w:rsidRPr="007A58CE">
        <w:rPr>
          <w:rFonts w:ascii="Times New Roman" w:hAnsi="Times New Roman" w:cs="Arial"/>
          <w:i/>
          <w:iCs/>
          <w:lang w:val="vi-VN"/>
        </w:rPr>
        <w:t>ă</w:t>
      </w:r>
      <w:r w:rsidRPr="007A58CE">
        <w:rPr>
          <w:rFonts w:ascii="Times New Roman" w:hAnsi="Times New Roman"/>
          <w:i/>
          <w:iCs/>
          <w:lang w:val="vi-VN"/>
        </w:rPr>
        <w:t>n c</w:t>
      </w:r>
      <w:r w:rsidRPr="007A58CE">
        <w:rPr>
          <w:rFonts w:ascii="Times New Roman" w:hAnsi="Times New Roman" w:cs="Arial"/>
          <w:i/>
          <w:iCs/>
          <w:lang w:val="vi-VN"/>
        </w:rPr>
        <w:t>ứ</w:t>
      </w:r>
      <w:r w:rsidRPr="007A58CE">
        <w:rPr>
          <w:rFonts w:ascii="Times New Roman" w:hAnsi="Times New Roman"/>
          <w:i/>
          <w:iCs/>
          <w:lang w:val="vi-VN"/>
        </w:rPr>
        <w:t xml:space="preserve"> </w:t>
      </w:r>
      <w:r w:rsidR="00FE75F8" w:rsidRPr="007A58CE">
        <w:rPr>
          <w:rFonts w:ascii="Times New Roman" w:hAnsi="Times New Roman"/>
          <w:bCs/>
          <w:i/>
          <w:color w:val="000000"/>
        </w:rPr>
        <w:t>Thông tư số 36/2017/TT-BGDĐT</w:t>
      </w:r>
      <w:r w:rsidR="00FE75F8" w:rsidRPr="007A58CE">
        <w:rPr>
          <w:rFonts w:ascii="Times New Roman" w:hAnsi="Times New Roman"/>
          <w:bCs/>
          <w:i/>
          <w:color w:val="000000"/>
          <w:szCs w:val="28"/>
        </w:rPr>
        <w:t xml:space="preserve">, </w:t>
      </w:r>
      <w:r w:rsidR="00FE75F8" w:rsidRPr="007A58CE">
        <w:rPr>
          <w:rFonts w:ascii="Times New Roman" w:hAnsi="Times New Roman"/>
          <w:i/>
          <w:iCs/>
          <w:szCs w:val="28"/>
          <w:lang w:val="vi-VN"/>
        </w:rPr>
        <w:t xml:space="preserve">ngày </w:t>
      </w:r>
      <w:r w:rsidR="00FE75F8" w:rsidRPr="007A58CE">
        <w:rPr>
          <w:rFonts w:ascii="Times New Roman" w:hAnsi="Times New Roman"/>
          <w:i/>
          <w:iCs/>
          <w:szCs w:val="28"/>
        </w:rPr>
        <w:t>28</w:t>
      </w:r>
      <w:r w:rsidR="00FE75F8" w:rsidRPr="007A58CE">
        <w:rPr>
          <w:rFonts w:ascii="Times New Roman" w:hAnsi="Times New Roman"/>
          <w:i/>
          <w:iCs/>
          <w:szCs w:val="28"/>
          <w:lang w:val="vi-VN"/>
        </w:rPr>
        <w:t>/</w:t>
      </w:r>
      <w:r w:rsidR="00FE75F8" w:rsidRPr="007A58CE">
        <w:rPr>
          <w:rFonts w:ascii="Times New Roman" w:hAnsi="Times New Roman"/>
          <w:i/>
          <w:iCs/>
          <w:szCs w:val="28"/>
        </w:rPr>
        <w:t>12</w:t>
      </w:r>
      <w:r w:rsidR="00FE75F8" w:rsidRPr="007A58CE">
        <w:rPr>
          <w:rFonts w:ascii="Times New Roman" w:hAnsi="Times New Roman"/>
          <w:i/>
          <w:iCs/>
          <w:szCs w:val="28"/>
          <w:lang w:val="vi-VN"/>
        </w:rPr>
        <w:t>/20</w:t>
      </w:r>
      <w:r w:rsidR="00FE75F8" w:rsidRPr="007A58CE">
        <w:rPr>
          <w:rFonts w:ascii="Times New Roman" w:hAnsi="Times New Roman"/>
          <w:i/>
          <w:iCs/>
          <w:szCs w:val="28"/>
        </w:rPr>
        <w:t>17</w:t>
      </w:r>
      <w:r w:rsidR="00FE75F8" w:rsidRPr="007A58CE">
        <w:rPr>
          <w:rFonts w:ascii="Times New Roman" w:hAnsi="Times New Roman"/>
          <w:i/>
          <w:iCs/>
          <w:szCs w:val="28"/>
          <w:lang w:val="vi-VN"/>
        </w:rPr>
        <w:t xml:space="preserve"> của Bộ trưởng Bộ GD&amp;ĐT</w:t>
      </w:r>
      <w:r w:rsidR="00FE75F8" w:rsidRPr="007A58CE">
        <w:rPr>
          <w:rFonts w:ascii="Times New Roman" w:hAnsi="Times New Roman"/>
          <w:i/>
          <w:iCs/>
          <w:szCs w:val="28"/>
        </w:rPr>
        <w:t xml:space="preserve"> ban hành “Quy chế thực hiện công khai đối với các cơ sở giáo dục trong hệ thống giáo dục quốc dân”</w:t>
      </w:r>
      <w:r w:rsidR="00FE75F8" w:rsidRPr="007A58CE">
        <w:rPr>
          <w:rFonts w:ascii="Times New Roman" w:hAnsi="Times New Roman"/>
          <w:i/>
          <w:szCs w:val="28"/>
        </w:rPr>
        <w:t>; Thông tư số 61/2017/TT-BTC, ngày 15/6/2017 và Thông tư số 90/2018/TT-BTC, ngày 29/8/2018 của Bộ tài chính “Hướng dẫn về công khai ngân sách đối với đơn vị dự toán ngân sách, tổ chức được ngân sách nhà nước hỗ trợ”;</w:t>
      </w:r>
    </w:p>
    <w:p w:rsidR="0006789D" w:rsidRPr="00C558D0" w:rsidRDefault="0019705B" w:rsidP="00D22E2A">
      <w:pPr>
        <w:pStyle w:val="BodyTextIndent2"/>
        <w:spacing w:line="276" w:lineRule="auto"/>
        <w:rPr>
          <w:rFonts w:ascii="Times New Roman" w:hAnsi="Times New Roman"/>
          <w:b/>
          <w:bCs/>
          <w:i w:val="0"/>
          <w:iCs/>
          <w:lang w:val="vi-VN"/>
        </w:rPr>
      </w:pPr>
      <w:r>
        <w:rPr>
          <w:rFonts w:ascii="Times New Roman" w:hAnsi="Times New Roman"/>
          <w:bCs/>
          <w:i w:val="0"/>
          <w:iCs/>
          <w:lang w:val="vi-VN"/>
        </w:rPr>
        <w:t xml:space="preserve">Xét đề nghị của </w:t>
      </w:r>
      <w:r w:rsidR="00A76CF2">
        <w:rPr>
          <w:rFonts w:ascii="Times New Roman" w:hAnsi="Times New Roman"/>
          <w:bCs/>
          <w:i w:val="0"/>
          <w:iCs/>
        </w:rPr>
        <w:t xml:space="preserve">bà </w:t>
      </w:r>
      <w:r w:rsidR="00DA0A32">
        <w:rPr>
          <w:rFonts w:ascii="Times New Roman" w:hAnsi="Times New Roman"/>
          <w:bCs/>
          <w:i w:val="0"/>
          <w:iCs/>
        </w:rPr>
        <w:t xml:space="preserve">phụ trách </w:t>
      </w:r>
      <w:r w:rsidR="00A76CF2">
        <w:rPr>
          <w:rFonts w:ascii="Times New Roman" w:hAnsi="Times New Roman"/>
          <w:bCs/>
          <w:i w:val="0"/>
          <w:iCs/>
        </w:rPr>
        <w:t>Kế toán</w:t>
      </w:r>
      <w:r w:rsidR="0006789D" w:rsidRPr="00C558D0">
        <w:rPr>
          <w:rFonts w:ascii="Times New Roman" w:hAnsi="Times New Roman"/>
          <w:bCs/>
          <w:i w:val="0"/>
          <w:iCs/>
          <w:lang w:val="vi-VN"/>
        </w:rPr>
        <w:t>,</w:t>
      </w:r>
    </w:p>
    <w:p w:rsidR="0006789D" w:rsidRPr="00C558D0" w:rsidRDefault="0006789D" w:rsidP="00D22E2A">
      <w:pPr>
        <w:spacing w:line="276" w:lineRule="auto"/>
        <w:jc w:val="center"/>
        <w:rPr>
          <w:rFonts w:ascii="Times New Roman" w:hAnsi="Times New Roman"/>
          <w:b/>
          <w:bCs/>
          <w:lang w:val="vi-VN"/>
        </w:rPr>
      </w:pPr>
      <w:r w:rsidRPr="00C558D0">
        <w:rPr>
          <w:rFonts w:ascii="Times New Roman" w:hAnsi="Times New Roman"/>
          <w:b/>
          <w:bCs/>
          <w:lang w:val="vi-VN"/>
        </w:rPr>
        <w:t>QUYẾT ĐỊNH:</w:t>
      </w:r>
    </w:p>
    <w:p w:rsidR="0006789D" w:rsidRPr="00C558D0" w:rsidRDefault="0006789D" w:rsidP="00834BB9">
      <w:pPr>
        <w:pStyle w:val="Heading3"/>
        <w:ind w:firstLine="720"/>
        <w:jc w:val="both"/>
        <w:rPr>
          <w:rFonts w:ascii="Times New Roman" w:hAnsi="Times New Roman"/>
          <w:lang w:val="vi-VN"/>
        </w:rPr>
      </w:pPr>
      <w:r w:rsidRPr="00E95DDA">
        <w:rPr>
          <w:rFonts w:ascii="Times New Roman" w:hAnsi="Times New Roman"/>
          <w:bCs/>
          <w:lang w:val="vi-VN"/>
        </w:rPr>
        <w:t>Điều 1</w:t>
      </w:r>
      <w:r w:rsidRPr="00E95DDA">
        <w:rPr>
          <w:rFonts w:ascii="Times New Roman" w:hAnsi="Times New Roman"/>
          <w:lang w:val="vi-VN"/>
        </w:rPr>
        <w:t>.</w:t>
      </w:r>
      <w:r w:rsidRPr="00E95DDA">
        <w:rPr>
          <w:rFonts w:ascii="Times New Roman" w:hAnsi="Times New Roman"/>
          <w:b w:val="0"/>
          <w:lang w:val="vi-VN"/>
        </w:rPr>
        <w:t xml:space="preserve"> </w:t>
      </w:r>
      <w:r w:rsidR="00A20AE2">
        <w:rPr>
          <w:rFonts w:ascii="Times New Roman" w:hAnsi="Times New Roman"/>
          <w:b w:val="0"/>
        </w:rPr>
        <w:t>Kiện toán</w:t>
      </w:r>
      <w:r w:rsidRPr="00E95DDA">
        <w:rPr>
          <w:rFonts w:ascii="Times New Roman" w:hAnsi="Times New Roman"/>
          <w:b w:val="0"/>
          <w:lang w:val="vi-VN"/>
        </w:rPr>
        <w:t xml:space="preserve"> </w:t>
      </w:r>
      <w:r w:rsidR="00203D25" w:rsidRPr="00E95DDA">
        <w:rPr>
          <w:rFonts w:ascii="Times New Roman" w:hAnsi="Times New Roman"/>
          <w:b w:val="0"/>
        </w:rPr>
        <w:t>Ban chỉ đạo thực hiện Quy chế công khai</w:t>
      </w:r>
      <w:r w:rsidR="00A27557">
        <w:rPr>
          <w:rFonts w:ascii="Times New Roman" w:hAnsi="Times New Roman"/>
          <w:b w:val="0"/>
        </w:rPr>
        <w:t xml:space="preserve"> năm học 2021</w:t>
      </w:r>
      <w:r w:rsidR="00A76CF2" w:rsidRPr="00E95DDA">
        <w:rPr>
          <w:rFonts w:ascii="Times New Roman" w:hAnsi="Times New Roman"/>
          <w:b w:val="0"/>
        </w:rPr>
        <w:t>-202</w:t>
      </w:r>
      <w:r w:rsidR="00A27557">
        <w:rPr>
          <w:rFonts w:ascii="Times New Roman" w:hAnsi="Times New Roman"/>
          <w:b w:val="0"/>
        </w:rPr>
        <w:t>2</w:t>
      </w:r>
      <w:r w:rsidR="00203D25" w:rsidRPr="00E95DDA">
        <w:rPr>
          <w:rFonts w:ascii="Times New Roman" w:hAnsi="Times New Roman"/>
          <w:b w:val="0"/>
          <w:lang w:val="vi-VN"/>
        </w:rPr>
        <w:t xml:space="preserve"> </w:t>
      </w:r>
      <w:r w:rsidR="00E95DDA" w:rsidRPr="00E95DDA">
        <w:rPr>
          <w:rFonts w:ascii="Times New Roman" w:hAnsi="Times New Roman"/>
          <w:b w:val="0"/>
        </w:rPr>
        <w:t>Trường THCS Ngọc Hải</w:t>
      </w:r>
      <w:r w:rsidR="00834BB9">
        <w:rPr>
          <w:rFonts w:ascii="Times New Roman" w:hAnsi="Times New Roman"/>
          <w:b w:val="0"/>
        </w:rPr>
        <w:t xml:space="preserve"> </w:t>
      </w:r>
      <w:r w:rsidRPr="00834BB9">
        <w:rPr>
          <w:rFonts w:ascii="Times New Roman" w:hAnsi="Times New Roman"/>
          <w:b w:val="0"/>
          <w:lang w:val="vi-VN"/>
        </w:rPr>
        <w:t xml:space="preserve">gồm các </w:t>
      </w:r>
      <w:r w:rsidR="001D4CAA">
        <w:rPr>
          <w:rFonts w:ascii="Times New Roman" w:hAnsi="Times New Roman"/>
          <w:b w:val="0"/>
        </w:rPr>
        <w:t>ông (</w:t>
      </w:r>
      <w:r w:rsidRPr="00834BB9">
        <w:rPr>
          <w:rFonts w:ascii="Times New Roman" w:hAnsi="Times New Roman"/>
          <w:b w:val="0"/>
          <w:lang w:val="vi-VN"/>
        </w:rPr>
        <w:t>bà</w:t>
      </w:r>
      <w:r w:rsidR="001D4CAA">
        <w:rPr>
          <w:rFonts w:ascii="Times New Roman" w:hAnsi="Times New Roman"/>
          <w:b w:val="0"/>
        </w:rPr>
        <w:t>)</w:t>
      </w:r>
      <w:r w:rsidRPr="00834BB9">
        <w:rPr>
          <w:rFonts w:ascii="Times New Roman" w:hAnsi="Times New Roman"/>
          <w:b w:val="0"/>
          <w:lang w:val="vi-VN"/>
        </w:rPr>
        <w:t xml:space="preserve"> có tên sau:</w:t>
      </w:r>
    </w:p>
    <w:p w:rsidR="0006789D" w:rsidRDefault="0006789D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1B2601">
        <w:rPr>
          <w:rFonts w:ascii="Times New Roman" w:hAnsi="Times New Roman"/>
          <w:b/>
          <w:lang w:val="vi-VN"/>
        </w:rPr>
        <w:t xml:space="preserve">1. </w:t>
      </w:r>
      <w:r w:rsidR="00203D25" w:rsidRPr="001B2601">
        <w:rPr>
          <w:rFonts w:ascii="Times New Roman" w:hAnsi="Times New Roman"/>
          <w:b/>
        </w:rPr>
        <w:t>Trưởng ban:</w:t>
      </w:r>
      <w:r w:rsidR="00203D25">
        <w:rPr>
          <w:rFonts w:ascii="Times New Roman" w:hAnsi="Times New Roman"/>
        </w:rPr>
        <w:t xml:space="preserve"> </w:t>
      </w:r>
      <w:r w:rsidRPr="00C558D0">
        <w:rPr>
          <w:rFonts w:ascii="Times New Roman" w:hAnsi="Times New Roman"/>
          <w:lang w:val="vi-VN"/>
        </w:rPr>
        <w:t xml:space="preserve">Bà Nguyễn Thị Kim Thúy </w:t>
      </w:r>
      <w:r w:rsidR="00A20AE2">
        <w:rPr>
          <w:rFonts w:ascii="Times New Roman" w:hAnsi="Times New Roman"/>
        </w:rPr>
        <w:t>- Bí thư chi bộ -</w:t>
      </w:r>
      <w:r w:rsidRPr="00C558D0">
        <w:rPr>
          <w:rFonts w:ascii="Times New Roman" w:hAnsi="Times New Roman"/>
          <w:lang w:val="vi-VN"/>
        </w:rPr>
        <w:t xml:space="preserve"> Hiệu trưởng;</w:t>
      </w:r>
    </w:p>
    <w:p w:rsidR="00203D25" w:rsidRDefault="00203D25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1B2601">
        <w:rPr>
          <w:rFonts w:ascii="Times New Roman" w:hAnsi="Times New Roman"/>
          <w:b/>
        </w:rPr>
        <w:t>2. Phó</w:t>
      </w:r>
      <w:r w:rsidR="00B203AF" w:rsidRPr="001B2601">
        <w:rPr>
          <w:rFonts w:ascii="Times New Roman" w:hAnsi="Times New Roman"/>
          <w:b/>
        </w:rPr>
        <w:t xml:space="preserve"> trưởng</w:t>
      </w:r>
      <w:r w:rsidRPr="001B2601">
        <w:rPr>
          <w:rFonts w:ascii="Times New Roman" w:hAnsi="Times New Roman"/>
          <w:b/>
        </w:rPr>
        <w:t xml:space="preserve"> ban</w:t>
      </w:r>
      <w:r>
        <w:rPr>
          <w:rFonts w:ascii="Times New Roman" w:hAnsi="Times New Roman"/>
        </w:rPr>
        <w:t xml:space="preserve">: Bà </w:t>
      </w:r>
      <w:r w:rsidR="00B203AF">
        <w:rPr>
          <w:rFonts w:ascii="Times New Roman" w:hAnsi="Times New Roman"/>
        </w:rPr>
        <w:t>Hoàng Thị Hải</w:t>
      </w:r>
      <w:r>
        <w:rPr>
          <w:rFonts w:ascii="Times New Roman" w:hAnsi="Times New Roman"/>
        </w:rPr>
        <w:t xml:space="preserve"> - Chủ tịch công </w:t>
      </w:r>
      <w:r w:rsidR="00B203AF">
        <w:rPr>
          <w:rFonts w:ascii="Times New Roman" w:hAnsi="Times New Roman"/>
        </w:rPr>
        <w:t>đoàn</w:t>
      </w:r>
      <w:r w:rsidR="00A76CF2">
        <w:rPr>
          <w:rFonts w:ascii="Times New Roman" w:hAnsi="Times New Roman"/>
        </w:rPr>
        <w:t>;</w:t>
      </w:r>
    </w:p>
    <w:p w:rsidR="00B203AF" w:rsidRPr="00203D25" w:rsidRDefault="00CC0202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1B2601">
        <w:rPr>
          <w:rFonts w:ascii="Times New Roman" w:hAnsi="Times New Roman"/>
          <w:b/>
        </w:rPr>
        <w:t>3. Thư kí:</w:t>
      </w:r>
      <w:r>
        <w:rPr>
          <w:rFonts w:ascii="Times New Roman" w:hAnsi="Times New Roman"/>
        </w:rPr>
        <w:t xml:space="preserve"> </w:t>
      </w:r>
      <w:r w:rsidR="00FE75F8">
        <w:rPr>
          <w:rFonts w:ascii="Times New Roman" w:hAnsi="Times New Roman"/>
        </w:rPr>
        <w:t xml:space="preserve">Bà Lưu Thị Thơm </w:t>
      </w:r>
      <w:r w:rsidR="00236997">
        <w:rPr>
          <w:rFonts w:ascii="Times New Roman" w:hAnsi="Times New Roman"/>
        </w:rPr>
        <w:t>-</w:t>
      </w:r>
      <w:r w:rsidR="00FE75F8">
        <w:rPr>
          <w:rFonts w:ascii="Times New Roman" w:hAnsi="Times New Roman"/>
        </w:rPr>
        <w:t xml:space="preserve"> </w:t>
      </w:r>
      <w:r w:rsidR="0076600C">
        <w:rPr>
          <w:rFonts w:ascii="Times New Roman" w:hAnsi="Times New Roman"/>
        </w:rPr>
        <w:t xml:space="preserve">Trưởng Ban </w:t>
      </w:r>
      <w:r w:rsidR="005201D7">
        <w:rPr>
          <w:rFonts w:ascii="Times New Roman" w:hAnsi="Times New Roman"/>
        </w:rPr>
        <w:t>Thanh tra nhân dân</w:t>
      </w:r>
      <w:r w:rsidR="004E54D3">
        <w:rPr>
          <w:rFonts w:ascii="Times New Roman" w:hAnsi="Times New Roman"/>
        </w:rPr>
        <w:t>.</w:t>
      </w:r>
    </w:p>
    <w:p w:rsidR="00203D25" w:rsidRDefault="00B203AF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1B2601">
        <w:rPr>
          <w:rFonts w:ascii="Times New Roman" w:hAnsi="Times New Roman"/>
          <w:b/>
        </w:rPr>
        <w:t>4</w:t>
      </w:r>
      <w:r w:rsidR="0006789D" w:rsidRPr="001B2601">
        <w:rPr>
          <w:rFonts w:ascii="Times New Roman" w:hAnsi="Times New Roman"/>
          <w:b/>
          <w:lang w:val="vi-VN"/>
        </w:rPr>
        <w:t xml:space="preserve">. </w:t>
      </w:r>
      <w:r w:rsidR="00203D25" w:rsidRPr="001B2601">
        <w:rPr>
          <w:rFonts w:ascii="Times New Roman" w:hAnsi="Times New Roman"/>
          <w:b/>
        </w:rPr>
        <w:t>Các thành viên</w:t>
      </w:r>
      <w:r w:rsidR="00203D25">
        <w:rPr>
          <w:rFonts w:ascii="Times New Roman" w:hAnsi="Times New Roman"/>
        </w:rPr>
        <w:t xml:space="preserve">: </w:t>
      </w:r>
    </w:p>
    <w:p w:rsidR="0006789D" w:rsidRDefault="00203D25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91BE4">
        <w:rPr>
          <w:rFonts w:ascii="Times New Roman" w:hAnsi="Times New Roman"/>
        </w:rPr>
        <w:t>Ông Lại Ngọc Thuyên</w:t>
      </w:r>
      <w:r w:rsidR="00A20AE2">
        <w:rPr>
          <w:rFonts w:ascii="Times New Roman" w:hAnsi="Times New Roman"/>
        </w:rPr>
        <w:t xml:space="preserve"> </w:t>
      </w:r>
      <w:r w:rsidR="00A20AE2">
        <w:rPr>
          <w:rFonts w:ascii="Times New Roman" w:hAnsi="Times New Roman"/>
        </w:rPr>
        <w:t>-</w:t>
      </w:r>
      <w:r w:rsidR="00A20AE2">
        <w:rPr>
          <w:rFonts w:ascii="Times New Roman" w:hAnsi="Times New Roman"/>
        </w:rPr>
        <w:t xml:space="preserve"> Phó</w:t>
      </w:r>
      <w:r w:rsidR="00A20AE2">
        <w:rPr>
          <w:rFonts w:ascii="Times New Roman" w:hAnsi="Times New Roman"/>
        </w:rPr>
        <w:t xml:space="preserve"> Bí thư chi bộ</w:t>
      </w:r>
      <w:r w:rsidR="0006789D" w:rsidRPr="00C558D0">
        <w:rPr>
          <w:rFonts w:ascii="Times New Roman" w:hAnsi="Times New Roman"/>
          <w:lang w:val="vi-VN"/>
        </w:rPr>
        <w:t xml:space="preserve"> - Phó hiệu trưởng;</w:t>
      </w:r>
    </w:p>
    <w:p w:rsidR="00B203AF" w:rsidRPr="00B203AF" w:rsidRDefault="00B203AF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</w:t>
      </w:r>
      <w:r w:rsidR="00290432">
        <w:rPr>
          <w:rFonts w:ascii="Times New Roman" w:hAnsi="Times New Roman"/>
        </w:rPr>
        <w:t xml:space="preserve"> Nguyễn Thị Quỳnh Hương - Giáo v</w:t>
      </w:r>
      <w:r w:rsidR="00CC0202">
        <w:rPr>
          <w:rFonts w:ascii="Times New Roman" w:hAnsi="Times New Roman"/>
        </w:rPr>
        <w:t>iên -</w:t>
      </w:r>
      <w:r>
        <w:rPr>
          <w:rFonts w:ascii="Times New Roman" w:hAnsi="Times New Roman"/>
        </w:rPr>
        <w:t xml:space="preserve"> Tổng phụ trách Đội;</w:t>
      </w:r>
    </w:p>
    <w:p w:rsidR="0006789D" w:rsidRDefault="00203D25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06789D" w:rsidRPr="00C558D0">
        <w:rPr>
          <w:rFonts w:ascii="Times New Roman" w:hAnsi="Times New Roman"/>
          <w:lang w:val="vi-VN"/>
        </w:rPr>
        <w:t xml:space="preserve"> Bà</w:t>
      </w:r>
      <w:r w:rsidR="00FE75F8">
        <w:rPr>
          <w:rFonts w:ascii="Times New Roman" w:hAnsi="Times New Roman"/>
        </w:rPr>
        <w:t xml:space="preserve"> </w:t>
      </w:r>
      <w:r w:rsidR="00BB5554">
        <w:rPr>
          <w:rFonts w:ascii="Times New Roman" w:hAnsi="Times New Roman"/>
        </w:rPr>
        <w:t>Phạm Diệu Huyền</w:t>
      </w:r>
      <w:r w:rsidR="00FE75F8">
        <w:rPr>
          <w:rFonts w:ascii="Times New Roman" w:hAnsi="Times New Roman"/>
        </w:rPr>
        <w:t xml:space="preserve"> - Kế toán</w:t>
      </w:r>
      <w:r w:rsidR="001B1DFE">
        <w:rPr>
          <w:rFonts w:ascii="Times New Roman" w:hAnsi="Times New Roman"/>
        </w:rPr>
        <w:t>;</w:t>
      </w:r>
    </w:p>
    <w:p w:rsidR="00142FBB" w:rsidRDefault="00142FBB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Bà Trần Thị Hường - Nhân viên thư viện</w:t>
      </w:r>
    </w:p>
    <w:p w:rsidR="00BB5554" w:rsidRDefault="00BB5554" w:rsidP="00D22E2A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Bà </w:t>
      </w:r>
      <w:r w:rsidR="00A20AE2">
        <w:rPr>
          <w:rFonts w:ascii="Times New Roman" w:hAnsi="Times New Roman"/>
        </w:rPr>
        <w:t>Hoàng Thị Thu Thùy</w:t>
      </w:r>
      <w:r>
        <w:rPr>
          <w:rFonts w:ascii="Times New Roman" w:hAnsi="Times New Roman"/>
        </w:rPr>
        <w:t xml:space="preserve"> - Trưởng Ban đại diện cha mẹ học sinh.</w:t>
      </w:r>
    </w:p>
    <w:p w:rsidR="00A20AE2" w:rsidRPr="00C558D0" w:rsidRDefault="00A20AE2" w:rsidP="00D22E2A">
      <w:pPr>
        <w:spacing w:before="120" w:after="120" w:line="276" w:lineRule="auto"/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Em Nguyễn Chí Vinh </w:t>
      </w:r>
      <w:r w:rsidR="00142FB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Học sinh lớp 8A</w:t>
      </w:r>
    </w:p>
    <w:p w:rsidR="005D5518" w:rsidRDefault="0006789D" w:rsidP="00D22E2A">
      <w:pPr>
        <w:tabs>
          <w:tab w:val="left" w:pos="8655"/>
        </w:tabs>
        <w:spacing w:before="120" w:after="120" w:line="276" w:lineRule="auto"/>
        <w:ind w:firstLine="709"/>
        <w:jc w:val="both"/>
        <w:rPr>
          <w:szCs w:val="28"/>
        </w:rPr>
      </w:pPr>
      <w:r w:rsidRPr="00C558D0">
        <w:rPr>
          <w:rFonts w:ascii="Times New Roman" w:hAnsi="Times New Roman"/>
          <w:b/>
          <w:bCs/>
          <w:lang w:val="vi-VN"/>
        </w:rPr>
        <w:t>Điều 2</w:t>
      </w:r>
      <w:r w:rsidRPr="00C558D0">
        <w:rPr>
          <w:rFonts w:ascii="Times New Roman" w:hAnsi="Times New Roman"/>
          <w:lang w:val="vi-VN"/>
        </w:rPr>
        <w:t xml:space="preserve">. </w:t>
      </w:r>
      <w:r w:rsidR="00203D25">
        <w:rPr>
          <w:rFonts w:ascii="Times New Roman" w:hAnsi="Times New Roman"/>
        </w:rPr>
        <w:t xml:space="preserve">Ban chỉ đạo thực hiện Quy chế công khai </w:t>
      </w:r>
      <w:r w:rsidR="00644D8F">
        <w:rPr>
          <w:rFonts w:ascii="Times New Roman" w:hAnsi="Times New Roman"/>
        </w:rPr>
        <w:t>năm học 202</w:t>
      </w:r>
      <w:r w:rsidR="00A20AE2">
        <w:rPr>
          <w:rFonts w:ascii="Times New Roman" w:hAnsi="Times New Roman"/>
        </w:rPr>
        <w:t>2</w:t>
      </w:r>
      <w:r w:rsidR="00644D8F">
        <w:rPr>
          <w:rFonts w:ascii="Times New Roman" w:hAnsi="Times New Roman"/>
        </w:rPr>
        <w:t>-202</w:t>
      </w:r>
      <w:r w:rsidR="00A20AE2">
        <w:rPr>
          <w:rFonts w:ascii="Times New Roman" w:hAnsi="Times New Roman"/>
        </w:rPr>
        <w:t>3</w:t>
      </w:r>
      <w:r w:rsidR="00A76CF2">
        <w:rPr>
          <w:rFonts w:ascii="Times New Roman" w:hAnsi="Times New Roman"/>
        </w:rPr>
        <w:t xml:space="preserve"> </w:t>
      </w:r>
      <w:r w:rsidR="00203D25">
        <w:rPr>
          <w:rFonts w:ascii="Times New Roman" w:hAnsi="Times New Roman"/>
        </w:rPr>
        <w:t>trong nhà trường</w:t>
      </w:r>
      <w:r w:rsidRPr="00C558D0">
        <w:rPr>
          <w:rFonts w:ascii="Times New Roman" w:hAnsi="Times New Roman"/>
          <w:lang w:val="vi-VN"/>
        </w:rPr>
        <w:t xml:space="preserve"> có trách nhiệm </w:t>
      </w:r>
      <w:r w:rsidR="00203D25">
        <w:rPr>
          <w:rFonts w:ascii="Times New Roman" w:hAnsi="Times New Roman"/>
        </w:rPr>
        <w:t xml:space="preserve">thực hiện </w:t>
      </w:r>
      <w:r w:rsidR="00CC0202">
        <w:rPr>
          <w:rFonts w:ascii="Times New Roman" w:hAnsi="Times New Roman"/>
        </w:rPr>
        <w:t>các nội dung</w:t>
      </w:r>
      <w:r w:rsidR="00203D25">
        <w:rPr>
          <w:rFonts w:ascii="Times New Roman" w:hAnsi="Times New Roman"/>
        </w:rPr>
        <w:t xml:space="preserve"> công khai theo </w:t>
      </w:r>
      <w:r w:rsidR="00203D25" w:rsidRPr="00203D25">
        <w:rPr>
          <w:rFonts w:ascii="Times New Roman" w:hAnsi="Times New Roman"/>
          <w:iCs/>
          <w:lang w:val="vi-VN"/>
        </w:rPr>
        <w:t>Th</w:t>
      </w:r>
      <w:r w:rsidR="00203D25" w:rsidRPr="00203D25">
        <w:rPr>
          <w:rFonts w:ascii="Times New Roman" w:hAnsi="Times New Roman" w:cs=".VnTime"/>
          <w:iCs/>
          <w:lang w:val="vi-VN"/>
        </w:rPr>
        <w:t>ô</w:t>
      </w:r>
      <w:r w:rsidR="00203D25" w:rsidRPr="00203D25">
        <w:rPr>
          <w:rFonts w:ascii="Times New Roman" w:hAnsi="Times New Roman"/>
          <w:iCs/>
          <w:lang w:val="vi-VN"/>
        </w:rPr>
        <w:t>ng t</w:t>
      </w:r>
      <w:r w:rsidR="00203D25" w:rsidRPr="00203D25">
        <w:rPr>
          <w:rFonts w:ascii="Times New Roman" w:hAnsi="Times New Roman" w:cs="Arial"/>
          <w:iCs/>
          <w:lang w:val="vi-VN"/>
        </w:rPr>
        <w:t>ư</w:t>
      </w:r>
      <w:r w:rsidR="00203D25" w:rsidRPr="00203D25">
        <w:rPr>
          <w:rFonts w:ascii="Times New Roman" w:hAnsi="Times New Roman"/>
          <w:iCs/>
          <w:lang w:val="vi-VN"/>
        </w:rPr>
        <w:t xml:space="preserve"> </w:t>
      </w:r>
      <w:r w:rsidR="00203D25" w:rsidRPr="00203D25">
        <w:rPr>
          <w:rFonts w:ascii="Times New Roman" w:hAnsi="Times New Roman"/>
          <w:iCs/>
          <w:lang w:val="vi-VN"/>
        </w:rPr>
        <w:lastRenderedPageBreak/>
        <w:t>s</w:t>
      </w:r>
      <w:r w:rsidR="00203D25" w:rsidRPr="00203D25">
        <w:rPr>
          <w:rFonts w:ascii="Times New Roman" w:hAnsi="Times New Roman" w:cs="Arial"/>
          <w:iCs/>
          <w:lang w:val="vi-VN"/>
        </w:rPr>
        <w:t>ố</w:t>
      </w:r>
      <w:r w:rsidR="00203D25" w:rsidRPr="00203D25">
        <w:rPr>
          <w:rFonts w:ascii="Times New Roman" w:hAnsi="Times New Roman"/>
          <w:iCs/>
          <w:lang w:val="vi-VN"/>
        </w:rPr>
        <w:t xml:space="preserve"> </w:t>
      </w:r>
      <w:r w:rsidR="00946DBD" w:rsidRPr="00946DBD">
        <w:rPr>
          <w:rFonts w:ascii="Times New Roman" w:hAnsi="Times New Roman"/>
          <w:bCs/>
          <w:color w:val="000000"/>
        </w:rPr>
        <w:t>36/2017/TT-BGDĐT</w:t>
      </w:r>
      <w:r w:rsidR="00946DBD" w:rsidRPr="00946DBD">
        <w:rPr>
          <w:rFonts w:ascii="Times New Roman" w:hAnsi="Times New Roman"/>
          <w:bCs/>
          <w:color w:val="000000"/>
          <w:szCs w:val="28"/>
        </w:rPr>
        <w:t xml:space="preserve">, </w:t>
      </w:r>
      <w:r w:rsidR="00946DBD" w:rsidRPr="00946DBD">
        <w:rPr>
          <w:rFonts w:ascii="Times New Roman" w:hAnsi="Times New Roman"/>
          <w:iCs/>
          <w:szCs w:val="28"/>
          <w:lang w:val="vi-VN"/>
        </w:rPr>
        <w:t>ngày</w:t>
      </w:r>
      <w:r w:rsidR="00702B50">
        <w:rPr>
          <w:rFonts w:ascii="Times New Roman" w:hAnsi="Times New Roman"/>
          <w:iCs/>
          <w:szCs w:val="28"/>
        </w:rPr>
        <w:t xml:space="preserve"> </w:t>
      </w:r>
      <w:r w:rsidR="00946DBD" w:rsidRPr="00702B50">
        <w:rPr>
          <w:rFonts w:ascii="Times New Roman" w:hAnsi="Times New Roman"/>
          <w:iCs/>
          <w:szCs w:val="28"/>
        </w:rPr>
        <w:t>28</w:t>
      </w:r>
      <w:r w:rsidR="00946DBD" w:rsidRPr="00702B50">
        <w:rPr>
          <w:rFonts w:ascii="Times New Roman" w:hAnsi="Times New Roman"/>
          <w:iCs/>
          <w:szCs w:val="28"/>
          <w:lang w:val="vi-VN"/>
        </w:rPr>
        <w:t>/</w:t>
      </w:r>
      <w:r w:rsidR="00946DBD" w:rsidRPr="00702B50">
        <w:rPr>
          <w:rFonts w:ascii="Times New Roman" w:hAnsi="Times New Roman"/>
          <w:iCs/>
          <w:szCs w:val="28"/>
        </w:rPr>
        <w:t>12</w:t>
      </w:r>
      <w:r w:rsidR="00946DBD" w:rsidRPr="00702B50">
        <w:rPr>
          <w:rFonts w:ascii="Times New Roman" w:hAnsi="Times New Roman"/>
          <w:iCs/>
          <w:szCs w:val="28"/>
          <w:lang w:val="vi-VN"/>
        </w:rPr>
        <w:t>/20</w:t>
      </w:r>
      <w:r w:rsidR="00946DBD" w:rsidRPr="00702B50">
        <w:rPr>
          <w:rFonts w:ascii="Times New Roman" w:hAnsi="Times New Roman"/>
          <w:iCs/>
          <w:szCs w:val="28"/>
        </w:rPr>
        <w:t>17</w:t>
      </w:r>
      <w:r w:rsidR="00203D25" w:rsidRPr="00203D25">
        <w:rPr>
          <w:rFonts w:ascii="Times New Roman" w:hAnsi="Times New Roman"/>
          <w:iCs/>
          <w:lang w:val="vi-VN"/>
        </w:rPr>
        <w:t xml:space="preserve"> c</w:t>
      </w:r>
      <w:r w:rsidR="00203D25" w:rsidRPr="00203D25">
        <w:rPr>
          <w:rFonts w:ascii="Times New Roman" w:hAnsi="Times New Roman" w:cs="Arial"/>
          <w:iCs/>
          <w:lang w:val="vi-VN"/>
        </w:rPr>
        <w:t>ủ</w:t>
      </w:r>
      <w:r w:rsidR="00203D25" w:rsidRPr="00203D25">
        <w:rPr>
          <w:rFonts w:ascii="Times New Roman" w:hAnsi="Times New Roman"/>
          <w:iCs/>
          <w:lang w:val="vi-VN"/>
        </w:rPr>
        <w:t>a B</w:t>
      </w:r>
      <w:r w:rsidR="00203D25" w:rsidRPr="00203D25">
        <w:rPr>
          <w:rFonts w:ascii="Times New Roman" w:hAnsi="Times New Roman" w:cs="Arial"/>
          <w:iCs/>
          <w:lang w:val="vi-VN"/>
        </w:rPr>
        <w:t>ộ</w:t>
      </w:r>
      <w:r w:rsidR="00203D25" w:rsidRPr="00203D25">
        <w:rPr>
          <w:rFonts w:ascii="Times New Roman" w:hAnsi="Times New Roman"/>
          <w:iCs/>
          <w:lang w:val="vi-VN"/>
        </w:rPr>
        <w:t xml:space="preserve"> tr</w:t>
      </w:r>
      <w:r w:rsidR="00203D25" w:rsidRPr="00203D25">
        <w:rPr>
          <w:rFonts w:ascii="Times New Roman" w:hAnsi="Times New Roman" w:cs="Arial"/>
          <w:iCs/>
          <w:lang w:val="vi-VN"/>
        </w:rPr>
        <w:t>ưở</w:t>
      </w:r>
      <w:r w:rsidR="00203D25" w:rsidRPr="00203D25">
        <w:rPr>
          <w:rFonts w:ascii="Times New Roman" w:hAnsi="Times New Roman"/>
          <w:iCs/>
          <w:lang w:val="vi-VN"/>
        </w:rPr>
        <w:t>ng B</w:t>
      </w:r>
      <w:r w:rsidR="00203D25" w:rsidRPr="00203D25">
        <w:rPr>
          <w:rFonts w:ascii="Times New Roman" w:hAnsi="Times New Roman" w:cs="Arial"/>
          <w:iCs/>
          <w:lang w:val="vi-VN"/>
        </w:rPr>
        <w:t>ộ</w:t>
      </w:r>
      <w:r w:rsidR="00203D25" w:rsidRPr="00203D25">
        <w:rPr>
          <w:rFonts w:ascii="Times New Roman" w:hAnsi="Times New Roman"/>
          <w:iCs/>
          <w:lang w:val="vi-VN"/>
        </w:rPr>
        <w:t xml:space="preserve"> GD&amp;</w:t>
      </w:r>
      <w:r w:rsidR="00203D25" w:rsidRPr="00203D25">
        <w:rPr>
          <w:rFonts w:ascii="Times New Roman" w:hAnsi="Times New Roman" w:cs="Arial"/>
          <w:iCs/>
          <w:lang w:val="vi-VN"/>
        </w:rPr>
        <w:t>Đ</w:t>
      </w:r>
      <w:r w:rsidR="00203D25" w:rsidRPr="00203D25">
        <w:rPr>
          <w:rFonts w:ascii="Times New Roman" w:hAnsi="Times New Roman"/>
          <w:iCs/>
          <w:lang w:val="vi-VN"/>
        </w:rPr>
        <w:t>T</w:t>
      </w:r>
      <w:r w:rsidR="005D5518" w:rsidRPr="00FE75F8">
        <w:rPr>
          <w:rFonts w:ascii="Times New Roman" w:hAnsi="Times New Roman"/>
          <w:iCs/>
          <w:szCs w:val="28"/>
        </w:rPr>
        <w:t>”</w:t>
      </w:r>
      <w:r w:rsidR="005D5518" w:rsidRPr="00FE75F8">
        <w:rPr>
          <w:rFonts w:ascii="Times New Roman" w:hAnsi="Times New Roman"/>
          <w:szCs w:val="28"/>
        </w:rPr>
        <w:t xml:space="preserve">; Thông tư số 61/2017/TT-BTC, ngày 15/6/2017 và Thông tư số 90/2018/TT-BTC, ngày </w:t>
      </w:r>
      <w:r w:rsidR="00160195">
        <w:rPr>
          <w:rFonts w:ascii="Times New Roman" w:hAnsi="Times New Roman"/>
          <w:szCs w:val="28"/>
        </w:rPr>
        <w:t>29/8/2018 của Bộ T</w:t>
      </w:r>
      <w:r w:rsidR="005D5518" w:rsidRPr="00FE75F8">
        <w:rPr>
          <w:rFonts w:ascii="Times New Roman" w:hAnsi="Times New Roman"/>
          <w:szCs w:val="28"/>
        </w:rPr>
        <w:t>ài chính “Hướng dẫn về công khai ngân sách đối với đơn vị dự toán ngân sách, tổ chức được ngân sách nhà nước hỗ trợ”;</w:t>
      </w:r>
    </w:p>
    <w:p w:rsidR="00946DBD" w:rsidRPr="00946DBD" w:rsidRDefault="0006789D" w:rsidP="006D7F8B">
      <w:pPr>
        <w:spacing w:before="120" w:after="240" w:line="276" w:lineRule="auto"/>
        <w:ind w:firstLine="720"/>
        <w:jc w:val="both"/>
        <w:rPr>
          <w:rFonts w:ascii="Times New Roman" w:hAnsi="Times New Roman"/>
        </w:rPr>
      </w:pPr>
      <w:r w:rsidRPr="00C558D0">
        <w:rPr>
          <w:rFonts w:ascii="Times New Roman" w:hAnsi="Times New Roman"/>
          <w:b/>
          <w:bCs/>
          <w:lang w:val="vi-VN"/>
        </w:rPr>
        <w:t xml:space="preserve">Điều 3. </w:t>
      </w:r>
      <w:r w:rsidR="00203D25">
        <w:rPr>
          <w:rFonts w:ascii="Times New Roman" w:hAnsi="Times New Roman"/>
          <w:lang w:val="vi-VN"/>
        </w:rPr>
        <w:t xml:space="preserve">Các </w:t>
      </w:r>
      <w:r w:rsidR="0069440D">
        <w:rPr>
          <w:rFonts w:ascii="Times New Roman" w:hAnsi="Times New Roman"/>
        </w:rPr>
        <w:t>ông (b</w:t>
      </w:r>
      <w:r w:rsidRPr="00C558D0">
        <w:rPr>
          <w:rFonts w:ascii="Times New Roman" w:hAnsi="Times New Roman"/>
          <w:lang w:val="vi-VN"/>
        </w:rPr>
        <w:t>à</w:t>
      </w:r>
      <w:r w:rsidR="0069440D">
        <w:rPr>
          <w:rFonts w:ascii="Times New Roman" w:hAnsi="Times New Roman"/>
        </w:rPr>
        <w:t>)</w:t>
      </w:r>
      <w:r w:rsidRPr="00C558D0">
        <w:rPr>
          <w:rFonts w:ascii="Times New Roman" w:hAnsi="Times New Roman"/>
          <w:lang w:val="vi-VN"/>
        </w:rPr>
        <w:t xml:space="preserve"> có tên trong danh sách ở Điều 1 </w:t>
      </w:r>
      <w:r w:rsidRPr="000663BD">
        <w:rPr>
          <w:rFonts w:ascii="Times New Roman" w:hAnsi="Times New Roman"/>
          <w:lang w:val="vi-VN"/>
        </w:rPr>
        <w:t xml:space="preserve">và các bộ phận liên quan </w:t>
      </w:r>
      <w:r w:rsidRPr="00C558D0">
        <w:rPr>
          <w:rFonts w:ascii="Times New Roman" w:hAnsi="Times New Roman"/>
          <w:lang w:val="vi-VN"/>
        </w:rPr>
        <w:t>căn cứ Quyết định thi hành./.</w:t>
      </w:r>
      <w:bookmarkStart w:id="0" w:name="_GoBack"/>
      <w:bookmarkEnd w:id="0"/>
    </w:p>
    <w:tbl>
      <w:tblPr>
        <w:tblW w:w="9349" w:type="dxa"/>
        <w:tblInd w:w="-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4253"/>
      </w:tblGrid>
      <w:tr w:rsidR="0006789D" w:rsidRPr="00A55F30" w:rsidTr="0006789D"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9D" w:rsidRPr="0098108E" w:rsidRDefault="0006789D" w:rsidP="009E12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810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Pr="009810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98108E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   </w:t>
            </w:r>
          </w:p>
          <w:p w:rsidR="0006789D" w:rsidRPr="00D91CC1" w:rsidRDefault="0006789D" w:rsidP="009E1263">
            <w:pPr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      - Như Điều 3;</w:t>
            </w:r>
          </w:p>
          <w:p w:rsidR="0006789D" w:rsidRPr="00A55F30" w:rsidRDefault="0006789D" w:rsidP="009E1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      - Lưu: </w:t>
            </w:r>
            <w:r w:rsidR="00203D25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Hồ sơ công khai, </w:t>
            </w: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VT.</w:t>
            </w:r>
            <w:r w:rsidRPr="00A55F3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HIỆU TRƯỞNG</w:t>
            </w:r>
            <w:r w:rsidRPr="00E44DC2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946DBD" w:rsidRDefault="00946DB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02B50" w:rsidRDefault="00702B50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6789D" w:rsidRPr="00E44DC2" w:rsidRDefault="0006789D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</w:p>
          <w:p w:rsidR="0006789D" w:rsidRPr="00A55F30" w:rsidRDefault="0006789D" w:rsidP="009E1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Nguyễn Thị Kim Thúy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5C250A" w:rsidRDefault="005C250A" w:rsidP="00B203AF"/>
    <w:sectPr w:rsidR="005C250A" w:rsidSect="00C94B96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D"/>
    <w:rsid w:val="0006789D"/>
    <w:rsid w:val="00073011"/>
    <w:rsid w:val="00077625"/>
    <w:rsid w:val="00120CDF"/>
    <w:rsid w:val="00121B1A"/>
    <w:rsid w:val="00142FBB"/>
    <w:rsid w:val="0015058B"/>
    <w:rsid w:val="00160195"/>
    <w:rsid w:val="00161C2F"/>
    <w:rsid w:val="0019705B"/>
    <w:rsid w:val="001B1DFE"/>
    <w:rsid w:val="001B2601"/>
    <w:rsid w:val="001B7748"/>
    <w:rsid w:val="001D0670"/>
    <w:rsid w:val="001D4CAA"/>
    <w:rsid w:val="001E060B"/>
    <w:rsid w:val="00203D25"/>
    <w:rsid w:val="00207DD2"/>
    <w:rsid w:val="00236997"/>
    <w:rsid w:val="00242E7A"/>
    <w:rsid w:val="00290432"/>
    <w:rsid w:val="004E54D3"/>
    <w:rsid w:val="005201D7"/>
    <w:rsid w:val="0059158F"/>
    <w:rsid w:val="00593E50"/>
    <w:rsid w:val="005B4F64"/>
    <w:rsid w:val="005C250A"/>
    <w:rsid w:val="005D5518"/>
    <w:rsid w:val="00605224"/>
    <w:rsid w:val="00644D8F"/>
    <w:rsid w:val="0069440D"/>
    <w:rsid w:val="006B27E0"/>
    <w:rsid w:val="006D7F8B"/>
    <w:rsid w:val="00702B50"/>
    <w:rsid w:val="0076600C"/>
    <w:rsid w:val="007678A0"/>
    <w:rsid w:val="007A58CE"/>
    <w:rsid w:val="007A7EEC"/>
    <w:rsid w:val="00834BB9"/>
    <w:rsid w:val="008405D4"/>
    <w:rsid w:val="00847593"/>
    <w:rsid w:val="00861455"/>
    <w:rsid w:val="008A641B"/>
    <w:rsid w:val="008C270F"/>
    <w:rsid w:val="00946DBD"/>
    <w:rsid w:val="00A20AE2"/>
    <w:rsid w:val="00A27557"/>
    <w:rsid w:val="00A76CF2"/>
    <w:rsid w:val="00B203AF"/>
    <w:rsid w:val="00BB5554"/>
    <w:rsid w:val="00BC2274"/>
    <w:rsid w:val="00BF4A99"/>
    <w:rsid w:val="00C539A8"/>
    <w:rsid w:val="00C63640"/>
    <w:rsid w:val="00C94B96"/>
    <w:rsid w:val="00CC0202"/>
    <w:rsid w:val="00D16892"/>
    <w:rsid w:val="00D22E2A"/>
    <w:rsid w:val="00DA0A32"/>
    <w:rsid w:val="00DC1888"/>
    <w:rsid w:val="00DC2A0D"/>
    <w:rsid w:val="00E95DDA"/>
    <w:rsid w:val="00F42268"/>
    <w:rsid w:val="00F91BE4"/>
    <w:rsid w:val="00FE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9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6789D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6789D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89D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6789D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6789D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06789D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06789D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6789D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89D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D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9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6789D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06789D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89D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6789D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6789D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06789D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06789D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06789D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89D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</dc:creator>
  <cp:lastModifiedBy>NH</cp:lastModifiedBy>
  <cp:revision>55</cp:revision>
  <cp:lastPrinted>2021-10-15T01:58:00Z</cp:lastPrinted>
  <dcterms:created xsi:type="dcterms:W3CDTF">2019-09-07T02:04:00Z</dcterms:created>
  <dcterms:modified xsi:type="dcterms:W3CDTF">2022-09-09T08:16:00Z</dcterms:modified>
</cp:coreProperties>
</file>