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5DE" w:rsidRPr="00FA25DE" w:rsidRDefault="00FA25DE" w:rsidP="00FA25DE">
      <w:pPr>
        <w:pStyle w:val="NormalWeb"/>
        <w:shd w:val="clear" w:color="auto" w:fill="FFFFFF"/>
        <w:spacing w:before="90" w:beforeAutospacing="0" w:after="90" w:afterAutospacing="0"/>
        <w:rPr>
          <w:color w:val="1C1E21"/>
          <w:sz w:val="30"/>
          <w:szCs w:val="30"/>
        </w:rPr>
      </w:pPr>
      <w:r w:rsidRPr="00FA25DE">
        <w:rPr>
          <w:b/>
          <w:color w:val="1C1E21"/>
          <w:sz w:val="30"/>
          <w:szCs w:val="30"/>
        </w:rPr>
        <w:t>THÍ NGHIỆM VỀ SỰ XÓI MÒN</w:t>
      </w:r>
      <w:r w:rsidRPr="00FA25DE">
        <w:rPr>
          <w:color w:val="1C1E21"/>
          <w:sz w:val="30"/>
          <w:szCs w:val="30"/>
        </w:rPr>
        <w:br/>
        <w:t>Vừa học, vừa nghịch thế này thích thật ý!</w:t>
      </w:r>
      <w:r w:rsidRPr="00FA25DE">
        <w:rPr>
          <w:color w:val="1C1E21"/>
          <w:sz w:val="30"/>
          <w:szCs w:val="30"/>
        </w:rPr>
        <w:br/>
      </w:r>
      <w:r w:rsidRPr="00FA25DE">
        <w:rPr>
          <w:b/>
          <w:color w:val="1C1E21"/>
          <w:sz w:val="30"/>
          <w:szCs w:val="30"/>
          <w:u w:val="single"/>
        </w:rPr>
        <w:t>Vật liệu:</w:t>
      </w:r>
      <w:r w:rsidRPr="00FA25DE">
        <w:rPr>
          <w:color w:val="1C1E21"/>
          <w:sz w:val="30"/>
          <w:szCs w:val="30"/>
        </w:rPr>
        <w:t xml:space="preserve"> Gelatin không màu, 2 bát nhỏ, sỏi đá và đất cát</w:t>
      </w:r>
      <w:r w:rsidRPr="00FA25DE">
        <w:rPr>
          <w:color w:val="1C1E21"/>
          <w:sz w:val="30"/>
          <w:szCs w:val="30"/>
        </w:rPr>
        <w:br/>
      </w:r>
      <w:r w:rsidRPr="00FA25DE">
        <w:rPr>
          <w:rStyle w:val="textexposedshow"/>
          <w:b/>
          <w:color w:val="1C1E21"/>
          <w:sz w:val="30"/>
          <w:szCs w:val="30"/>
          <w:u w:val="single"/>
        </w:rPr>
        <w:t>Thực hiện:</w:t>
      </w:r>
      <w:r w:rsidRPr="00FA25DE">
        <w:rPr>
          <w:color w:val="1C1E21"/>
          <w:sz w:val="30"/>
          <w:szCs w:val="30"/>
        </w:rPr>
        <w:br/>
      </w:r>
      <w:r w:rsidRPr="00FA25DE">
        <w:rPr>
          <w:rStyle w:val="textexposedshow"/>
          <w:color w:val="1C1E21"/>
          <w:sz w:val="30"/>
          <w:szCs w:val="30"/>
        </w:rPr>
        <w:t>Đun 2 cốc nước đến khi lăn tăn sôi. Tắt lửa, thêm 1/2 cốc gelatin. Khuấy đều, để nguội một chút.</w:t>
      </w:r>
      <w:r w:rsidRPr="00FA25DE">
        <w:rPr>
          <w:color w:val="1C1E21"/>
          <w:sz w:val="30"/>
          <w:szCs w:val="30"/>
        </w:rPr>
        <w:br/>
      </w:r>
      <w:r w:rsidRPr="00FA25DE">
        <w:rPr>
          <w:rStyle w:val="textexposedshow"/>
          <w:color w:val="1C1E21"/>
          <w:sz w:val="30"/>
          <w:szCs w:val="30"/>
        </w:rPr>
        <w:t>Trong lúc đó, để đá vào bát cho tới khi đá gần đầy bát. Bát kia thì đổ cát, sỏi, đất vào khoảng 3/4 bát. Đỏ gelatin chầm chậm vào cả 2 bát cho tới khi bát đầy.</w:t>
      </w:r>
      <w:r w:rsidRPr="00FA25DE">
        <w:rPr>
          <w:color w:val="1C1E21"/>
          <w:sz w:val="30"/>
          <w:szCs w:val="30"/>
        </w:rPr>
        <w:br/>
      </w:r>
      <w:r w:rsidRPr="00FA25DE">
        <w:rPr>
          <w:rStyle w:val="textexposedshow"/>
          <w:color w:val="1C1E21"/>
          <w:sz w:val="30"/>
          <w:szCs w:val="30"/>
        </w:rPr>
        <w:t>Dùng dao cẩn thận khuấy đều gelatin với cát, đất và sỏi. Bát có đá thì để yên. Đặt cả 2 trong tủ lạnh và để nó đông cứng trong vài giờ hoặc qua đêm.</w:t>
      </w:r>
      <w:r w:rsidRPr="00FA25DE">
        <w:rPr>
          <w:color w:val="1C1E21"/>
          <w:sz w:val="30"/>
          <w:szCs w:val="30"/>
        </w:rPr>
        <w:br/>
      </w:r>
      <w:r w:rsidRPr="00FA25DE">
        <w:rPr>
          <w:rStyle w:val="textexposedshow"/>
          <w:color w:val="1C1E21"/>
          <w:sz w:val="30"/>
          <w:szCs w:val="30"/>
        </w:rPr>
        <w:t>Lấy dao rạch xung quanh bát và úp ngược 2 bát ra đĩa làm núi. Quả núi bằng gelatin và đất cát sỏi là mô hình núi bị xói mòn, còn quả núi kia tượng trưng cho núi bị bào mòn bởi thời tiết. Đặt 2 đĩa vào một cái khay.</w:t>
      </w:r>
      <w:r w:rsidRPr="00FA25DE">
        <w:rPr>
          <w:color w:val="1C1E21"/>
          <w:sz w:val="30"/>
          <w:szCs w:val="30"/>
        </w:rPr>
        <w:br/>
      </w:r>
      <w:r w:rsidRPr="00FA25DE">
        <w:rPr>
          <w:rStyle w:val="textexposedshow"/>
          <w:color w:val="1C1E21"/>
          <w:sz w:val="30"/>
          <w:szCs w:val="30"/>
        </w:rPr>
        <w:t>Để cho bạn nhỏ đoán xem chuyện gì xảy ra khi đổ nước nóng vào 2 "quả núi". Yêu cầu bạn nhỏ đo đạc chiều cao của "núi" trước khi bị dội nước sôi.</w:t>
      </w:r>
      <w:r w:rsidRPr="00FA25DE">
        <w:rPr>
          <w:color w:val="1C1E21"/>
          <w:sz w:val="30"/>
          <w:szCs w:val="30"/>
        </w:rPr>
        <w:br/>
      </w:r>
      <w:r w:rsidRPr="00FA25DE">
        <w:rPr>
          <w:rStyle w:val="textexposedshow"/>
          <w:color w:val="1C1E21"/>
          <w:sz w:val="30"/>
          <w:szCs w:val="30"/>
        </w:rPr>
        <w:t>Sau đó, từ từ đổ nước sôi vào 2 "quả núi". Quan sát thấy núi bị xói mòn sẽ tách ra và đổ xuống, còn quả núi còn lại dù gelatin (tượng trưng cho những phần mềm trong kết cấu núi) bị tan chảy thì đá vẫn đứng yên. Đo lại độ cao của 2 quả núi và ghi lại.</w:t>
      </w:r>
      <w:r w:rsidRPr="00FA25DE">
        <w:rPr>
          <w:color w:val="1C1E21"/>
          <w:sz w:val="30"/>
          <w:szCs w:val="30"/>
        </w:rPr>
        <w:br/>
      </w:r>
      <w:r w:rsidRPr="00FA25DE">
        <w:rPr>
          <w:rStyle w:val="textexposedshow"/>
          <w:color w:val="1C1E21"/>
          <w:sz w:val="30"/>
          <w:szCs w:val="30"/>
        </w:rPr>
        <w:t>Cuối cùng, để bé đưa ra nhận xét của mình.</w:t>
      </w:r>
    </w:p>
    <w:p w:rsidR="00175F19" w:rsidRPr="00FA25DE" w:rsidRDefault="00FA25DE">
      <w:pPr>
        <w:rPr>
          <w:rFonts w:ascii="Times New Roman" w:hAnsi="Times New Roman" w:cs="Times New Roman"/>
          <w:sz w:val="30"/>
          <w:szCs w:val="30"/>
        </w:rPr>
      </w:pPr>
      <w:r>
        <w:rPr>
          <w:rFonts w:ascii="Times New Roman" w:hAnsi="Times New Roman" w:cs="Times New Roman"/>
          <w:noProof/>
          <w:sz w:val="30"/>
          <w:szCs w:val="30"/>
        </w:rPr>
        <w:lastRenderedPageBreak/>
        <w:drawing>
          <wp:inline distT="0" distB="0" distL="0" distR="0">
            <wp:extent cx="594360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9527356_2392722757676003_4982367568955179008_n.jpg"/>
                    <pic:cNvPicPr/>
                  </pic:nvPicPr>
                  <pic:blipFill>
                    <a:blip r:embed="rId4">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r>
        <w:rPr>
          <w:rFonts w:ascii="Times New Roman" w:hAnsi="Times New Roman" w:cs="Times New Roman"/>
          <w:noProof/>
          <w:sz w:val="30"/>
          <w:szCs w:val="30"/>
        </w:rPr>
        <w:lastRenderedPageBreak/>
        <w:drawing>
          <wp:inline distT="0" distB="0" distL="0" distR="0">
            <wp:extent cx="5943600" cy="594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9552584_2392722747676004_1131344306171281408_n.jpg"/>
                    <pic:cNvPicPr/>
                  </pic:nvPicPr>
                  <pic:blipFill>
                    <a:blip r:embed="rId5">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r>
        <w:rPr>
          <w:rFonts w:ascii="Times New Roman" w:hAnsi="Times New Roman" w:cs="Times New Roman"/>
          <w:noProof/>
          <w:sz w:val="30"/>
          <w:szCs w:val="30"/>
        </w:rPr>
        <w:lastRenderedPageBreak/>
        <w:drawing>
          <wp:inline distT="0" distB="0" distL="0" distR="0">
            <wp:extent cx="5349240" cy="82296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9577581_2392722771009335_1883643892906065920_n.jpg"/>
                    <pic:cNvPicPr/>
                  </pic:nvPicPr>
                  <pic:blipFill>
                    <a:blip r:embed="rId6">
                      <a:extLst>
                        <a:ext uri="{28A0092B-C50C-407E-A947-70E740481C1C}">
                          <a14:useLocalDpi xmlns:a14="http://schemas.microsoft.com/office/drawing/2010/main" val="0"/>
                        </a:ext>
                      </a:extLst>
                    </a:blip>
                    <a:stretch>
                      <a:fillRect/>
                    </a:stretch>
                  </pic:blipFill>
                  <pic:spPr>
                    <a:xfrm>
                      <a:off x="0" y="0"/>
                      <a:ext cx="5349240" cy="8229600"/>
                    </a:xfrm>
                    <a:prstGeom prst="rect">
                      <a:avLst/>
                    </a:prstGeom>
                  </pic:spPr>
                </pic:pic>
              </a:graphicData>
            </a:graphic>
          </wp:inline>
        </w:drawing>
      </w:r>
      <w:r>
        <w:rPr>
          <w:rFonts w:ascii="Times New Roman" w:hAnsi="Times New Roman" w:cs="Times New Roman"/>
          <w:noProof/>
          <w:sz w:val="30"/>
          <w:szCs w:val="30"/>
        </w:rPr>
        <w:t xml:space="preserve"> </w:t>
      </w:r>
      <w:bookmarkStart w:id="0" w:name="_GoBack"/>
      <w:bookmarkEnd w:id="0"/>
      <w:r>
        <w:rPr>
          <w:rFonts w:ascii="Times New Roman" w:hAnsi="Times New Roman" w:cs="Times New Roman"/>
          <w:noProof/>
          <w:sz w:val="30"/>
          <w:szCs w:val="30"/>
        </w:rPr>
        <w:lastRenderedPageBreak/>
        <w:drawing>
          <wp:inline distT="0" distB="0" distL="0" distR="0">
            <wp:extent cx="5943600" cy="5943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9651380_2392722807675998_5136677141080965120_n.jpg"/>
                    <pic:cNvPicPr/>
                  </pic:nvPicPr>
                  <pic:blipFill>
                    <a:blip r:embed="rId7">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sectPr w:rsidR="00175F19" w:rsidRPr="00FA2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5DE"/>
    <w:rsid w:val="00175F19"/>
    <w:rsid w:val="00E53AB6"/>
    <w:rsid w:val="00FA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BBE3"/>
  <w15:chartTrackingRefBased/>
  <w15:docId w15:val="{FABC65EE-5821-4C60-853D-7191034E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25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qdm">
    <w:name w:val="_6qdm"/>
    <w:basedOn w:val="DefaultParagraphFont"/>
    <w:rsid w:val="00FA25DE"/>
  </w:style>
  <w:style w:type="character" w:customStyle="1" w:styleId="58cl">
    <w:name w:val="_58cl"/>
    <w:basedOn w:val="DefaultParagraphFont"/>
    <w:rsid w:val="00FA25DE"/>
  </w:style>
  <w:style w:type="character" w:customStyle="1" w:styleId="58cm">
    <w:name w:val="_58cm"/>
    <w:basedOn w:val="DefaultParagraphFont"/>
    <w:rsid w:val="00FA25DE"/>
  </w:style>
  <w:style w:type="character" w:customStyle="1" w:styleId="textexposedshow">
    <w:name w:val="text_exposed_show"/>
    <w:basedOn w:val="DefaultParagraphFont"/>
    <w:rsid w:val="00FA2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50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1</cp:revision>
  <dcterms:created xsi:type="dcterms:W3CDTF">2019-05-11T02:16:00Z</dcterms:created>
  <dcterms:modified xsi:type="dcterms:W3CDTF">2019-05-11T02:19:00Z</dcterms:modified>
</cp:coreProperties>
</file>