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6" w:type="dxa"/>
        <w:tblLook w:val="04A0" w:firstRow="1" w:lastRow="0" w:firstColumn="1" w:lastColumn="0" w:noHBand="0" w:noVBand="1"/>
      </w:tblPr>
      <w:tblGrid>
        <w:gridCol w:w="3970"/>
        <w:gridCol w:w="5776"/>
      </w:tblGrid>
      <w:tr w:rsidR="00501D3E" w:rsidRPr="00200DE9" w:rsidTr="00064A8F">
        <w:tc>
          <w:tcPr>
            <w:tcW w:w="3970" w:type="dxa"/>
            <w:shd w:val="clear" w:color="auto" w:fill="auto"/>
          </w:tcPr>
          <w:p w:rsidR="00501D3E" w:rsidRPr="00D43592" w:rsidRDefault="00501D3E" w:rsidP="00064A8F">
            <w:pPr>
              <w:jc w:val="center"/>
              <w:rPr>
                <w:sz w:val="24"/>
                <w:szCs w:val="24"/>
              </w:rPr>
            </w:pPr>
            <w:r w:rsidRPr="00D43592">
              <w:rPr>
                <w:sz w:val="24"/>
                <w:szCs w:val="24"/>
              </w:rPr>
              <w:t>UBND HUYỆN TIÊN LÃNG</w:t>
            </w:r>
          </w:p>
          <w:p w:rsidR="00501D3E" w:rsidRPr="00D43592" w:rsidRDefault="00501D3E" w:rsidP="00064A8F">
            <w:pPr>
              <w:jc w:val="center"/>
              <w:rPr>
                <w:b/>
                <w:sz w:val="24"/>
                <w:szCs w:val="24"/>
              </w:rPr>
            </w:pPr>
            <w:r w:rsidRPr="00D43592">
              <w:rPr>
                <w:b/>
                <w:sz w:val="24"/>
                <w:szCs w:val="24"/>
              </w:rPr>
              <w:t>TRƯỜNG THCS QUANG PHỤC</w:t>
            </w:r>
          </w:p>
          <w:p w:rsidR="00501D3E" w:rsidRDefault="00501D3E" w:rsidP="00064A8F">
            <w:r>
              <w:rPr>
                <w:noProof/>
                <w:lang w:val="en-US"/>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-3810</wp:posOffset>
                      </wp:positionV>
                      <wp:extent cx="810895" cy="0"/>
                      <wp:effectExtent l="6985" t="11430" r="1079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0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5.2pt;margin-top:-.3pt;width:6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Aj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"/>
                  </w:pict>
                </mc:Fallback>
              </mc:AlternateContent>
            </w:r>
          </w:p>
          <w:p w:rsidR="00501D3E" w:rsidRPr="00D43592" w:rsidRDefault="00501D3E" w:rsidP="00064A8F">
            <w:pPr>
              <w:jc w:val="center"/>
            </w:pPr>
            <w:r w:rsidRPr="00D43592">
              <w:rPr>
                <w:sz w:val="26"/>
              </w:rPr>
              <w:t xml:space="preserve">Số: </w:t>
            </w:r>
            <w:r>
              <w:rPr>
                <w:sz w:val="26"/>
              </w:rPr>
              <w:t>94</w:t>
            </w:r>
            <w:r w:rsidRPr="00D43592">
              <w:rPr>
                <w:sz w:val="26"/>
              </w:rPr>
              <w:t>/TB-THCSQP</w:t>
            </w:r>
          </w:p>
        </w:tc>
        <w:tc>
          <w:tcPr>
            <w:tcW w:w="5776" w:type="dxa"/>
            <w:shd w:val="clear" w:color="auto" w:fill="auto"/>
          </w:tcPr>
          <w:p w:rsidR="00501D3E" w:rsidRPr="00D43592" w:rsidRDefault="00501D3E" w:rsidP="00064A8F">
            <w:pPr>
              <w:jc w:val="center"/>
              <w:rPr>
                <w:b/>
                <w:sz w:val="24"/>
              </w:rPr>
            </w:pPr>
            <w:r w:rsidRPr="00D43592">
              <w:rPr>
                <w:b/>
                <w:sz w:val="24"/>
              </w:rPr>
              <w:t>CỘNG HOÀ XÃ HỘI CHỦ NGHĨA VIỆT NAM</w:t>
            </w:r>
          </w:p>
          <w:p w:rsidR="00501D3E" w:rsidRPr="00813BC7" w:rsidRDefault="00501D3E" w:rsidP="00064A8F">
            <w:pPr>
              <w:jc w:val="center"/>
              <w:rPr>
                <w:b/>
              </w:rPr>
            </w:pPr>
            <w:r w:rsidRPr="00813BC7">
              <w:rPr>
                <w:b/>
              </w:rPr>
              <w:t>Độc lập – Tự do – Hạnh phúc</w:t>
            </w:r>
          </w:p>
          <w:p w:rsidR="00501D3E" w:rsidRPr="00F03F62" w:rsidRDefault="00501D3E" w:rsidP="00064A8F">
            <w:pPr>
              <w:jc w:val="center"/>
              <w:rPr>
                <w:b/>
                <w:sz w:val="26"/>
              </w:rPr>
            </w:pPr>
            <w:r>
              <w:rPr>
                <w:b/>
                <w:noProof/>
                <w:sz w:val="26"/>
                <w:lang w:val="en-US"/>
              </w:rPr>
              <mc:AlternateContent>
                <mc:Choice Requires="wps">
                  <w:drawing>
                    <wp:anchor distT="0" distB="0" distL="114300" distR="114300" simplePos="0" relativeHeight="251661312" behindDoc="0" locked="0" layoutInCell="1" allowOverlap="1">
                      <wp:simplePos x="0" y="0"/>
                      <wp:positionH relativeFrom="column">
                        <wp:posOffset>659765</wp:posOffset>
                      </wp:positionH>
                      <wp:positionV relativeFrom="paragraph">
                        <wp:posOffset>14605</wp:posOffset>
                      </wp:positionV>
                      <wp:extent cx="2210435" cy="0"/>
                      <wp:effectExtent l="10160" t="11430" r="825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0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51.95pt;margin-top:1.15pt;width:17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"/>
                  </w:pict>
                </mc:Fallback>
              </mc:AlternateContent>
            </w:r>
          </w:p>
          <w:p w:rsidR="00501D3E" w:rsidRPr="000E7E7E" w:rsidRDefault="00501D3E" w:rsidP="00064A8F">
            <w:pPr>
              <w:jc w:val="right"/>
              <w:rPr>
                <w:i/>
              </w:rPr>
            </w:pPr>
            <w:r w:rsidRPr="00813BC7">
              <w:rPr>
                <w:i/>
                <w:sz w:val="26"/>
              </w:rPr>
              <w:t xml:space="preserve">Quang Phục, ngày </w:t>
            </w:r>
            <w:r>
              <w:rPr>
                <w:i/>
                <w:sz w:val="26"/>
              </w:rPr>
              <w:t>31</w:t>
            </w:r>
            <w:r w:rsidRPr="00813BC7">
              <w:rPr>
                <w:i/>
                <w:sz w:val="26"/>
              </w:rPr>
              <w:t xml:space="preserve"> tháng 08 năm 2022</w:t>
            </w:r>
          </w:p>
        </w:tc>
      </w:tr>
    </w:tbl>
    <w:p w:rsidR="00501D3E" w:rsidRDefault="00501D3E" w:rsidP="00501D3E">
      <w:pPr>
        <w:jc w:val="center"/>
        <w:rPr>
          <w:b/>
        </w:rPr>
      </w:pPr>
    </w:p>
    <w:p w:rsidR="00501D3E" w:rsidRPr="00F77D41" w:rsidRDefault="00501D3E" w:rsidP="00501D3E">
      <w:pPr>
        <w:jc w:val="center"/>
        <w:rPr>
          <w:b/>
          <w:sz w:val="24"/>
        </w:rPr>
      </w:pPr>
      <w:r w:rsidRPr="00F77D41">
        <w:rPr>
          <w:b/>
          <w:sz w:val="24"/>
        </w:rPr>
        <w:t>THÔNG BÁO</w:t>
      </w:r>
    </w:p>
    <w:p w:rsidR="00501D3E" w:rsidRPr="00F77D41" w:rsidRDefault="00501D3E" w:rsidP="00501D3E">
      <w:pPr>
        <w:jc w:val="center"/>
        <w:rPr>
          <w:b/>
          <w:sz w:val="24"/>
        </w:rPr>
      </w:pPr>
      <w:r w:rsidRPr="00F77D41">
        <w:rPr>
          <w:b/>
          <w:sz w:val="24"/>
        </w:rPr>
        <w:t>VỀ VIỆC TỔ CHỨC LỄ KHAI GIẢNG NĂM HỌC 2022 – 2023</w:t>
      </w:r>
    </w:p>
    <w:p w:rsidR="00501D3E" w:rsidRPr="009842D8" w:rsidRDefault="00501D3E" w:rsidP="00501D3E">
      <w:pPr>
        <w:jc w:val="center"/>
        <w:rPr>
          <w:b/>
        </w:rPr>
      </w:pPr>
      <w:r>
        <w:rPr>
          <w:b/>
          <w:noProof/>
          <w:lang w:val="en-US"/>
        </w:rPr>
        <mc:AlternateContent>
          <mc:Choice Requires="wps">
            <w:drawing>
              <wp:anchor distT="0" distB="0" distL="114300" distR="114300" simplePos="0" relativeHeight="251659264" behindDoc="0" locked="0" layoutInCell="1" allowOverlap="1">
                <wp:simplePos x="0" y="0"/>
                <wp:positionH relativeFrom="column">
                  <wp:posOffset>2550160</wp:posOffset>
                </wp:positionH>
                <wp:positionV relativeFrom="paragraph">
                  <wp:posOffset>38735</wp:posOffset>
                </wp:positionV>
                <wp:extent cx="1089660" cy="0"/>
                <wp:effectExtent l="5715" t="8255"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00.8pt;margin-top:3.05pt;width:8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vTf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"/>
            </w:pict>
          </mc:Fallback>
        </mc:AlternateContent>
      </w:r>
    </w:p>
    <w:p w:rsidR="00501D3E" w:rsidRDefault="00501D3E" w:rsidP="00501D3E">
      <w:pPr>
        <w:spacing w:before="120" w:after="120"/>
        <w:ind w:firstLine="720"/>
      </w:pPr>
      <w:r>
        <w:t>Thực hiện Quyết định số 2650/QĐ-UBND ngày 16/8/2022 của UBND thành phố về việc ban hành khung kế hoạch thời gian năm học 2022-2023 đối với giáo dục mầm non, giáo dục phổ thông và giáo dục thường xuyên thành phố Hải Phòng;</w:t>
      </w:r>
    </w:p>
    <w:p w:rsidR="00501D3E" w:rsidRDefault="00501D3E" w:rsidP="00501D3E">
      <w:pPr>
        <w:spacing w:before="120" w:after="120"/>
        <w:ind w:firstLine="720"/>
      </w:pPr>
      <w:r>
        <w:t xml:space="preserve">Thực hiện công văn số 2691/SGDĐT-VP ngày 26/8/2022 của Sở Giáo dục và Đào tạo Hải Phòng về việc thời gian tựu trường, khai giảng, tổ chức dạy và học năm học 2022-2023. </w:t>
      </w:r>
    </w:p>
    <w:p w:rsidR="00501D3E" w:rsidRDefault="00501D3E" w:rsidP="00501D3E">
      <w:pPr>
        <w:spacing w:before="120" w:after="120"/>
        <w:ind w:firstLine="720"/>
      </w:pPr>
      <w:r>
        <w:t>Thực hiện Công văn số 312 của Phòng Giáo dục và Đào tạo hướng dẫn các trường thực hiện thời gian tựu trường, khai giảng, tổ chức dạy và học năm học 2022-2023; trường THCS Quang Phục thông báo việc thời gian tựu trường, khai giảng, tổ chức dạy và học năm học 2022-2023 như sau:</w:t>
      </w:r>
    </w:p>
    <w:p w:rsidR="00501D3E" w:rsidRDefault="00501D3E" w:rsidP="00501D3E">
      <w:pPr>
        <w:numPr>
          <w:ilvl w:val="0"/>
          <w:numId w:val="1"/>
        </w:numPr>
        <w:spacing w:before="120" w:after="120"/>
        <w:rPr>
          <w:b/>
        </w:rPr>
      </w:pPr>
      <w:r w:rsidRPr="00D43592">
        <w:rPr>
          <w:b/>
        </w:rPr>
        <w:t>Về thời gian tựu trường:</w:t>
      </w:r>
    </w:p>
    <w:p w:rsidR="00501D3E" w:rsidRPr="00F77D41" w:rsidRDefault="00501D3E" w:rsidP="00501D3E">
      <w:pPr>
        <w:spacing w:before="120" w:after="120"/>
        <w:rPr>
          <w:color w:val="000000"/>
          <w:szCs w:val="28"/>
        </w:rPr>
      </w:pPr>
      <w:r>
        <w:rPr>
          <w:b/>
        </w:rPr>
        <w:tab/>
        <w:t xml:space="preserve">- </w:t>
      </w:r>
      <w:r>
        <w:rPr>
          <w:rStyle w:val="fontstyle01"/>
        </w:rPr>
        <w:t xml:space="preserve">Tựu trường vào ngày 29/8/2022. </w:t>
      </w:r>
      <w:r>
        <w:t xml:space="preserve"> </w:t>
      </w:r>
    </w:p>
    <w:p w:rsidR="00501D3E" w:rsidRPr="00D43592" w:rsidRDefault="00501D3E" w:rsidP="00501D3E">
      <w:pPr>
        <w:spacing w:before="120" w:after="120"/>
        <w:ind w:left="720"/>
        <w:jc w:val="left"/>
        <w:rPr>
          <w:b/>
        </w:rPr>
      </w:pPr>
      <w:r w:rsidRPr="00D43592">
        <w:rPr>
          <w:b/>
        </w:rPr>
        <w:t>2. Về tổ chức Lễ khai giảng:</w:t>
      </w:r>
      <w:r>
        <w:br/>
      </w:r>
      <w:r w:rsidRPr="00D43592">
        <w:rPr>
          <w:b/>
        </w:rPr>
        <w:t>2.1. Thời gian</w:t>
      </w:r>
    </w:p>
    <w:p w:rsidR="00501D3E" w:rsidRDefault="00501D3E" w:rsidP="00501D3E">
      <w:pPr>
        <w:spacing w:before="120" w:after="120"/>
        <w:ind w:firstLine="720"/>
      </w:pPr>
      <w:r>
        <w:t>Tổ chức Lễ Khai giảng năm học 2022-2023 vào hồi 7h30’ ngày 5/9/2022</w:t>
      </w:r>
    </w:p>
    <w:p w:rsidR="00501D3E" w:rsidRDefault="00501D3E" w:rsidP="00501D3E">
      <w:pPr>
        <w:spacing w:before="120" w:after="120"/>
        <w:ind w:firstLine="720"/>
      </w:pPr>
      <w:r w:rsidRPr="00D43592">
        <w:rPr>
          <w:b/>
        </w:rPr>
        <w:t>2.2. Chương trình khai giảng</w:t>
      </w:r>
      <w:r>
        <w:t xml:space="preserve"> </w:t>
      </w:r>
    </w:p>
    <w:p w:rsidR="00501D3E" w:rsidRPr="00D43592" w:rsidRDefault="00501D3E" w:rsidP="00501D3E">
      <w:pPr>
        <w:spacing w:before="120" w:after="120"/>
        <w:ind w:firstLine="720"/>
        <w:rPr>
          <w:b/>
        </w:rPr>
      </w:pPr>
      <w:r w:rsidRPr="00D43592">
        <w:rPr>
          <w:b/>
        </w:rPr>
        <w:t>2.2.1. Phầ</w:t>
      </w:r>
      <w:r>
        <w:rPr>
          <w:b/>
        </w:rPr>
        <w:t>n L</w:t>
      </w:r>
      <w:r w:rsidRPr="00D43592">
        <w:rPr>
          <w:b/>
        </w:rPr>
        <w:t>ễ</w:t>
      </w:r>
    </w:p>
    <w:p w:rsidR="00501D3E" w:rsidRDefault="00501D3E" w:rsidP="00501D3E">
      <w:pPr>
        <w:spacing w:before="120" w:after="120"/>
        <w:ind w:firstLine="720"/>
      </w:pPr>
      <w:r>
        <w:t>+ Ổn định tổ chức</w:t>
      </w:r>
    </w:p>
    <w:p w:rsidR="00501D3E" w:rsidRDefault="00501D3E" w:rsidP="00501D3E">
      <w:pPr>
        <w:spacing w:before="120" w:after="120"/>
        <w:ind w:firstLine="720"/>
      </w:pPr>
      <w:r>
        <w:t>+ Chào cờ, hát Quốc ca ( yêu cầu cán bộ, giáo viên, nhân viên, học sinh hát Quốc ca trên nền nhạc không có lời);</w:t>
      </w:r>
    </w:p>
    <w:p w:rsidR="00501D3E" w:rsidRDefault="00501D3E" w:rsidP="00501D3E">
      <w:pPr>
        <w:spacing w:before="120" w:after="120"/>
        <w:ind w:firstLine="720"/>
      </w:pPr>
      <w:r>
        <w:t xml:space="preserve">+ Đọc thư Bác Hồ gửi học sinh nhân ngày khai trường ( </w:t>
      </w:r>
      <w:r w:rsidRPr="007D4C23">
        <w:rPr>
          <w:i/>
        </w:rPr>
        <w:t>phần trích trong SGK lớp 5</w:t>
      </w:r>
      <w:r>
        <w:t>), Thư của Chủ tịch nước gửi cán bộ, giáo viên, học sinh, sinh viên nhân ngày khai giảng năm học 2022-2023;</w:t>
      </w:r>
    </w:p>
    <w:p w:rsidR="00501D3E" w:rsidRDefault="00501D3E" w:rsidP="00501D3E">
      <w:pPr>
        <w:spacing w:before="120" w:after="120"/>
        <w:ind w:firstLine="720"/>
      </w:pPr>
      <w:r>
        <w:t>+ Tuyên bố lý do, giới thiệu đại biểu;</w:t>
      </w:r>
    </w:p>
    <w:p w:rsidR="00501D3E" w:rsidRDefault="00501D3E" w:rsidP="00501D3E">
      <w:pPr>
        <w:spacing w:before="120" w:after="120"/>
        <w:ind w:firstLine="720"/>
      </w:pPr>
      <w:r>
        <w:t>+ Diễn văn khai giảng;</w:t>
      </w:r>
    </w:p>
    <w:p w:rsidR="00501D3E" w:rsidRDefault="00501D3E" w:rsidP="00501D3E">
      <w:pPr>
        <w:spacing w:before="120" w:after="120"/>
        <w:ind w:firstLine="720"/>
      </w:pPr>
      <w:r>
        <w:t>+ Hiệu trưởng đánh trống khai giảng năm học mới</w:t>
      </w:r>
    </w:p>
    <w:p w:rsidR="00501D3E" w:rsidRPr="007A6F40" w:rsidRDefault="00501D3E" w:rsidP="00501D3E">
      <w:pPr>
        <w:spacing w:before="120" w:after="120"/>
        <w:ind w:firstLine="720"/>
        <w:rPr>
          <w:b/>
        </w:rPr>
      </w:pPr>
      <w:r w:rsidRPr="007A6F40">
        <w:rPr>
          <w:b/>
        </w:rPr>
        <w:lastRenderedPageBreak/>
        <w:t>2.2.2 Phần Hội</w:t>
      </w:r>
    </w:p>
    <w:p w:rsidR="00501D3E" w:rsidRDefault="00501D3E" w:rsidP="00501D3E">
      <w:pPr>
        <w:spacing w:before="120" w:after="120"/>
        <w:ind w:firstLine="720"/>
      </w:pPr>
      <w:r>
        <w:t>Các nội dung biểu dương khen thưởng, hoạt động chào mừng năm học mới… phù hợp với điều kiện thực tế của nhà trường.</w:t>
      </w:r>
      <w:r w:rsidRPr="00527A6A">
        <w:t xml:space="preserve"> </w:t>
      </w:r>
    </w:p>
    <w:p w:rsidR="00501D3E" w:rsidRDefault="00501D3E" w:rsidP="00501D3E">
      <w:pPr>
        <w:spacing w:before="120" w:after="120"/>
        <w:ind w:firstLine="720"/>
      </w:pPr>
      <w:r>
        <w:t>+ Công bố các quyết định trao thưởng, trao học bổng</w:t>
      </w:r>
    </w:p>
    <w:p w:rsidR="00501D3E" w:rsidRDefault="00501D3E" w:rsidP="00501D3E">
      <w:pPr>
        <w:spacing w:before="120" w:after="120"/>
        <w:ind w:firstLine="720"/>
      </w:pPr>
      <w:r>
        <w:t>+ Các tiết mục văn nghệ chào mừng năm học mới của thầy và trò.</w:t>
      </w:r>
    </w:p>
    <w:p w:rsidR="00501D3E" w:rsidRPr="007A6F40" w:rsidRDefault="00501D3E" w:rsidP="00501D3E">
      <w:pPr>
        <w:spacing w:before="120" w:after="120"/>
        <w:ind w:firstLine="720"/>
        <w:rPr>
          <w:b/>
        </w:rPr>
      </w:pPr>
      <w:r w:rsidRPr="007A6F40">
        <w:rPr>
          <w:b/>
        </w:rPr>
        <w:t>3. Về thời gian dạy học</w:t>
      </w:r>
    </w:p>
    <w:p w:rsidR="00501D3E" w:rsidRDefault="00501D3E" w:rsidP="00501D3E">
      <w:pPr>
        <w:spacing w:before="120" w:after="120"/>
        <w:ind w:firstLine="720"/>
      </w:pPr>
      <w:r>
        <w:t>- Tất cả các khối lớp bắt đầu đi học trở lại, thực hiện chương trình năm học mới 2022-2023 từ ngày 6/9/2022 ( thứ 3)</w:t>
      </w:r>
    </w:p>
    <w:p w:rsidR="00501D3E" w:rsidRPr="007A6F40" w:rsidRDefault="00501D3E" w:rsidP="00501D3E">
      <w:pPr>
        <w:spacing w:before="120" w:after="120"/>
        <w:ind w:firstLine="720"/>
        <w:rPr>
          <w:b/>
        </w:rPr>
      </w:pPr>
      <w:r w:rsidRPr="007A6F40">
        <w:rPr>
          <w:b/>
        </w:rPr>
        <w:t>3. Về công tác phòng dịch covid-19</w:t>
      </w:r>
    </w:p>
    <w:p w:rsidR="00501D3E" w:rsidRDefault="00501D3E" w:rsidP="00501D3E">
      <w:pPr>
        <w:spacing w:before="120" w:after="120"/>
        <w:ind w:firstLine="720"/>
      </w:pPr>
      <w:r>
        <w:t>- Ban giám hiệu nhà trường kính đề nghị các bậc cha mẹ học sinh quan tâm thực hiện tốt các biện pháp phòng dịch covid-19, đảm bảo thực hiện tốt mục tiêu “ An toàn để học tập, học tập phải an toàn”.</w:t>
      </w:r>
    </w:p>
    <w:p w:rsidR="00501D3E" w:rsidRDefault="00501D3E" w:rsidP="00501D3E">
      <w:pPr>
        <w:spacing w:before="120" w:after="120"/>
        <w:ind w:firstLine="720"/>
      </w:pPr>
      <w:r>
        <w:t>Ban giám hiệu nhà trường trân trọng thông báo!</w:t>
      </w:r>
    </w:p>
    <w:p w:rsidR="00501D3E" w:rsidRPr="00D43592" w:rsidRDefault="00501D3E" w:rsidP="00501D3E">
      <w:pPr>
        <w:spacing w:before="120" w:after="120"/>
        <w:ind w:firstLine="720"/>
      </w:pPr>
    </w:p>
    <w:tbl>
      <w:tblPr>
        <w:tblW w:w="0" w:type="auto"/>
        <w:tblLook w:val="04A0" w:firstRow="1" w:lastRow="0" w:firstColumn="1" w:lastColumn="0" w:noHBand="0" w:noVBand="1"/>
      </w:tblPr>
      <w:tblGrid>
        <w:gridCol w:w="4785"/>
        <w:gridCol w:w="4785"/>
      </w:tblGrid>
      <w:tr w:rsidR="00501D3E" w:rsidTr="00064A8F">
        <w:tc>
          <w:tcPr>
            <w:tcW w:w="4785" w:type="dxa"/>
            <w:shd w:val="clear" w:color="auto" w:fill="auto"/>
          </w:tcPr>
          <w:p w:rsidR="00501D3E" w:rsidRPr="00813BC7" w:rsidRDefault="00501D3E" w:rsidP="00064A8F">
            <w:pPr>
              <w:jc w:val="left"/>
              <w:rPr>
                <w:b/>
                <w:i/>
                <w:sz w:val="24"/>
              </w:rPr>
            </w:pPr>
            <w:r w:rsidRPr="00813BC7">
              <w:rPr>
                <w:b/>
                <w:i/>
                <w:sz w:val="24"/>
              </w:rPr>
              <w:t>Nơi nhận</w:t>
            </w:r>
            <w:r>
              <w:rPr>
                <w:b/>
                <w:i/>
                <w:sz w:val="24"/>
              </w:rPr>
              <w:t>:</w:t>
            </w:r>
          </w:p>
          <w:p w:rsidR="00501D3E" w:rsidRPr="00813BC7" w:rsidRDefault="00501D3E" w:rsidP="00064A8F">
            <w:pPr>
              <w:jc w:val="left"/>
              <w:rPr>
                <w:sz w:val="22"/>
              </w:rPr>
            </w:pPr>
            <w:r w:rsidRPr="00813BC7">
              <w:rPr>
                <w:sz w:val="22"/>
              </w:rPr>
              <w:t>- UBND xã Quang Phục: (để b/c)</w:t>
            </w:r>
            <w:r>
              <w:rPr>
                <w:sz w:val="22"/>
              </w:rPr>
              <w:t>;</w:t>
            </w:r>
          </w:p>
          <w:p w:rsidR="00501D3E" w:rsidRPr="00813BC7" w:rsidRDefault="00501D3E" w:rsidP="00064A8F">
            <w:pPr>
              <w:jc w:val="left"/>
              <w:rPr>
                <w:sz w:val="22"/>
              </w:rPr>
            </w:pPr>
            <w:r w:rsidRPr="00813BC7">
              <w:rPr>
                <w:sz w:val="22"/>
              </w:rPr>
              <w:t>- Đài truyền thanh xã Quang Phụ</w:t>
            </w:r>
            <w:r>
              <w:rPr>
                <w:sz w:val="22"/>
              </w:rPr>
              <w:t>c;</w:t>
            </w:r>
          </w:p>
          <w:p w:rsidR="00501D3E" w:rsidRDefault="00501D3E" w:rsidP="00064A8F">
            <w:pPr>
              <w:jc w:val="left"/>
            </w:pPr>
            <w:r w:rsidRPr="00813BC7">
              <w:rPr>
                <w:sz w:val="22"/>
              </w:rPr>
              <w:t>- Lưu: VT</w:t>
            </w:r>
            <w:r>
              <w:rPr>
                <w:sz w:val="22"/>
              </w:rPr>
              <w:t>.</w:t>
            </w:r>
          </w:p>
        </w:tc>
        <w:tc>
          <w:tcPr>
            <w:tcW w:w="4785" w:type="dxa"/>
            <w:shd w:val="clear" w:color="auto" w:fill="auto"/>
          </w:tcPr>
          <w:p w:rsidR="00501D3E" w:rsidRPr="00813BC7" w:rsidRDefault="00501D3E" w:rsidP="00064A8F">
            <w:pPr>
              <w:jc w:val="center"/>
              <w:rPr>
                <w:b/>
              </w:rPr>
            </w:pPr>
            <w:r w:rsidRPr="00813BC7">
              <w:rPr>
                <w:b/>
              </w:rPr>
              <w:t>HIỆU TRƯỞNG</w:t>
            </w:r>
          </w:p>
          <w:p w:rsidR="00501D3E" w:rsidRDefault="00501D3E" w:rsidP="00064A8F">
            <w:pPr>
              <w:jc w:val="center"/>
            </w:pPr>
          </w:p>
          <w:p w:rsidR="00501D3E" w:rsidRDefault="00501D3E" w:rsidP="00064A8F">
            <w:pPr>
              <w:jc w:val="center"/>
            </w:pPr>
          </w:p>
          <w:p w:rsidR="00501D3E" w:rsidRPr="007A6F40" w:rsidRDefault="00501D3E" w:rsidP="00064A8F">
            <w:pPr>
              <w:jc w:val="center"/>
              <w:rPr>
                <w:sz w:val="20"/>
              </w:rPr>
            </w:pPr>
          </w:p>
          <w:p w:rsidR="00501D3E" w:rsidRDefault="00501D3E" w:rsidP="00064A8F">
            <w:pPr>
              <w:jc w:val="center"/>
            </w:pPr>
          </w:p>
          <w:p w:rsidR="00501D3E" w:rsidRPr="00813BC7" w:rsidRDefault="00501D3E" w:rsidP="00064A8F">
            <w:pPr>
              <w:jc w:val="center"/>
              <w:rPr>
                <w:b/>
              </w:rPr>
            </w:pPr>
            <w:r w:rsidRPr="00813BC7">
              <w:rPr>
                <w:b/>
              </w:rPr>
              <w:t>Trần Đức Thạo</w:t>
            </w:r>
          </w:p>
        </w:tc>
      </w:tr>
    </w:tbl>
    <w:p w:rsidR="004E3FDE" w:rsidRDefault="004E3FDE">
      <w:bookmarkStart w:id="0" w:name="_GoBack"/>
      <w:bookmarkEnd w:id="0"/>
    </w:p>
    <w:sectPr w:rsidR="004E3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91B60"/>
    <w:multiLevelType w:val="hybridMultilevel"/>
    <w:tmpl w:val="B65C6F86"/>
    <w:lvl w:ilvl="0" w:tplc="C914BE5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3E"/>
    <w:rsid w:val="004E3FDE"/>
    <w:rsid w:val="0050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3E"/>
    <w:pPr>
      <w:spacing w:after="0" w:line="240" w:lineRule="auto"/>
      <w:jc w:val="both"/>
    </w:pPr>
    <w:rPr>
      <w:rFonts w:eastAsia="Calibri"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501D3E"/>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3E"/>
    <w:pPr>
      <w:spacing w:after="0" w:line="240" w:lineRule="auto"/>
      <w:jc w:val="both"/>
    </w:pPr>
    <w:rPr>
      <w:rFonts w:eastAsia="Calibri" w:cs="Times New Roman"/>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501D3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NLC</dc:creator>
  <cp:lastModifiedBy>NLC</cp:lastModifiedBy>
  <cp:revision>1</cp:revision>
  <dcterms:created xsi:type="dcterms:W3CDTF">2022-09-04T02:51:00Z</dcterms:created>
  <dcterms:modified xsi:type="dcterms:W3CDTF">2022-09-04T02:53:00Z</dcterms:modified>
</cp:coreProperties>
</file>