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-434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6804"/>
      </w:tblGrid>
      <w:tr w:rsidR="00071D68" w:rsidRPr="00071D68" w:rsidTr="0088652F">
        <w:tc>
          <w:tcPr>
            <w:tcW w:w="3794" w:type="dxa"/>
          </w:tcPr>
          <w:p w:rsidR="00071D68" w:rsidRPr="00071D68" w:rsidRDefault="00071D68" w:rsidP="0088652F">
            <w:pPr>
              <w:jc w:val="center"/>
              <w:rPr>
                <w:sz w:val="26"/>
                <w:szCs w:val="26"/>
                <w:lang w:val="en-US"/>
              </w:rPr>
            </w:pPr>
            <w:r w:rsidRPr="00071D68">
              <w:rPr>
                <w:sz w:val="26"/>
                <w:szCs w:val="26"/>
                <w:lang w:val="en-US"/>
              </w:rPr>
              <w:t>UBND HUYỆN VĨNH BẢO</w:t>
            </w:r>
          </w:p>
          <w:p w:rsidR="00071D68" w:rsidRPr="00071D68" w:rsidRDefault="00071D68" w:rsidP="0088652F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71D68">
              <w:rPr>
                <w:b/>
                <w:sz w:val="26"/>
                <w:szCs w:val="26"/>
                <w:lang w:val="en-US"/>
              </w:rPr>
              <w:t>TRƯỜNG THCS VIỆT TIẾN</w:t>
            </w:r>
          </w:p>
        </w:tc>
        <w:tc>
          <w:tcPr>
            <w:tcW w:w="6804" w:type="dxa"/>
          </w:tcPr>
          <w:p w:rsidR="00071D68" w:rsidRPr="00071D68" w:rsidRDefault="00071D68" w:rsidP="0088652F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71D68">
              <w:rPr>
                <w:b/>
                <w:sz w:val="26"/>
                <w:szCs w:val="26"/>
                <w:lang w:val="en-US"/>
              </w:rPr>
              <w:t>CỘNG HÒA XÃ HỘI CHỦ NGHĨA VIỆT NAM</w:t>
            </w:r>
          </w:p>
          <w:p w:rsidR="00071D68" w:rsidRPr="00071D68" w:rsidRDefault="00071D68" w:rsidP="0088652F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71D68">
              <w:rPr>
                <w:b/>
                <w:sz w:val="26"/>
                <w:szCs w:val="26"/>
                <w:lang w:val="en-US"/>
              </w:rPr>
              <w:t>Độc lập – Tự do- Hạnh phúc</w:t>
            </w:r>
          </w:p>
        </w:tc>
      </w:tr>
    </w:tbl>
    <w:p w:rsidR="000F056A" w:rsidRPr="000F056A" w:rsidRDefault="00F01780" w:rsidP="0088652F">
      <w:pPr>
        <w:spacing w:line="360" w:lineRule="auto"/>
        <w:rPr>
          <w:i/>
          <w:szCs w:val="28"/>
        </w:rPr>
      </w:pPr>
      <w:r w:rsidRPr="00F01780">
        <w:rPr>
          <w:noProof/>
          <w:sz w:val="26"/>
          <w:szCs w:val="26"/>
          <w:lang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2.7pt;margin-top:11.2pt;width:101.3pt;height:.75pt;flip:y;z-index:251659264;mso-position-horizontal-relative:text;mso-position-vertical-relative:text" o:connectortype="straight"/>
        </w:pict>
      </w:r>
      <w:r w:rsidRPr="00F01780">
        <w:rPr>
          <w:b/>
          <w:noProof/>
          <w:sz w:val="26"/>
          <w:szCs w:val="26"/>
          <w:lang w:eastAsia="vi-VN"/>
        </w:rPr>
        <w:pict>
          <v:shape id="_x0000_s1030" type="#_x0000_t32" style="position:absolute;margin-left:279.3pt;margin-top:10pt;width:145.05pt;height:.55pt;flip:y;z-index:251661312;mso-position-horizontal-relative:text;mso-position-vertical-relative:text" o:connectortype="straight"/>
        </w:pict>
      </w:r>
      <w:r w:rsidR="002421F4" w:rsidRPr="000F056A">
        <w:rPr>
          <w:i/>
          <w:szCs w:val="28"/>
        </w:rPr>
        <w:t xml:space="preserve">  </w:t>
      </w:r>
    </w:p>
    <w:p w:rsidR="00071D68" w:rsidRPr="000F056A" w:rsidRDefault="000F056A" w:rsidP="0088652F">
      <w:pPr>
        <w:spacing w:line="360" w:lineRule="auto"/>
        <w:rPr>
          <w:i/>
          <w:szCs w:val="28"/>
        </w:rPr>
      </w:pPr>
      <w:r w:rsidRPr="000F056A">
        <w:rPr>
          <w:i/>
          <w:szCs w:val="28"/>
        </w:rPr>
        <w:t xml:space="preserve">         </w:t>
      </w:r>
      <w:r w:rsidR="0088652F" w:rsidRPr="000F056A">
        <w:rPr>
          <w:szCs w:val="28"/>
        </w:rPr>
        <w:t xml:space="preserve"> </w:t>
      </w:r>
      <w:r w:rsidR="002421F4" w:rsidRPr="000F056A">
        <w:rPr>
          <w:szCs w:val="28"/>
        </w:rPr>
        <w:t xml:space="preserve">Số :  </w:t>
      </w:r>
      <w:r w:rsidR="00273762" w:rsidRPr="000F056A">
        <w:rPr>
          <w:szCs w:val="28"/>
        </w:rPr>
        <w:t xml:space="preserve"> </w:t>
      </w:r>
      <w:r w:rsidR="000A010E" w:rsidRPr="000F056A">
        <w:rPr>
          <w:szCs w:val="28"/>
        </w:rPr>
        <w:t>/TB-TrH</w:t>
      </w:r>
      <w:r w:rsidR="002421F4" w:rsidRPr="000F056A">
        <w:rPr>
          <w:szCs w:val="28"/>
        </w:rPr>
        <w:t xml:space="preserve"> </w:t>
      </w:r>
      <w:r w:rsidR="002421F4" w:rsidRPr="000F056A">
        <w:rPr>
          <w:i/>
          <w:szCs w:val="28"/>
        </w:rPr>
        <w:t xml:space="preserve">                               </w:t>
      </w:r>
      <w:r w:rsidR="0088652F" w:rsidRPr="000F056A">
        <w:rPr>
          <w:i/>
          <w:szCs w:val="28"/>
        </w:rPr>
        <w:t xml:space="preserve">  Việt Tiế</w:t>
      </w:r>
      <w:r w:rsidR="000A010E" w:rsidRPr="000F056A">
        <w:rPr>
          <w:i/>
          <w:szCs w:val="28"/>
        </w:rPr>
        <w:t>n, ngày 12 tháng 9 năm 2023</w:t>
      </w:r>
    </w:p>
    <w:p w:rsidR="00071D68" w:rsidRPr="00304B8E" w:rsidRDefault="00071D68" w:rsidP="0088652F">
      <w:pPr>
        <w:jc w:val="center"/>
        <w:rPr>
          <w:b/>
          <w:szCs w:val="28"/>
        </w:rPr>
      </w:pPr>
      <w:r w:rsidRPr="00304B8E">
        <w:rPr>
          <w:b/>
          <w:szCs w:val="28"/>
        </w:rPr>
        <w:t>THÔNG BÁO</w:t>
      </w:r>
      <w:r w:rsidR="000A010E" w:rsidRPr="00304B8E">
        <w:rPr>
          <w:b/>
          <w:szCs w:val="28"/>
        </w:rPr>
        <w:t xml:space="preserve"> </w:t>
      </w:r>
    </w:p>
    <w:p w:rsidR="00071D68" w:rsidRPr="00304B8E" w:rsidRDefault="00071D68" w:rsidP="0088652F">
      <w:pPr>
        <w:jc w:val="center"/>
        <w:rPr>
          <w:b/>
          <w:sz w:val="32"/>
          <w:szCs w:val="28"/>
        </w:rPr>
      </w:pPr>
      <w:r w:rsidRPr="00304B8E">
        <w:rPr>
          <w:b/>
          <w:sz w:val="32"/>
          <w:szCs w:val="28"/>
        </w:rPr>
        <w:t>Các khoản thu năm họ</w:t>
      </w:r>
      <w:r w:rsidR="00803691" w:rsidRPr="00304B8E">
        <w:rPr>
          <w:b/>
          <w:sz w:val="32"/>
          <w:szCs w:val="28"/>
        </w:rPr>
        <w:t>c</w:t>
      </w:r>
      <w:r w:rsidR="000A010E" w:rsidRPr="00304B8E">
        <w:rPr>
          <w:b/>
          <w:sz w:val="32"/>
          <w:szCs w:val="28"/>
        </w:rPr>
        <w:t xml:space="preserve"> 2023-2024</w:t>
      </w:r>
    </w:p>
    <w:p w:rsidR="00071D68" w:rsidRPr="00304B8E" w:rsidRDefault="00071D68" w:rsidP="00071D68">
      <w:pPr>
        <w:spacing w:line="360" w:lineRule="auto"/>
        <w:jc w:val="center"/>
        <w:rPr>
          <w:b/>
          <w:sz w:val="6"/>
          <w:szCs w:val="28"/>
        </w:rPr>
      </w:pPr>
    </w:p>
    <w:p w:rsidR="00071D68" w:rsidRPr="00304B8E" w:rsidRDefault="00071D68" w:rsidP="000F056A">
      <w:pPr>
        <w:spacing w:line="360" w:lineRule="auto"/>
        <w:ind w:firstLine="360"/>
        <w:jc w:val="both"/>
        <w:rPr>
          <w:szCs w:val="28"/>
        </w:rPr>
      </w:pPr>
      <w:r w:rsidRPr="00304B8E">
        <w:rPr>
          <w:szCs w:val="28"/>
        </w:rPr>
        <w:t>Kính gửi</w:t>
      </w:r>
      <w:r w:rsidR="000F056A" w:rsidRPr="00304B8E">
        <w:rPr>
          <w:szCs w:val="28"/>
        </w:rPr>
        <w:t>: C</w:t>
      </w:r>
      <w:r w:rsidRPr="00304B8E">
        <w:rPr>
          <w:szCs w:val="28"/>
        </w:rPr>
        <w:t xml:space="preserve">ác bậc phụ huynh </w:t>
      </w:r>
      <w:r w:rsidR="000F056A" w:rsidRPr="00304B8E">
        <w:rPr>
          <w:szCs w:val="28"/>
        </w:rPr>
        <w:t xml:space="preserve">học sinh </w:t>
      </w:r>
      <w:r w:rsidRPr="00304B8E">
        <w:rPr>
          <w:szCs w:val="28"/>
        </w:rPr>
        <w:t>trường THCS Việt Tiế</w:t>
      </w:r>
      <w:r w:rsidR="000F056A" w:rsidRPr="00304B8E">
        <w:rPr>
          <w:szCs w:val="28"/>
        </w:rPr>
        <w:t>n:</w:t>
      </w:r>
      <w:r w:rsidRPr="00304B8E">
        <w:rPr>
          <w:szCs w:val="28"/>
        </w:rPr>
        <w:t xml:space="preserve"> </w:t>
      </w:r>
    </w:p>
    <w:p w:rsidR="00071D68" w:rsidRPr="00304B8E" w:rsidRDefault="00071D68" w:rsidP="005A1516">
      <w:pPr>
        <w:spacing w:line="360" w:lineRule="auto"/>
        <w:ind w:firstLine="360"/>
        <w:jc w:val="both"/>
        <w:rPr>
          <w:szCs w:val="28"/>
        </w:rPr>
      </w:pPr>
      <w:r w:rsidRPr="00304B8E">
        <w:rPr>
          <w:szCs w:val="28"/>
        </w:rPr>
        <w:t>Thực hiện nhiệm vụ năm họ</w:t>
      </w:r>
      <w:r w:rsidR="000A010E" w:rsidRPr="00304B8E">
        <w:rPr>
          <w:szCs w:val="28"/>
        </w:rPr>
        <w:t>c 2023-2024</w:t>
      </w:r>
      <w:r w:rsidRPr="00304B8E">
        <w:rPr>
          <w:szCs w:val="28"/>
        </w:rPr>
        <w:t>; Căn cứ</w:t>
      </w:r>
      <w:r w:rsidR="000A010E" w:rsidRPr="00304B8E">
        <w:rPr>
          <w:szCs w:val="28"/>
        </w:rPr>
        <w:t xml:space="preserve"> N</w:t>
      </w:r>
      <w:r w:rsidRPr="00304B8E">
        <w:rPr>
          <w:szCs w:val="28"/>
        </w:rPr>
        <w:t xml:space="preserve">ghị quyết </w:t>
      </w:r>
      <w:r w:rsidR="000A010E" w:rsidRPr="00304B8E">
        <w:rPr>
          <w:szCs w:val="28"/>
        </w:rPr>
        <w:t xml:space="preserve"> chi bộ tháng 8/2023, Nghị quyết H</w:t>
      </w:r>
      <w:r w:rsidRPr="00304B8E">
        <w:rPr>
          <w:szCs w:val="28"/>
        </w:rPr>
        <w:t>ội đồng trườ</w:t>
      </w:r>
      <w:r w:rsidR="00E750B6" w:rsidRPr="00304B8E">
        <w:rPr>
          <w:szCs w:val="28"/>
        </w:rPr>
        <w:t>ng</w:t>
      </w:r>
      <w:r w:rsidR="0088652F" w:rsidRPr="00304B8E">
        <w:rPr>
          <w:szCs w:val="28"/>
        </w:rPr>
        <w:t xml:space="preserve"> </w:t>
      </w:r>
      <w:r w:rsidR="000A010E" w:rsidRPr="00304B8E">
        <w:rPr>
          <w:szCs w:val="28"/>
        </w:rPr>
        <w:t>tháng 9/2023</w:t>
      </w:r>
      <w:r w:rsidR="00E750B6" w:rsidRPr="00304B8E">
        <w:rPr>
          <w:szCs w:val="28"/>
        </w:rPr>
        <w:t xml:space="preserve"> của </w:t>
      </w:r>
      <w:r w:rsidRPr="00304B8E">
        <w:rPr>
          <w:szCs w:val="28"/>
        </w:rPr>
        <w:t xml:space="preserve">trường THCS Việt Tiến; Căn cứ biên bản họp phụ huynh </w:t>
      </w:r>
      <w:r w:rsidR="000A010E" w:rsidRPr="00304B8E">
        <w:rPr>
          <w:szCs w:val="28"/>
        </w:rPr>
        <w:t xml:space="preserve">học sinh </w:t>
      </w:r>
      <w:r w:rsidRPr="00304B8E">
        <w:rPr>
          <w:szCs w:val="28"/>
        </w:rPr>
        <w:t>các lớ</w:t>
      </w:r>
      <w:r w:rsidR="000A010E" w:rsidRPr="00304B8E">
        <w:rPr>
          <w:szCs w:val="28"/>
        </w:rPr>
        <w:t>p ngày 10 tháng 9 năm 2023</w:t>
      </w:r>
      <w:r w:rsidR="00E750B6" w:rsidRPr="00304B8E">
        <w:rPr>
          <w:szCs w:val="28"/>
        </w:rPr>
        <w:t>;</w:t>
      </w:r>
      <w:r w:rsidR="00CB4816" w:rsidRPr="00304B8E">
        <w:rPr>
          <w:szCs w:val="28"/>
        </w:rPr>
        <w:t xml:space="preserve"> Trên cơ sở đồng thuậ</w:t>
      </w:r>
      <w:r w:rsidR="000A010E" w:rsidRPr="00304B8E">
        <w:rPr>
          <w:szCs w:val="28"/>
        </w:rPr>
        <w:t>n nhất trí cao củ</w:t>
      </w:r>
      <w:r w:rsidR="000F056A" w:rsidRPr="00304B8E">
        <w:rPr>
          <w:szCs w:val="28"/>
        </w:rPr>
        <w:t>a PHHS. T</w:t>
      </w:r>
      <w:r w:rsidRPr="00304B8E">
        <w:rPr>
          <w:szCs w:val="28"/>
        </w:rPr>
        <w:t>rường THCS Việt Tiến thông báo các khoản thu năm họ</w:t>
      </w:r>
      <w:r w:rsidR="000A010E" w:rsidRPr="00304B8E">
        <w:rPr>
          <w:szCs w:val="28"/>
        </w:rPr>
        <w:t>c 2023-2024</w:t>
      </w:r>
      <w:r w:rsidRPr="00304B8E">
        <w:rPr>
          <w:szCs w:val="28"/>
        </w:rPr>
        <w:t xml:space="preserve"> cụ thể như sau:</w:t>
      </w:r>
    </w:p>
    <w:tbl>
      <w:tblPr>
        <w:tblStyle w:val="TableGrid"/>
        <w:tblW w:w="9747" w:type="dxa"/>
        <w:tblLook w:val="04A0"/>
      </w:tblPr>
      <w:tblGrid>
        <w:gridCol w:w="755"/>
        <w:gridCol w:w="3464"/>
        <w:gridCol w:w="2693"/>
        <w:gridCol w:w="2835"/>
      </w:tblGrid>
      <w:tr w:rsidR="000A010E" w:rsidTr="000F056A">
        <w:trPr>
          <w:trHeight w:val="378"/>
        </w:trPr>
        <w:tc>
          <w:tcPr>
            <w:tcW w:w="755" w:type="dxa"/>
            <w:vAlign w:val="bottom"/>
          </w:tcPr>
          <w:p w:rsidR="000A010E" w:rsidRPr="00505ED9" w:rsidRDefault="000A010E" w:rsidP="00C153C1">
            <w:pPr>
              <w:spacing w:line="360" w:lineRule="auto"/>
              <w:jc w:val="center"/>
              <w:rPr>
                <w:b/>
                <w:szCs w:val="28"/>
                <w:lang w:val="en-US"/>
              </w:rPr>
            </w:pPr>
            <w:r w:rsidRPr="00505ED9">
              <w:rPr>
                <w:b/>
                <w:szCs w:val="28"/>
                <w:lang w:val="en-US"/>
              </w:rPr>
              <w:t>STT</w:t>
            </w:r>
          </w:p>
        </w:tc>
        <w:tc>
          <w:tcPr>
            <w:tcW w:w="3464" w:type="dxa"/>
            <w:vAlign w:val="bottom"/>
          </w:tcPr>
          <w:p w:rsidR="000A010E" w:rsidRPr="00505ED9" w:rsidRDefault="000A010E" w:rsidP="00092CEB">
            <w:pPr>
              <w:spacing w:line="360" w:lineRule="auto"/>
              <w:jc w:val="center"/>
              <w:rPr>
                <w:b/>
                <w:szCs w:val="28"/>
                <w:lang w:val="en-US"/>
              </w:rPr>
            </w:pPr>
            <w:r w:rsidRPr="00505ED9">
              <w:rPr>
                <w:b/>
                <w:szCs w:val="28"/>
                <w:lang w:val="en-US"/>
              </w:rPr>
              <w:t>Nội dung các khoản thu</w:t>
            </w:r>
            <w:r w:rsidR="00092CEB">
              <w:rPr>
                <w:b/>
                <w:szCs w:val="28"/>
                <w:lang w:val="en-US"/>
              </w:rPr>
              <w:t xml:space="preserve"> </w:t>
            </w:r>
          </w:p>
        </w:tc>
        <w:tc>
          <w:tcPr>
            <w:tcW w:w="2693" w:type="dxa"/>
            <w:vAlign w:val="bottom"/>
          </w:tcPr>
          <w:p w:rsidR="000A010E" w:rsidRPr="00505ED9" w:rsidRDefault="000A010E" w:rsidP="00C153C1">
            <w:pPr>
              <w:spacing w:line="360" w:lineRule="auto"/>
              <w:jc w:val="center"/>
              <w:rPr>
                <w:b/>
                <w:szCs w:val="28"/>
                <w:lang w:val="en-US"/>
              </w:rPr>
            </w:pPr>
            <w:r w:rsidRPr="00505ED9">
              <w:rPr>
                <w:b/>
                <w:szCs w:val="28"/>
                <w:lang w:val="en-US"/>
              </w:rPr>
              <w:t>Số tiền ( đồng)</w:t>
            </w:r>
          </w:p>
        </w:tc>
        <w:tc>
          <w:tcPr>
            <w:tcW w:w="2835" w:type="dxa"/>
          </w:tcPr>
          <w:p w:rsidR="000A010E" w:rsidRPr="00505ED9" w:rsidRDefault="000A010E" w:rsidP="00C153C1">
            <w:pPr>
              <w:spacing w:line="360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Theo văn bản </w:t>
            </w:r>
          </w:p>
        </w:tc>
      </w:tr>
      <w:tr w:rsidR="000A010E" w:rsidTr="000F056A">
        <w:trPr>
          <w:trHeight w:val="488"/>
        </w:trPr>
        <w:tc>
          <w:tcPr>
            <w:tcW w:w="755" w:type="dxa"/>
            <w:vAlign w:val="center"/>
          </w:tcPr>
          <w:p w:rsidR="000A010E" w:rsidRDefault="000A010E" w:rsidP="0088652F">
            <w:pPr>
              <w:spacing w:line="288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3464" w:type="dxa"/>
            <w:vAlign w:val="center"/>
          </w:tcPr>
          <w:p w:rsidR="000A010E" w:rsidRDefault="000A010E" w:rsidP="0038617B">
            <w:pPr>
              <w:spacing w:line="288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BHYT</w:t>
            </w:r>
          </w:p>
        </w:tc>
        <w:tc>
          <w:tcPr>
            <w:tcW w:w="2693" w:type="dxa"/>
            <w:vAlign w:val="center"/>
          </w:tcPr>
          <w:p w:rsidR="000A010E" w:rsidRDefault="000A010E" w:rsidP="0038617B">
            <w:pPr>
              <w:spacing w:line="288" w:lineRule="auto"/>
              <w:rPr>
                <w:szCs w:val="28"/>
                <w:lang w:val="en-US"/>
              </w:rPr>
            </w:pPr>
            <w:r w:rsidRPr="00777F02">
              <w:rPr>
                <w:szCs w:val="28"/>
                <w:lang w:val="pt-BR"/>
              </w:rPr>
              <w:t xml:space="preserve">680.400 </w:t>
            </w:r>
            <w:r w:rsidR="000F056A">
              <w:rPr>
                <w:szCs w:val="28"/>
                <w:lang w:val="pt-BR"/>
              </w:rPr>
              <w:t>đ/năm/HS</w:t>
            </w:r>
          </w:p>
        </w:tc>
        <w:tc>
          <w:tcPr>
            <w:tcW w:w="2835" w:type="dxa"/>
          </w:tcPr>
          <w:p w:rsidR="000A010E" w:rsidRPr="00777F02" w:rsidRDefault="000F75FF" w:rsidP="0038617B">
            <w:pPr>
              <w:spacing w:line="288" w:lineRule="auto"/>
              <w:rPr>
                <w:szCs w:val="28"/>
                <w:lang w:val="pt-BR"/>
              </w:rPr>
            </w:pPr>
            <w:r w:rsidRPr="00777F02">
              <w:rPr>
                <w:szCs w:val="28"/>
                <w:lang w:val="pt-BR"/>
              </w:rPr>
              <w:t>CV số 263/BHXH-BPT ngày 25/7/2023</w:t>
            </w:r>
          </w:p>
        </w:tc>
      </w:tr>
      <w:tr w:rsidR="000A010E" w:rsidTr="000F056A">
        <w:trPr>
          <w:trHeight w:val="488"/>
        </w:trPr>
        <w:tc>
          <w:tcPr>
            <w:tcW w:w="755" w:type="dxa"/>
            <w:vAlign w:val="center"/>
          </w:tcPr>
          <w:p w:rsidR="000A010E" w:rsidRDefault="000A010E" w:rsidP="0088652F">
            <w:pPr>
              <w:spacing w:line="288" w:lineRule="auto"/>
              <w:jc w:val="center"/>
              <w:rPr>
                <w:szCs w:val="28"/>
                <w:lang w:val="en-US"/>
              </w:rPr>
            </w:pPr>
          </w:p>
        </w:tc>
        <w:tc>
          <w:tcPr>
            <w:tcW w:w="3464" w:type="dxa"/>
            <w:vAlign w:val="center"/>
          </w:tcPr>
          <w:p w:rsidR="000A010E" w:rsidRDefault="000A010E" w:rsidP="00092CEB">
            <w:pPr>
              <w:spacing w:line="288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Học thêm: ( 3 buổi/1 tuần) </w:t>
            </w:r>
          </w:p>
        </w:tc>
        <w:tc>
          <w:tcPr>
            <w:tcW w:w="2693" w:type="dxa"/>
            <w:vAlign w:val="center"/>
          </w:tcPr>
          <w:p w:rsidR="000A010E" w:rsidRDefault="000F056A" w:rsidP="0038617B">
            <w:pPr>
              <w:spacing w:line="288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270.000 đ</w:t>
            </w:r>
            <w:r w:rsidR="000A010E">
              <w:rPr>
                <w:szCs w:val="28"/>
                <w:lang w:val="en-US"/>
              </w:rPr>
              <w:t>/tháng</w:t>
            </w:r>
          </w:p>
        </w:tc>
        <w:tc>
          <w:tcPr>
            <w:tcW w:w="2835" w:type="dxa"/>
          </w:tcPr>
          <w:p w:rsidR="000A010E" w:rsidRDefault="000F75FF" w:rsidP="0038617B">
            <w:pPr>
              <w:spacing w:line="288" w:lineRule="auto"/>
              <w:rPr>
                <w:szCs w:val="28"/>
                <w:lang w:val="en-US"/>
              </w:rPr>
            </w:pPr>
            <w:r>
              <w:rPr>
                <w:szCs w:val="28"/>
                <w:lang w:val="pt-BR"/>
              </w:rPr>
              <w:t>NQ 02-UBND TP</w:t>
            </w:r>
          </w:p>
        </w:tc>
      </w:tr>
      <w:tr w:rsidR="000F75FF" w:rsidTr="000F056A">
        <w:trPr>
          <w:trHeight w:val="488"/>
        </w:trPr>
        <w:tc>
          <w:tcPr>
            <w:tcW w:w="755" w:type="dxa"/>
            <w:vMerge w:val="restart"/>
            <w:vAlign w:val="center"/>
          </w:tcPr>
          <w:p w:rsidR="000F75FF" w:rsidRDefault="000F75FF" w:rsidP="0088652F">
            <w:pPr>
              <w:spacing w:line="288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3464" w:type="dxa"/>
            <w:vAlign w:val="center"/>
          </w:tcPr>
          <w:p w:rsidR="000F75FF" w:rsidRDefault="000F75FF" w:rsidP="0038617B">
            <w:pPr>
              <w:spacing w:line="288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Tiền  gửi xe</w:t>
            </w:r>
            <w:r w:rsidR="000F056A">
              <w:rPr>
                <w:szCs w:val="28"/>
                <w:lang w:val="en-US"/>
              </w:rPr>
              <w:t xml:space="preserve"> ( cả ngày)</w:t>
            </w:r>
          </w:p>
        </w:tc>
        <w:tc>
          <w:tcPr>
            <w:tcW w:w="2693" w:type="dxa"/>
            <w:vAlign w:val="center"/>
          </w:tcPr>
          <w:p w:rsidR="000F75FF" w:rsidRDefault="000F75FF" w:rsidP="0038617B">
            <w:pPr>
              <w:spacing w:line="288" w:lineRule="auto"/>
              <w:rPr>
                <w:szCs w:val="28"/>
                <w:lang w:val="en-US"/>
              </w:rPr>
            </w:pPr>
          </w:p>
        </w:tc>
        <w:tc>
          <w:tcPr>
            <w:tcW w:w="2835" w:type="dxa"/>
            <w:vMerge w:val="restart"/>
          </w:tcPr>
          <w:p w:rsidR="000F75FF" w:rsidRDefault="000F75FF" w:rsidP="0038617B">
            <w:pPr>
              <w:spacing w:line="288" w:lineRule="auto"/>
              <w:rPr>
                <w:szCs w:val="28"/>
                <w:lang w:val="pt-BR"/>
              </w:rPr>
            </w:pPr>
          </w:p>
          <w:p w:rsidR="000F75FF" w:rsidRDefault="000F75FF" w:rsidP="0038617B">
            <w:pPr>
              <w:spacing w:line="288" w:lineRule="auto"/>
              <w:rPr>
                <w:szCs w:val="28"/>
                <w:lang w:val="en-US"/>
              </w:rPr>
            </w:pPr>
            <w:r>
              <w:rPr>
                <w:szCs w:val="28"/>
                <w:lang w:val="pt-BR"/>
              </w:rPr>
              <w:t>NQ 02-UBND TP</w:t>
            </w:r>
          </w:p>
        </w:tc>
      </w:tr>
      <w:tr w:rsidR="000F75FF" w:rsidTr="000F056A">
        <w:trPr>
          <w:trHeight w:val="183"/>
        </w:trPr>
        <w:tc>
          <w:tcPr>
            <w:tcW w:w="755" w:type="dxa"/>
            <w:vMerge/>
            <w:vAlign w:val="center"/>
          </w:tcPr>
          <w:p w:rsidR="000F75FF" w:rsidRDefault="000F75FF" w:rsidP="0088652F">
            <w:pPr>
              <w:spacing w:line="288" w:lineRule="auto"/>
              <w:jc w:val="center"/>
              <w:rPr>
                <w:szCs w:val="28"/>
                <w:lang w:val="en-US"/>
              </w:rPr>
            </w:pPr>
          </w:p>
        </w:tc>
        <w:tc>
          <w:tcPr>
            <w:tcW w:w="3464" w:type="dxa"/>
            <w:vAlign w:val="center"/>
          </w:tcPr>
          <w:p w:rsidR="000F75FF" w:rsidRDefault="000F75FF" w:rsidP="0038617B">
            <w:pPr>
              <w:spacing w:line="288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Xe đạp</w:t>
            </w:r>
          </w:p>
        </w:tc>
        <w:tc>
          <w:tcPr>
            <w:tcW w:w="2693" w:type="dxa"/>
            <w:vAlign w:val="center"/>
          </w:tcPr>
          <w:p w:rsidR="000F75FF" w:rsidRDefault="000F75FF" w:rsidP="0038617B">
            <w:pPr>
              <w:spacing w:line="288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20.000</w:t>
            </w:r>
            <w:r w:rsidR="000F056A">
              <w:rPr>
                <w:szCs w:val="28"/>
                <w:lang w:val="en-US"/>
              </w:rPr>
              <w:t xml:space="preserve"> đ</w:t>
            </w:r>
            <w:r>
              <w:rPr>
                <w:szCs w:val="28"/>
                <w:lang w:val="en-US"/>
              </w:rPr>
              <w:t>/tháng</w:t>
            </w:r>
          </w:p>
        </w:tc>
        <w:tc>
          <w:tcPr>
            <w:tcW w:w="2835" w:type="dxa"/>
            <w:vMerge/>
          </w:tcPr>
          <w:p w:rsidR="000F75FF" w:rsidRDefault="000F75FF" w:rsidP="0038617B">
            <w:pPr>
              <w:spacing w:line="288" w:lineRule="auto"/>
              <w:rPr>
                <w:szCs w:val="28"/>
                <w:lang w:val="en-US"/>
              </w:rPr>
            </w:pPr>
          </w:p>
        </w:tc>
      </w:tr>
      <w:tr w:rsidR="000F75FF" w:rsidTr="000F056A">
        <w:trPr>
          <w:trHeight w:val="320"/>
        </w:trPr>
        <w:tc>
          <w:tcPr>
            <w:tcW w:w="755" w:type="dxa"/>
            <w:vMerge/>
            <w:vAlign w:val="center"/>
          </w:tcPr>
          <w:p w:rsidR="000F75FF" w:rsidRDefault="000F75FF" w:rsidP="0088652F">
            <w:pPr>
              <w:spacing w:line="288" w:lineRule="auto"/>
              <w:jc w:val="center"/>
              <w:rPr>
                <w:szCs w:val="28"/>
                <w:lang w:val="en-US"/>
              </w:rPr>
            </w:pPr>
          </w:p>
        </w:tc>
        <w:tc>
          <w:tcPr>
            <w:tcW w:w="3464" w:type="dxa"/>
            <w:vAlign w:val="center"/>
          </w:tcPr>
          <w:p w:rsidR="000F75FF" w:rsidRDefault="000F75FF" w:rsidP="0038617B">
            <w:pPr>
              <w:spacing w:line="288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Xe điện</w:t>
            </w:r>
          </w:p>
        </w:tc>
        <w:tc>
          <w:tcPr>
            <w:tcW w:w="2693" w:type="dxa"/>
            <w:vAlign w:val="center"/>
          </w:tcPr>
          <w:p w:rsidR="000F75FF" w:rsidRDefault="000F75FF" w:rsidP="0038617B">
            <w:pPr>
              <w:spacing w:line="288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30.000</w:t>
            </w:r>
            <w:r w:rsidR="000F056A">
              <w:rPr>
                <w:szCs w:val="28"/>
                <w:lang w:val="en-US"/>
              </w:rPr>
              <w:t xml:space="preserve"> đ</w:t>
            </w:r>
            <w:r>
              <w:rPr>
                <w:szCs w:val="28"/>
                <w:lang w:val="en-US"/>
              </w:rPr>
              <w:t>/tháng</w:t>
            </w:r>
          </w:p>
        </w:tc>
        <w:tc>
          <w:tcPr>
            <w:tcW w:w="2835" w:type="dxa"/>
            <w:vMerge/>
          </w:tcPr>
          <w:p w:rsidR="000F75FF" w:rsidRDefault="000F75FF" w:rsidP="0038617B">
            <w:pPr>
              <w:spacing w:line="288" w:lineRule="auto"/>
              <w:rPr>
                <w:szCs w:val="28"/>
                <w:lang w:val="en-US"/>
              </w:rPr>
            </w:pPr>
          </w:p>
        </w:tc>
      </w:tr>
      <w:tr w:rsidR="000A010E" w:rsidTr="000F056A">
        <w:trPr>
          <w:trHeight w:val="509"/>
        </w:trPr>
        <w:tc>
          <w:tcPr>
            <w:tcW w:w="755" w:type="dxa"/>
            <w:vAlign w:val="center"/>
          </w:tcPr>
          <w:p w:rsidR="000A010E" w:rsidRDefault="000A010E" w:rsidP="0088652F">
            <w:pPr>
              <w:spacing w:line="288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3464" w:type="dxa"/>
            <w:vAlign w:val="center"/>
          </w:tcPr>
          <w:p w:rsidR="000A010E" w:rsidRDefault="000A010E" w:rsidP="0038617B">
            <w:pPr>
              <w:spacing w:line="288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Quỹ đội (Thu gom phế liệu </w:t>
            </w:r>
            <w:r w:rsidR="000F056A">
              <w:rPr>
                <w:szCs w:val="28"/>
                <w:lang w:val="en-US"/>
              </w:rPr>
              <w:t>2 đợt/năm học</w:t>
            </w:r>
            <w:r>
              <w:rPr>
                <w:szCs w:val="28"/>
                <w:lang w:val="en-US"/>
              </w:rPr>
              <w:t>)</w:t>
            </w:r>
          </w:p>
        </w:tc>
        <w:tc>
          <w:tcPr>
            <w:tcW w:w="2693" w:type="dxa"/>
            <w:vAlign w:val="center"/>
          </w:tcPr>
          <w:p w:rsidR="000A010E" w:rsidRDefault="000A010E" w:rsidP="0038617B">
            <w:pPr>
              <w:spacing w:line="288" w:lineRule="auto"/>
              <w:rPr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0A010E" w:rsidRDefault="000F75FF" w:rsidP="0038617B">
            <w:pPr>
              <w:spacing w:line="288" w:lineRule="auto"/>
              <w:rPr>
                <w:szCs w:val="28"/>
                <w:lang w:val="en-US"/>
              </w:rPr>
            </w:pPr>
            <w:r>
              <w:rPr>
                <w:szCs w:val="28"/>
                <w:lang w:val="pt-BR"/>
              </w:rPr>
              <w:t>HD Liên ngành 01 ngày  11/9/2023</w:t>
            </w:r>
          </w:p>
        </w:tc>
      </w:tr>
      <w:tr w:rsidR="000A010E" w:rsidTr="000F056A">
        <w:trPr>
          <w:trHeight w:val="537"/>
        </w:trPr>
        <w:tc>
          <w:tcPr>
            <w:tcW w:w="755" w:type="dxa"/>
            <w:vAlign w:val="center"/>
          </w:tcPr>
          <w:p w:rsidR="000A010E" w:rsidRDefault="000A010E" w:rsidP="0088652F">
            <w:pPr>
              <w:spacing w:line="288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3464" w:type="dxa"/>
            <w:vAlign w:val="center"/>
          </w:tcPr>
          <w:p w:rsidR="000A010E" w:rsidRDefault="000A010E" w:rsidP="0038617B">
            <w:pPr>
              <w:spacing w:line="288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Nước uống</w:t>
            </w:r>
          </w:p>
        </w:tc>
        <w:tc>
          <w:tcPr>
            <w:tcW w:w="2693" w:type="dxa"/>
            <w:vAlign w:val="center"/>
          </w:tcPr>
          <w:p w:rsidR="000A010E" w:rsidRDefault="000A010E" w:rsidP="0038617B">
            <w:pPr>
              <w:spacing w:line="288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80.000</w:t>
            </w:r>
            <w:r w:rsidR="000F056A">
              <w:rPr>
                <w:szCs w:val="28"/>
                <w:lang w:val="en-US"/>
              </w:rPr>
              <w:t xml:space="preserve"> đ/HS/năm học</w:t>
            </w:r>
          </w:p>
        </w:tc>
        <w:tc>
          <w:tcPr>
            <w:tcW w:w="2835" w:type="dxa"/>
          </w:tcPr>
          <w:p w:rsidR="000A010E" w:rsidRDefault="00092CEB" w:rsidP="0038617B">
            <w:pPr>
              <w:spacing w:line="288" w:lineRule="auto"/>
              <w:rPr>
                <w:szCs w:val="28"/>
                <w:lang w:val="en-US"/>
              </w:rPr>
            </w:pPr>
            <w:r>
              <w:rPr>
                <w:szCs w:val="28"/>
                <w:lang w:val="pt-BR"/>
              </w:rPr>
              <w:t>NQ 02-UBND TP</w:t>
            </w:r>
          </w:p>
        </w:tc>
      </w:tr>
      <w:tr w:rsidR="000A010E" w:rsidTr="000F056A">
        <w:trPr>
          <w:trHeight w:val="488"/>
        </w:trPr>
        <w:tc>
          <w:tcPr>
            <w:tcW w:w="755" w:type="dxa"/>
            <w:vAlign w:val="center"/>
          </w:tcPr>
          <w:p w:rsidR="000A010E" w:rsidRDefault="000A010E" w:rsidP="0088652F">
            <w:pPr>
              <w:spacing w:line="288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3464" w:type="dxa"/>
            <w:vAlign w:val="center"/>
          </w:tcPr>
          <w:p w:rsidR="000A010E" w:rsidRDefault="000A010E" w:rsidP="004E3872">
            <w:pPr>
              <w:spacing w:line="288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Quần áo</w:t>
            </w:r>
            <w:r w:rsidR="000F75FF">
              <w:rPr>
                <w:szCs w:val="28"/>
                <w:lang w:val="en-US"/>
              </w:rPr>
              <w:t xml:space="preserve"> đồng phục</w:t>
            </w:r>
            <w:r>
              <w:rPr>
                <w:szCs w:val="28"/>
                <w:lang w:val="en-US"/>
              </w:rPr>
              <w:t>, mũ, vở mang tên trườ</w:t>
            </w:r>
            <w:r w:rsidR="000F056A">
              <w:rPr>
                <w:szCs w:val="28"/>
                <w:lang w:val="en-US"/>
              </w:rPr>
              <w:t>ng (PHHS tự nguyện</w:t>
            </w:r>
            <w:r w:rsidR="000F75FF">
              <w:rPr>
                <w:szCs w:val="28"/>
                <w:lang w:val="en-US"/>
              </w:rPr>
              <w:t xml:space="preserve"> đăng kí</w:t>
            </w:r>
            <w:r w:rsidR="000F056A">
              <w:rPr>
                <w:szCs w:val="28"/>
                <w:lang w:val="en-US"/>
              </w:rPr>
              <w:t xml:space="preserve"> cho con</w:t>
            </w:r>
            <w:r>
              <w:rPr>
                <w:szCs w:val="28"/>
                <w:lang w:val="en-US"/>
              </w:rPr>
              <w:t>)</w:t>
            </w:r>
          </w:p>
        </w:tc>
        <w:tc>
          <w:tcPr>
            <w:tcW w:w="2693" w:type="dxa"/>
            <w:vAlign w:val="center"/>
          </w:tcPr>
          <w:p w:rsidR="000A010E" w:rsidRDefault="000A010E" w:rsidP="000F056A">
            <w:pPr>
              <w:spacing w:line="288" w:lineRule="auto"/>
              <w:ind w:left="-156" w:firstLine="156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Theo báo giá</w:t>
            </w:r>
            <w:r w:rsidR="000F056A">
              <w:rPr>
                <w:szCs w:val="28"/>
                <w:lang w:val="en-US"/>
              </w:rPr>
              <w:t xml:space="preserve"> của</w:t>
            </w:r>
            <w:r>
              <w:rPr>
                <w:szCs w:val="28"/>
                <w:lang w:val="en-US"/>
              </w:rPr>
              <w:t xml:space="preserve"> công ty</w:t>
            </w:r>
            <w:r w:rsidR="00356C5A">
              <w:rPr>
                <w:szCs w:val="28"/>
                <w:lang w:val="en-US"/>
              </w:rPr>
              <w:t xml:space="preserve"> may An Tuấn</w:t>
            </w:r>
          </w:p>
        </w:tc>
        <w:tc>
          <w:tcPr>
            <w:tcW w:w="2835" w:type="dxa"/>
          </w:tcPr>
          <w:p w:rsidR="000A010E" w:rsidRDefault="00092CEB" w:rsidP="000F056A">
            <w:pPr>
              <w:spacing w:line="288" w:lineRule="auto"/>
              <w:ind w:left="-156" w:firstLine="156"/>
              <w:jc w:val="center"/>
              <w:rPr>
                <w:szCs w:val="28"/>
                <w:lang w:val="en-US"/>
              </w:rPr>
            </w:pPr>
            <w:r w:rsidRPr="00DA109A">
              <w:rPr>
                <w:rFonts w:cs="Times New Roman"/>
                <w:color w:val="000000"/>
                <w:szCs w:val="18"/>
                <w:shd w:val="clear" w:color="auto" w:fill="FFFFFF"/>
              </w:rPr>
              <w:t xml:space="preserve">Thông tư số </w:t>
            </w:r>
            <w:r w:rsidR="000F056A">
              <w:rPr>
                <w:rFonts w:cs="Times New Roman"/>
                <w:color w:val="000000"/>
                <w:szCs w:val="18"/>
                <w:shd w:val="clear" w:color="auto" w:fill="FFFFFF"/>
                <w:lang w:val="en-US"/>
              </w:rPr>
              <w:t xml:space="preserve"> </w:t>
            </w:r>
            <w:r w:rsidRPr="00DA109A">
              <w:rPr>
                <w:rFonts w:cs="Times New Roman"/>
                <w:color w:val="000000"/>
                <w:szCs w:val="18"/>
                <w:shd w:val="clear" w:color="auto" w:fill="FFFFFF"/>
              </w:rPr>
              <w:t>26/2009/TT-BGDĐT ngày 30/9/2009</w:t>
            </w:r>
          </w:p>
        </w:tc>
      </w:tr>
      <w:tr w:rsidR="00365AAA" w:rsidTr="000F056A">
        <w:trPr>
          <w:trHeight w:val="488"/>
        </w:trPr>
        <w:tc>
          <w:tcPr>
            <w:tcW w:w="755" w:type="dxa"/>
            <w:vAlign w:val="center"/>
          </w:tcPr>
          <w:p w:rsidR="00365AAA" w:rsidRDefault="00365AAA" w:rsidP="00FA7D22">
            <w:pPr>
              <w:spacing w:line="288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3464" w:type="dxa"/>
            <w:vAlign w:val="center"/>
          </w:tcPr>
          <w:p w:rsidR="00365AAA" w:rsidRDefault="00365AAA" w:rsidP="00FA7D22">
            <w:pPr>
              <w:spacing w:line="288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Bảo hiểm toàn diện (tự nguyện)</w:t>
            </w:r>
          </w:p>
        </w:tc>
        <w:tc>
          <w:tcPr>
            <w:tcW w:w="2693" w:type="dxa"/>
            <w:vAlign w:val="center"/>
          </w:tcPr>
          <w:p w:rsidR="00365AAA" w:rsidRDefault="00365AAA" w:rsidP="00FA7D22">
            <w:pPr>
              <w:spacing w:line="288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100.000 đ/năm/HS</w:t>
            </w:r>
          </w:p>
        </w:tc>
        <w:tc>
          <w:tcPr>
            <w:tcW w:w="2835" w:type="dxa"/>
          </w:tcPr>
          <w:p w:rsidR="00365AAA" w:rsidRDefault="00365AAA" w:rsidP="00FA7D22">
            <w:pPr>
              <w:spacing w:line="288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Công ty Bảo hiểm Bảo Việt </w:t>
            </w:r>
          </w:p>
        </w:tc>
      </w:tr>
    </w:tbl>
    <w:p w:rsidR="00914A66" w:rsidRDefault="00914A66" w:rsidP="00AC3CB5">
      <w:pPr>
        <w:jc w:val="both"/>
        <w:rPr>
          <w:szCs w:val="28"/>
          <w:lang w:val="en-US"/>
        </w:rPr>
      </w:pPr>
    </w:p>
    <w:p w:rsidR="00914A66" w:rsidRPr="00030480" w:rsidRDefault="004F6041" w:rsidP="00030480">
      <w:pPr>
        <w:ind w:firstLine="360"/>
        <w:jc w:val="both"/>
        <w:rPr>
          <w:szCs w:val="28"/>
        </w:rPr>
      </w:pPr>
      <w:r w:rsidRPr="00AC3CB5">
        <w:rPr>
          <w:szCs w:val="28"/>
        </w:rPr>
        <w:t>Thông báo này được công khai đế</w:t>
      </w:r>
      <w:r w:rsidR="000F056A" w:rsidRPr="00AC3CB5">
        <w:rPr>
          <w:szCs w:val="28"/>
        </w:rPr>
        <w:t>n tất cả các bậc</w:t>
      </w:r>
      <w:r w:rsidRPr="00AC3CB5">
        <w:rPr>
          <w:szCs w:val="28"/>
        </w:rPr>
        <w:t xml:space="preserve"> phụ huynh và bảng tin nhà trường</w:t>
      </w:r>
      <w:r w:rsidR="00C153C1" w:rsidRPr="00AC3CB5">
        <w:rPr>
          <w:szCs w:val="28"/>
        </w:rPr>
        <w:t>.</w:t>
      </w:r>
      <w:r w:rsidR="00AC3CB5" w:rsidRPr="00AC3CB5">
        <w:rPr>
          <w:szCs w:val="28"/>
        </w:rPr>
        <w:t xml:space="preserve"> </w:t>
      </w:r>
      <w:r w:rsidR="00AC3CB5">
        <w:rPr>
          <w:szCs w:val="28"/>
        </w:rPr>
        <w:t>Trong quá tr</w:t>
      </w:r>
      <w:r w:rsidR="00AC3CB5" w:rsidRPr="00AC3CB5">
        <w:rPr>
          <w:szCs w:val="28"/>
        </w:rPr>
        <w:t>ình thực hiện nếu có vấn đề gì vướng mắ</w:t>
      </w:r>
      <w:r w:rsidR="00AC3CB5">
        <w:rPr>
          <w:szCs w:val="28"/>
        </w:rPr>
        <w:t>c</w:t>
      </w:r>
      <w:r w:rsidR="00AC3CB5" w:rsidRPr="00AC3CB5">
        <w:rPr>
          <w:szCs w:val="28"/>
        </w:rPr>
        <w:t xml:space="preserve"> </w:t>
      </w:r>
      <w:r w:rsidR="00914A66" w:rsidRPr="00914A66">
        <w:rPr>
          <w:szCs w:val="28"/>
        </w:rPr>
        <w:t xml:space="preserve">kính đề nghị các bậc cha mẹ học sinh </w:t>
      </w:r>
      <w:r w:rsidR="00AC3CB5" w:rsidRPr="00AC3CB5">
        <w:rPr>
          <w:szCs w:val="28"/>
        </w:rPr>
        <w:t>gặ</w:t>
      </w:r>
      <w:r w:rsidR="00914A66">
        <w:rPr>
          <w:szCs w:val="28"/>
        </w:rPr>
        <w:t>p</w:t>
      </w:r>
      <w:r w:rsidR="000F5E76" w:rsidRPr="000F5E76">
        <w:rPr>
          <w:szCs w:val="28"/>
        </w:rPr>
        <w:t xml:space="preserve"> trực tiếp </w:t>
      </w:r>
      <w:r w:rsidR="00AC3CB5" w:rsidRPr="00AC3CB5">
        <w:rPr>
          <w:szCs w:val="28"/>
        </w:rPr>
        <w:t xml:space="preserve">BGH nhà trường để được </w:t>
      </w:r>
      <w:r w:rsidR="000F5E76" w:rsidRPr="00914A66">
        <w:rPr>
          <w:szCs w:val="28"/>
        </w:rPr>
        <w:t>giải quyế</w:t>
      </w:r>
      <w:r w:rsidR="00914A66">
        <w:rPr>
          <w:szCs w:val="28"/>
        </w:rPr>
        <w:t>t</w:t>
      </w:r>
      <w:r w:rsidR="00914A66" w:rsidRPr="00914A66">
        <w:rPr>
          <w:szCs w:val="28"/>
        </w:rPr>
        <w:t>.</w:t>
      </w:r>
      <w:r w:rsidR="00AC3CB5" w:rsidRPr="00AC3CB5">
        <w:rPr>
          <w:szCs w:val="28"/>
        </w:rPr>
        <w:t xml:space="preserve"> </w:t>
      </w:r>
    </w:p>
    <w:p w:rsidR="00365AAA" w:rsidRDefault="00365AAA" w:rsidP="00914A66">
      <w:pPr>
        <w:ind w:left="360"/>
        <w:jc w:val="both"/>
        <w:rPr>
          <w:b/>
          <w:i/>
          <w:sz w:val="24"/>
          <w:szCs w:val="24"/>
          <w:lang w:val="en-US"/>
        </w:rPr>
      </w:pPr>
    </w:p>
    <w:p w:rsidR="00505ED9" w:rsidRPr="00505ED9" w:rsidRDefault="00505ED9" w:rsidP="00914A66">
      <w:pPr>
        <w:ind w:left="360"/>
        <w:jc w:val="both"/>
        <w:rPr>
          <w:b/>
          <w:szCs w:val="28"/>
          <w:lang w:val="en-US"/>
        </w:rPr>
      </w:pPr>
      <w:r w:rsidRPr="00914A66">
        <w:rPr>
          <w:b/>
          <w:i/>
          <w:sz w:val="24"/>
          <w:szCs w:val="24"/>
          <w:lang w:val="en-US"/>
        </w:rPr>
        <w:t xml:space="preserve">Nơi nhận:                                                             </w:t>
      </w:r>
      <w:r w:rsidRPr="00505ED9">
        <w:rPr>
          <w:b/>
          <w:szCs w:val="28"/>
          <w:lang w:val="en-US"/>
        </w:rPr>
        <w:t>HIỆU TRƯỞNG</w:t>
      </w:r>
    </w:p>
    <w:p w:rsidR="000F056A" w:rsidRDefault="00505ED9" w:rsidP="00914A66">
      <w:pPr>
        <w:pStyle w:val="ListParagraph"/>
        <w:numPr>
          <w:ilvl w:val="0"/>
          <w:numId w:val="7"/>
        </w:numPr>
        <w:jc w:val="both"/>
        <w:rPr>
          <w:sz w:val="24"/>
          <w:szCs w:val="24"/>
          <w:lang w:val="en-US"/>
        </w:rPr>
      </w:pPr>
      <w:r w:rsidRPr="000F056A">
        <w:rPr>
          <w:sz w:val="24"/>
          <w:szCs w:val="24"/>
          <w:lang w:val="en-US"/>
        </w:rPr>
        <w:t>Phụ huynh HS;</w:t>
      </w:r>
    </w:p>
    <w:p w:rsidR="000F056A" w:rsidRPr="00030480" w:rsidRDefault="00505ED9" w:rsidP="00030480">
      <w:pPr>
        <w:pStyle w:val="ListParagraph"/>
        <w:numPr>
          <w:ilvl w:val="0"/>
          <w:numId w:val="7"/>
        </w:numPr>
        <w:jc w:val="both"/>
        <w:rPr>
          <w:sz w:val="24"/>
          <w:szCs w:val="24"/>
          <w:lang w:val="en-US"/>
        </w:rPr>
      </w:pPr>
      <w:r w:rsidRPr="000F056A">
        <w:rPr>
          <w:sz w:val="24"/>
          <w:szCs w:val="24"/>
          <w:lang w:val="en-US"/>
        </w:rPr>
        <w:t>PGD &amp; ĐT để báo cáo;</w:t>
      </w:r>
      <w:r w:rsidR="000F056A" w:rsidRPr="000F056A">
        <w:rPr>
          <w:b/>
          <w:szCs w:val="28"/>
          <w:lang w:val="en-US"/>
        </w:rPr>
        <w:t xml:space="preserve">                                 </w:t>
      </w:r>
      <w:r w:rsidR="000F056A" w:rsidRPr="00030480">
        <w:rPr>
          <w:b/>
          <w:szCs w:val="28"/>
          <w:lang w:val="en-US"/>
        </w:rPr>
        <w:t xml:space="preserve">         </w:t>
      </w:r>
    </w:p>
    <w:p w:rsidR="000F056A" w:rsidRPr="00030480" w:rsidRDefault="000F056A" w:rsidP="00914A66">
      <w:pPr>
        <w:pStyle w:val="ListParagraph"/>
        <w:numPr>
          <w:ilvl w:val="0"/>
          <w:numId w:val="7"/>
        </w:numPr>
        <w:jc w:val="both"/>
        <w:rPr>
          <w:sz w:val="24"/>
          <w:szCs w:val="24"/>
          <w:lang w:val="en-US"/>
        </w:rPr>
      </w:pPr>
      <w:r w:rsidRPr="00030480">
        <w:rPr>
          <w:sz w:val="24"/>
          <w:szCs w:val="24"/>
          <w:lang w:val="en-US"/>
        </w:rPr>
        <w:t>Lưu VT;</w:t>
      </w:r>
      <w:r w:rsidRPr="00030480">
        <w:rPr>
          <w:szCs w:val="28"/>
          <w:lang w:val="en-US"/>
        </w:rPr>
        <w:t xml:space="preserve">                                            </w:t>
      </w:r>
      <w:r w:rsidR="00914A66" w:rsidRPr="00030480">
        <w:rPr>
          <w:szCs w:val="28"/>
          <w:lang w:val="en-US"/>
        </w:rPr>
        <w:t xml:space="preserve">      </w:t>
      </w:r>
      <w:r w:rsidRPr="00030480">
        <w:rPr>
          <w:szCs w:val="28"/>
          <w:lang w:val="en-US"/>
        </w:rPr>
        <w:t xml:space="preserve">                </w:t>
      </w:r>
    </w:p>
    <w:p w:rsidR="00030480" w:rsidRPr="00030480" w:rsidRDefault="00030480" w:rsidP="00030480">
      <w:pPr>
        <w:ind w:left="360"/>
        <w:jc w:val="both"/>
        <w:rPr>
          <w:sz w:val="24"/>
          <w:szCs w:val="24"/>
          <w:lang w:val="en-US"/>
        </w:rPr>
      </w:pPr>
      <w:r>
        <w:rPr>
          <w:b/>
          <w:szCs w:val="28"/>
          <w:lang w:val="en-US"/>
        </w:rPr>
        <w:t xml:space="preserve">                                                                  </w:t>
      </w:r>
      <w:r w:rsidRPr="00030480">
        <w:rPr>
          <w:b/>
          <w:szCs w:val="28"/>
          <w:lang w:val="en-US"/>
        </w:rPr>
        <w:t xml:space="preserve">Hoàng Thị Hợi </w:t>
      </w:r>
    </w:p>
    <w:p w:rsidR="000F056A" w:rsidRPr="000F056A" w:rsidRDefault="000F056A" w:rsidP="000F056A">
      <w:pPr>
        <w:spacing w:line="360" w:lineRule="auto"/>
        <w:jc w:val="both"/>
        <w:rPr>
          <w:szCs w:val="28"/>
          <w:lang w:val="en-US"/>
        </w:rPr>
      </w:pPr>
    </w:p>
    <w:p w:rsidR="00505ED9" w:rsidRPr="00505ED9" w:rsidRDefault="00505ED9" w:rsidP="000F056A">
      <w:pPr>
        <w:pStyle w:val="ListParagraph"/>
        <w:ind w:left="1797" w:hanging="1088"/>
        <w:jc w:val="both"/>
        <w:rPr>
          <w:szCs w:val="28"/>
          <w:lang w:val="en-US"/>
        </w:rPr>
      </w:pPr>
      <w:r>
        <w:rPr>
          <w:szCs w:val="28"/>
          <w:lang w:val="en-US"/>
        </w:rPr>
        <w:t xml:space="preserve">                                                                        </w:t>
      </w:r>
      <w:r w:rsidRPr="00505ED9">
        <w:rPr>
          <w:szCs w:val="28"/>
          <w:lang w:val="en-US"/>
        </w:rPr>
        <w:t xml:space="preserve"> </w:t>
      </w:r>
    </w:p>
    <w:p w:rsidR="00505ED9" w:rsidRPr="00505ED9" w:rsidRDefault="00505ED9" w:rsidP="00505ED9">
      <w:pPr>
        <w:pStyle w:val="ListParagraph"/>
        <w:spacing w:line="360" w:lineRule="auto"/>
        <w:ind w:left="1800"/>
        <w:jc w:val="both"/>
        <w:rPr>
          <w:b/>
          <w:szCs w:val="28"/>
          <w:lang w:val="en-US"/>
        </w:rPr>
      </w:pPr>
      <w:r>
        <w:rPr>
          <w:szCs w:val="28"/>
          <w:lang w:val="en-US"/>
        </w:rPr>
        <w:t xml:space="preserve">                                                           </w:t>
      </w:r>
    </w:p>
    <w:sectPr w:rsidR="00505ED9" w:rsidRPr="00505ED9" w:rsidSect="000F056A">
      <w:pgSz w:w="11907" w:h="16840" w:code="9"/>
      <w:pgMar w:top="1134" w:right="851" w:bottom="284" w:left="1418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3F24"/>
    <w:multiLevelType w:val="hybridMultilevel"/>
    <w:tmpl w:val="65D05DB6"/>
    <w:lvl w:ilvl="0" w:tplc="D4985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796237"/>
    <w:multiLevelType w:val="hybridMultilevel"/>
    <w:tmpl w:val="70166228"/>
    <w:lvl w:ilvl="0" w:tplc="35F668EA">
      <w:start w:val="324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D7E0553"/>
    <w:multiLevelType w:val="hybridMultilevel"/>
    <w:tmpl w:val="A9BAAE86"/>
    <w:lvl w:ilvl="0" w:tplc="1E7A89D2">
      <w:start w:val="324"/>
      <w:numFmt w:val="bullet"/>
      <w:lvlText w:val="-"/>
      <w:lvlJc w:val="left"/>
      <w:pPr>
        <w:ind w:left="1779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">
    <w:nsid w:val="2D887C17"/>
    <w:multiLevelType w:val="hybridMultilevel"/>
    <w:tmpl w:val="23AE2A2C"/>
    <w:lvl w:ilvl="0" w:tplc="40C099D6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F8D4D34"/>
    <w:multiLevelType w:val="hybridMultilevel"/>
    <w:tmpl w:val="9F7E1EC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E2D32"/>
    <w:multiLevelType w:val="hybridMultilevel"/>
    <w:tmpl w:val="F550956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7B750D"/>
    <w:multiLevelType w:val="hybridMultilevel"/>
    <w:tmpl w:val="F4B2091C"/>
    <w:lvl w:ilvl="0" w:tplc="6CE4083A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071D68"/>
    <w:rsid w:val="00030480"/>
    <w:rsid w:val="00071D68"/>
    <w:rsid w:val="0008201D"/>
    <w:rsid w:val="00092CEB"/>
    <w:rsid w:val="000A010E"/>
    <w:rsid w:val="000F056A"/>
    <w:rsid w:val="000F5E76"/>
    <w:rsid w:val="000F75FF"/>
    <w:rsid w:val="00167DD7"/>
    <w:rsid w:val="002421F4"/>
    <w:rsid w:val="00250241"/>
    <w:rsid w:val="00273762"/>
    <w:rsid w:val="00285F92"/>
    <w:rsid w:val="00286706"/>
    <w:rsid w:val="00304B8E"/>
    <w:rsid w:val="00356C5A"/>
    <w:rsid w:val="00365AAA"/>
    <w:rsid w:val="003E4347"/>
    <w:rsid w:val="004D30B0"/>
    <w:rsid w:val="004F6041"/>
    <w:rsid w:val="00505ED9"/>
    <w:rsid w:val="00527DF4"/>
    <w:rsid w:val="005A1516"/>
    <w:rsid w:val="006963DF"/>
    <w:rsid w:val="00737116"/>
    <w:rsid w:val="007830FA"/>
    <w:rsid w:val="007A6684"/>
    <w:rsid w:val="00803691"/>
    <w:rsid w:val="00863BDC"/>
    <w:rsid w:val="0088652F"/>
    <w:rsid w:val="00914A66"/>
    <w:rsid w:val="00A135C9"/>
    <w:rsid w:val="00AC3CB5"/>
    <w:rsid w:val="00AE4A5B"/>
    <w:rsid w:val="00AF796F"/>
    <w:rsid w:val="00C153C1"/>
    <w:rsid w:val="00C61C6A"/>
    <w:rsid w:val="00CB4816"/>
    <w:rsid w:val="00CC66AF"/>
    <w:rsid w:val="00DA26C4"/>
    <w:rsid w:val="00DC0165"/>
    <w:rsid w:val="00E750B6"/>
    <w:rsid w:val="00EA330C"/>
    <w:rsid w:val="00F01780"/>
    <w:rsid w:val="00F23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27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1D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01DDBDD-5B85-4185-BB3A-48FF45D7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13</cp:revision>
  <cp:lastPrinted>2023-09-14T09:29:00Z</cp:lastPrinted>
  <dcterms:created xsi:type="dcterms:W3CDTF">2023-09-14T08:56:00Z</dcterms:created>
  <dcterms:modified xsi:type="dcterms:W3CDTF">2023-09-15T01:20:00Z</dcterms:modified>
</cp:coreProperties>
</file>