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C4DEE" w:rsidTr="00AC4DEE">
        <w:tc>
          <w:tcPr>
            <w:tcW w:w="9062" w:type="dxa"/>
          </w:tcPr>
          <w:p w:rsidR="00AC4DEE" w:rsidRDefault="00AC4DEE" w:rsidP="00AC4DEE">
            <w:pPr>
              <w:rPr>
                <w:rFonts w:eastAsia="Times New Roman" w:cs="Times New Roman"/>
                <w:b/>
                <w:bCs/>
                <w:color w:val="333333"/>
                <w:sz w:val="28"/>
                <w:szCs w:val="28"/>
              </w:rPr>
            </w:pPr>
            <w:r>
              <w:rPr>
                <w:rFonts w:eastAsia="Times New Roman" w:cs="Times New Roman"/>
                <w:b/>
                <w:bCs/>
                <w:color w:val="333333"/>
                <w:sz w:val="28"/>
                <w:szCs w:val="28"/>
              </w:rPr>
              <w:t>TRUNG TÂM Y TẾ VĨNH BẢO</w:t>
            </w:r>
          </w:p>
          <w:p w:rsidR="00AC4DEE" w:rsidRDefault="00AC4DEE" w:rsidP="00AC4DEE">
            <w:pPr>
              <w:rPr>
                <w:rFonts w:eastAsia="Times New Roman" w:cs="Times New Roman"/>
                <w:b/>
                <w:bCs/>
                <w:color w:val="333333"/>
                <w:sz w:val="28"/>
                <w:szCs w:val="28"/>
              </w:rPr>
            </w:pPr>
            <w:r>
              <w:rPr>
                <w:rFonts w:eastAsia="Times New Roman" w:cs="Times New Roman"/>
                <w:b/>
                <w:bCs/>
                <w:noProof/>
                <w:color w:val="333333"/>
                <w:sz w:val="28"/>
                <w:szCs w:val="28"/>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199390</wp:posOffset>
                      </wp:positionV>
                      <wp:extent cx="1485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C60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6pt,15.7pt" to="160.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" strokecolor="#4472c4 [3204]" strokeweight=".5pt">
                      <v:stroke joinstyle="miter"/>
                    </v:line>
                  </w:pict>
                </mc:Fallback>
              </mc:AlternateContent>
            </w:r>
            <w:r>
              <w:rPr>
                <w:rFonts w:eastAsia="Times New Roman" w:cs="Times New Roman"/>
                <w:b/>
                <w:bCs/>
                <w:color w:val="333333"/>
                <w:sz w:val="28"/>
                <w:szCs w:val="28"/>
              </w:rPr>
              <w:t xml:space="preserve">        PHÒNG DS – TTGDSK</w:t>
            </w:r>
          </w:p>
          <w:p w:rsidR="00AC4DEE" w:rsidRDefault="00AC4DEE" w:rsidP="00AC4DEE">
            <w:pPr>
              <w:rPr>
                <w:rFonts w:eastAsia="Times New Roman" w:cs="Times New Roman"/>
                <w:b/>
                <w:bCs/>
                <w:color w:val="333333"/>
                <w:sz w:val="28"/>
                <w:szCs w:val="28"/>
              </w:rPr>
            </w:pPr>
          </w:p>
        </w:tc>
      </w:tr>
    </w:tbl>
    <w:p w:rsidR="00AC4DEE" w:rsidRDefault="00AC4DEE" w:rsidP="00AC4DEE">
      <w:pPr>
        <w:shd w:val="clear" w:color="auto" w:fill="FFFFFF"/>
        <w:spacing w:after="195" w:line="240" w:lineRule="auto"/>
        <w:rPr>
          <w:rFonts w:eastAsia="Times New Roman" w:cs="Times New Roman"/>
          <w:b/>
          <w:bCs/>
          <w:color w:val="333333"/>
          <w:sz w:val="28"/>
          <w:szCs w:val="28"/>
        </w:rPr>
      </w:pPr>
    </w:p>
    <w:p w:rsidR="00D17EE8" w:rsidRDefault="00D17EE8" w:rsidP="00D17EE8">
      <w:pPr>
        <w:shd w:val="clear" w:color="auto" w:fill="FFFFFF"/>
        <w:spacing w:after="195" w:line="240" w:lineRule="auto"/>
        <w:jc w:val="center"/>
        <w:rPr>
          <w:rFonts w:eastAsia="Times New Roman" w:cs="Times New Roman"/>
          <w:b/>
          <w:bCs/>
          <w:color w:val="333333"/>
          <w:sz w:val="28"/>
          <w:szCs w:val="28"/>
        </w:rPr>
      </w:pPr>
      <w:r w:rsidRPr="00D17EE8">
        <w:rPr>
          <w:rFonts w:eastAsia="Times New Roman" w:cs="Times New Roman"/>
          <w:b/>
          <w:bCs/>
          <w:color w:val="333333"/>
          <w:sz w:val="28"/>
          <w:szCs w:val="28"/>
        </w:rPr>
        <w:t>BÀI TUYÊN TRUYỀN PHÒNG</w:t>
      </w:r>
      <w:r>
        <w:rPr>
          <w:rFonts w:eastAsia="Times New Roman" w:cs="Times New Roman"/>
          <w:b/>
          <w:bCs/>
          <w:color w:val="333333"/>
          <w:sz w:val="28"/>
          <w:szCs w:val="28"/>
        </w:rPr>
        <w:t xml:space="preserve"> DỊCH</w:t>
      </w:r>
      <w:r w:rsidRPr="00D17EE8">
        <w:rPr>
          <w:rFonts w:eastAsia="Times New Roman" w:cs="Times New Roman"/>
          <w:b/>
          <w:bCs/>
          <w:color w:val="333333"/>
          <w:sz w:val="28"/>
          <w:szCs w:val="28"/>
        </w:rPr>
        <w:t xml:space="preserve"> BỆNH ĐAU MẮT ĐỎ</w:t>
      </w:r>
    </w:p>
    <w:p w:rsidR="00D17EE8" w:rsidRPr="00D17EE8" w:rsidRDefault="00D17EE8" w:rsidP="007B58A9">
      <w:pPr>
        <w:shd w:val="clear" w:color="auto" w:fill="FFFFFF"/>
        <w:spacing w:after="0" w:line="240" w:lineRule="auto"/>
        <w:ind w:firstLine="720"/>
        <w:rPr>
          <w:rFonts w:eastAsia="Times New Roman" w:cs="Times New Roman"/>
          <w:color w:val="333333"/>
          <w:sz w:val="28"/>
          <w:szCs w:val="28"/>
        </w:rPr>
      </w:pPr>
      <w:r w:rsidRPr="00D17EE8">
        <w:rPr>
          <w:rFonts w:eastAsia="Times New Roman" w:cs="Times New Roman"/>
          <w:color w:val="333333"/>
          <w:sz w:val="28"/>
          <w:szCs w:val="28"/>
          <w:shd w:val="clear" w:color="auto" w:fill="FFFFFF"/>
        </w:rPr>
        <w:t> Bệnh đau mắt đỏ còn gọi là viêm kết mạc là tình trạng nhiễm trùng mắt, xảy ra ở mọi lứa tuổi và thường gia tăng khi thời tiết chuyển mùa. </w:t>
      </w:r>
      <w:r w:rsidRPr="00D17EE8">
        <w:rPr>
          <w:rFonts w:eastAsia="Times New Roman" w:cs="Times New Roman"/>
          <w:color w:val="252525"/>
          <w:sz w:val="28"/>
          <w:szCs w:val="28"/>
          <w:shd w:val="clear" w:color="auto" w:fill="FFFFFF"/>
        </w:rPr>
        <w:t xml:space="preserve">Bệnh thường khởi phát đột ngột, lúc đầu ở một mắt sau lây sang mắt kia. Bệnh đau mắt đỏ </w:t>
      </w:r>
      <w:r>
        <w:rPr>
          <w:rFonts w:eastAsia="Times New Roman" w:cs="Times New Roman"/>
          <w:color w:val="252525"/>
          <w:sz w:val="28"/>
          <w:szCs w:val="28"/>
          <w:shd w:val="clear" w:color="auto" w:fill="FFFFFF"/>
        </w:rPr>
        <w:t xml:space="preserve">rất </w:t>
      </w:r>
      <w:r w:rsidRPr="00D17EE8">
        <w:rPr>
          <w:rFonts w:eastAsia="Times New Roman" w:cs="Times New Roman"/>
          <w:color w:val="252525"/>
          <w:sz w:val="28"/>
          <w:szCs w:val="28"/>
          <w:shd w:val="clear" w:color="auto" w:fill="FFFFFF"/>
        </w:rPr>
        <w:t>dễ lây lan ra cộng đồng qua đường hô hấp hay tiếp xúc trực tiếp hoặc gián tiếp với dịch từ mắt của người bệnh. </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b/>
          <w:bCs/>
          <w:sz w:val="28"/>
          <w:szCs w:val="28"/>
          <w:shd w:val="clear" w:color="auto" w:fill="FFFFFF"/>
        </w:rPr>
        <w:t>1. Nguyên nhân</w:t>
      </w:r>
      <w:r w:rsidRPr="00D17EE8">
        <w:rPr>
          <w:rFonts w:eastAsia="Times New Roman" w:cs="Times New Roman"/>
          <w:sz w:val="28"/>
          <w:szCs w:val="28"/>
          <w:shd w:val="clear" w:color="auto" w:fill="FFFFFF"/>
        </w:rPr>
        <w:t> </w:t>
      </w:r>
      <w:r w:rsidRPr="00D17EE8">
        <w:rPr>
          <w:rFonts w:eastAsia="Times New Roman" w:cs="Times New Roman"/>
          <w:b/>
          <w:bCs/>
          <w:sz w:val="28"/>
          <w:szCs w:val="28"/>
          <w:shd w:val="clear" w:color="auto" w:fill="FFFFFF"/>
        </w:rPr>
        <w:t>của bệnh đau mắt đỏ:</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Đau mắt đỏ có 65%-90% nguyên nhân là do virus.</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r w:rsidRPr="009A1772">
        <w:rPr>
          <w:rFonts w:eastAsia="Times New Roman" w:cs="Times New Roman"/>
          <w:sz w:val="28"/>
          <w:szCs w:val="28"/>
          <w:shd w:val="clear" w:color="auto" w:fill="FFFFFF"/>
        </w:rPr>
        <w:t>,…</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Thời tiết nắng nóng chuyển qua mưa, </w:t>
      </w:r>
      <w:hyperlink r:id="rId4" w:tooltip="Độ ẩm" w:history="1">
        <w:r w:rsidRPr="009A1772">
          <w:rPr>
            <w:rFonts w:eastAsia="Times New Roman" w:cs="Times New Roman"/>
            <w:sz w:val="28"/>
            <w:szCs w:val="28"/>
          </w:rPr>
          <w:t>độ ẩm</w:t>
        </w:r>
      </w:hyperlink>
      <w:r w:rsidRPr="00D17EE8">
        <w:rPr>
          <w:rFonts w:eastAsia="Times New Roman" w:cs="Times New Roman"/>
          <w:sz w:val="28"/>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w:t>
      </w:r>
      <w:hyperlink r:id="rId5" w:tooltip="Công sở" w:history="1">
        <w:r w:rsidRPr="009A1772">
          <w:rPr>
            <w:rFonts w:eastAsia="Times New Roman" w:cs="Times New Roman"/>
            <w:sz w:val="28"/>
            <w:szCs w:val="28"/>
          </w:rPr>
          <w:t>Công sở</w:t>
        </w:r>
      </w:hyperlink>
      <w:r w:rsidRPr="00D17EE8">
        <w:rPr>
          <w:rFonts w:eastAsia="Times New Roman" w:cs="Times New Roman"/>
          <w:sz w:val="28"/>
          <w:szCs w:val="28"/>
          <w:shd w:val="clear" w:color="auto" w:fill="FFFFFF"/>
        </w:rPr>
        <w:t>, </w:t>
      </w:r>
      <w:hyperlink r:id="rId6" w:tooltip="Lớp học" w:history="1">
        <w:r w:rsidRPr="009A1772">
          <w:rPr>
            <w:rFonts w:eastAsia="Times New Roman" w:cs="Times New Roman"/>
            <w:sz w:val="28"/>
            <w:szCs w:val="28"/>
          </w:rPr>
          <w:t>lớp học</w:t>
        </w:r>
      </w:hyperlink>
      <w:r w:rsidRPr="00D17EE8">
        <w:rPr>
          <w:rFonts w:eastAsia="Times New Roman" w:cs="Times New Roman"/>
          <w:sz w:val="28"/>
          <w:szCs w:val="28"/>
          <w:shd w:val="clear" w:color="auto" w:fill="FFFFFF"/>
        </w:rPr>
        <w:t>, nơi công cộng là những môi trường khiến bệnh lây lan nh</w:t>
      </w:r>
      <w:r w:rsidRPr="009A1772">
        <w:rPr>
          <w:rFonts w:eastAsia="Times New Roman" w:cs="Times New Roman"/>
          <w:sz w:val="28"/>
          <w:szCs w:val="28"/>
          <w:shd w:val="clear" w:color="auto" w:fill="FFFFFF"/>
        </w:rPr>
        <w:t>a</w:t>
      </w:r>
      <w:r w:rsidRPr="00D17EE8">
        <w:rPr>
          <w:rFonts w:eastAsia="Times New Roman" w:cs="Times New Roman"/>
          <w:sz w:val="28"/>
          <w:szCs w:val="28"/>
          <w:shd w:val="clear" w:color="auto" w:fill="FFFFFF"/>
        </w:rPr>
        <w:t>nh và nhiều. Bệnh đau mắt đỏ không lây khi nhìn nhau.</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b/>
          <w:bCs/>
          <w:sz w:val="28"/>
          <w:szCs w:val="28"/>
          <w:shd w:val="clear" w:color="auto" w:fill="FFFFFF"/>
        </w:rPr>
        <w:t>2. Triệu chứng đau mắt đỏ do virus:</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Thời gian từ khi từ khi bị nhiễm đến khi phát bệnh là 3 ngày. Với các triệu chứng:</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Đỏ mắt, ngứa rát cộm mắt.</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Nhạy cảm với ánh sáng, dễ bị chói mắt.</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Chảy nước mắt, nhiều gỉ mắt bẩn, dỉ bám dính chặt hai mi mắt nhất là lúc mới ngủ dậy.</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Khó nhìn nhưng thị lực không giảm.</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Đỏ mắt, vùng mi mắt hơi sưng nề.</w:t>
      </w:r>
    </w:p>
    <w:p w:rsidR="00D17EE8" w:rsidRPr="00D17EE8" w:rsidRDefault="00D17EE8"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Ngoài ra còn có thể bị sốt nhẹ, nổi hạch ở tai, dưới hàm gây đau, họng đỏ, amidal sưng to.</w:t>
      </w:r>
    </w:p>
    <w:p w:rsidR="00D17EE8" w:rsidRPr="009A1772" w:rsidRDefault="007B58A9" w:rsidP="007B58A9">
      <w:pPr>
        <w:shd w:val="clear" w:color="auto" w:fill="FFFFFF"/>
        <w:spacing w:after="0" w:line="240" w:lineRule="auto"/>
        <w:rPr>
          <w:rFonts w:eastAsia="Times New Roman" w:cs="Times New Roman"/>
          <w:b/>
          <w:bCs/>
          <w:sz w:val="28"/>
          <w:szCs w:val="28"/>
          <w:shd w:val="clear" w:color="auto" w:fill="FFFFFF"/>
        </w:rPr>
      </w:pPr>
      <w:r w:rsidRPr="009A1772">
        <w:rPr>
          <w:rFonts w:eastAsia="Times New Roman" w:cs="Times New Roman"/>
          <w:sz w:val="28"/>
          <w:szCs w:val="28"/>
          <w:shd w:val="clear" w:color="auto" w:fill="FFFFFF"/>
        </w:rPr>
        <w:t>3</w:t>
      </w:r>
      <w:r w:rsidR="00D17EE8" w:rsidRPr="00D17EE8">
        <w:rPr>
          <w:rFonts w:eastAsia="Times New Roman" w:cs="Times New Roman"/>
          <w:sz w:val="28"/>
          <w:szCs w:val="28"/>
          <w:shd w:val="clear" w:color="auto" w:fill="FFFFFF"/>
        </w:rPr>
        <w:t>. </w:t>
      </w:r>
      <w:r w:rsidR="00D17EE8" w:rsidRPr="00D17EE8">
        <w:rPr>
          <w:rFonts w:eastAsia="Times New Roman" w:cs="Times New Roman"/>
          <w:b/>
          <w:bCs/>
          <w:sz w:val="28"/>
          <w:szCs w:val="28"/>
          <w:shd w:val="clear" w:color="auto" w:fill="FFFFFF"/>
        </w:rPr>
        <w:t>Điều trị:</w:t>
      </w:r>
    </w:p>
    <w:p w:rsidR="00D17EE8" w:rsidRPr="009A1772" w:rsidRDefault="00D17EE8" w:rsidP="007B58A9">
      <w:pPr>
        <w:shd w:val="clear" w:color="auto" w:fill="FFFFFF"/>
        <w:spacing w:after="0" w:line="240" w:lineRule="auto"/>
        <w:rPr>
          <w:rFonts w:eastAsia="Times New Roman" w:cs="Times New Roman"/>
          <w:sz w:val="28"/>
          <w:szCs w:val="28"/>
        </w:rPr>
      </w:pPr>
      <w:r w:rsidRPr="009A1772">
        <w:rPr>
          <w:rFonts w:eastAsia="Times New Roman" w:cs="Times New Roman"/>
          <w:sz w:val="28"/>
          <w:szCs w:val="28"/>
        </w:rPr>
        <w:tab/>
        <w:t>- Khám chuyên khoa mắt nếu có biểu hiện triệu chứng của bệnh. Thuốc điều trị phải được bác sĩ kê đơn. Không tự ý điều trị ở nhà.</w:t>
      </w:r>
    </w:p>
    <w:p w:rsidR="007B58A9" w:rsidRPr="00D17EE8" w:rsidRDefault="007B58A9"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Tập trung điều trị hợp lý và tích cực cho người bệnh đến khi khỏi hẳn, nên nghỉ ngơi tại nhà từ 5-7 ngày để bệnh nhân mau phục hồi và tránh lây bệnh trong cộng đồng.</w:t>
      </w:r>
    </w:p>
    <w:p w:rsidR="007B58A9" w:rsidRPr="00D17EE8" w:rsidRDefault="007B58A9"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Phải tiến hành cách ly người bệnh: dùng riêng khăn, chậu rửa, mùi soa, kính mắt, thìa bát, vỏ gối, đeo khẩu trang khi nói chuyện và hạn chế đến nơi đông người…</w:t>
      </w:r>
    </w:p>
    <w:p w:rsidR="007B58A9" w:rsidRPr="00D17EE8" w:rsidRDefault="007B58A9"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t>          - Sau khi chăm sóc cho bệnh nhân phải rửa tay bằng xà phòng. Khỏi bệnh phải rửa sạch kính của mình bằng xà phòng tránh tái nhiễm lại.</w:t>
      </w:r>
    </w:p>
    <w:p w:rsidR="007B58A9" w:rsidRPr="00D17EE8" w:rsidRDefault="007B58A9" w:rsidP="007B58A9">
      <w:pPr>
        <w:shd w:val="clear" w:color="auto" w:fill="FFFFFF"/>
        <w:spacing w:after="0" w:line="240" w:lineRule="auto"/>
        <w:rPr>
          <w:rFonts w:eastAsia="Times New Roman" w:cs="Times New Roman"/>
          <w:sz w:val="28"/>
          <w:szCs w:val="28"/>
        </w:rPr>
      </w:pPr>
      <w:r w:rsidRPr="00D17EE8">
        <w:rPr>
          <w:rFonts w:eastAsia="Times New Roman" w:cs="Times New Roman"/>
          <w:sz w:val="28"/>
          <w:szCs w:val="28"/>
          <w:shd w:val="clear" w:color="auto" w:fill="FFFFFF"/>
        </w:rPr>
        <w:lastRenderedPageBreak/>
        <w:t>          - Phải tiến hành cách ly người bệnh: dùng riêng khăn, chậu rửa, mùi soa, kính mắt, thìa bát, vỏ gối, đeo khẩu trang khi nói chuyện và hạn chế đến nơi đông người…</w:t>
      </w:r>
    </w:p>
    <w:p w:rsidR="007B58A9" w:rsidRPr="009A1772" w:rsidRDefault="007B58A9" w:rsidP="007B58A9">
      <w:pPr>
        <w:shd w:val="clear" w:color="auto" w:fill="FFFFFF"/>
        <w:spacing w:after="0" w:line="240" w:lineRule="auto"/>
        <w:rPr>
          <w:rFonts w:eastAsia="Times New Roman" w:cs="Times New Roman"/>
          <w:sz w:val="28"/>
          <w:szCs w:val="28"/>
          <w:shd w:val="clear" w:color="auto" w:fill="FFFFFF"/>
        </w:rPr>
      </w:pPr>
    </w:p>
    <w:p w:rsidR="007B58A9" w:rsidRPr="00D17EE8" w:rsidRDefault="007B58A9" w:rsidP="007B58A9">
      <w:pPr>
        <w:shd w:val="clear" w:color="auto" w:fill="FFFFFF"/>
        <w:spacing w:after="0" w:line="240" w:lineRule="auto"/>
        <w:rPr>
          <w:rFonts w:eastAsia="Times New Roman" w:cs="Times New Roman"/>
          <w:sz w:val="28"/>
          <w:szCs w:val="28"/>
        </w:rPr>
      </w:pPr>
      <w:r w:rsidRPr="009A1772">
        <w:rPr>
          <w:rFonts w:eastAsia="Times New Roman" w:cs="Times New Roman"/>
          <w:sz w:val="28"/>
          <w:szCs w:val="28"/>
          <w:shd w:val="clear" w:color="auto" w:fill="FFFFFF"/>
        </w:rPr>
        <w:t>4</w:t>
      </w:r>
      <w:r w:rsidRPr="00D17EE8">
        <w:rPr>
          <w:rFonts w:eastAsia="Times New Roman" w:cs="Times New Roman"/>
          <w:sz w:val="28"/>
          <w:szCs w:val="28"/>
          <w:shd w:val="clear" w:color="auto" w:fill="FFFFFF"/>
        </w:rPr>
        <w:t>.</w:t>
      </w:r>
      <w:r w:rsidRPr="00D17EE8">
        <w:rPr>
          <w:rFonts w:eastAsia="Times New Roman" w:cs="Times New Roman"/>
          <w:b/>
          <w:bCs/>
          <w:sz w:val="28"/>
          <w:szCs w:val="28"/>
          <w:shd w:val="clear" w:color="auto" w:fill="FFFFFF"/>
        </w:rPr>
        <w:t> Phòng bệnh đau mắt đỏ</w:t>
      </w:r>
    </w:p>
    <w:p w:rsidR="007B58A9" w:rsidRPr="00D17EE8" w:rsidRDefault="007B58A9" w:rsidP="007B58A9">
      <w:pPr>
        <w:shd w:val="clear" w:color="auto" w:fill="FFFFFF"/>
        <w:spacing w:after="0" w:line="240" w:lineRule="auto"/>
        <w:rPr>
          <w:rFonts w:eastAsia="Times New Roman" w:cs="Times New Roman"/>
          <w:color w:val="333333"/>
          <w:sz w:val="28"/>
          <w:szCs w:val="28"/>
        </w:rPr>
      </w:pPr>
      <w:r w:rsidRPr="00D17EE8">
        <w:rPr>
          <w:rFonts w:eastAsia="Times New Roman" w:cs="Times New Roman"/>
          <w:color w:val="333333"/>
          <w:sz w:val="28"/>
          <w:szCs w:val="28"/>
          <w:shd w:val="clear" w:color="auto" w:fill="FFFFFF"/>
        </w:rPr>
        <w:t xml:space="preserve">          - </w:t>
      </w:r>
      <w:r>
        <w:rPr>
          <w:rFonts w:eastAsia="Times New Roman" w:cs="Times New Roman"/>
          <w:color w:val="333333"/>
          <w:sz w:val="28"/>
          <w:szCs w:val="28"/>
          <w:shd w:val="clear" w:color="auto" w:fill="FFFFFF"/>
        </w:rPr>
        <w:t>Thường xuyên rửa tay bằng xà phòng</w:t>
      </w:r>
      <w:r w:rsidRPr="00D17EE8">
        <w:rPr>
          <w:rFonts w:eastAsia="Times New Roman" w:cs="Times New Roman"/>
          <w:color w:val="333333"/>
          <w:sz w:val="28"/>
          <w:szCs w:val="28"/>
          <w:shd w:val="clear" w:color="auto" w:fill="FFFFFF"/>
        </w:rPr>
        <w:t>.</w:t>
      </w:r>
    </w:p>
    <w:p w:rsidR="007B58A9" w:rsidRPr="00D17EE8" w:rsidRDefault="007B58A9" w:rsidP="007B58A9">
      <w:pPr>
        <w:shd w:val="clear" w:color="auto" w:fill="FFFFFF"/>
        <w:spacing w:after="0" w:line="240" w:lineRule="auto"/>
        <w:rPr>
          <w:rFonts w:eastAsia="Times New Roman" w:cs="Times New Roman"/>
          <w:color w:val="333333"/>
          <w:sz w:val="28"/>
          <w:szCs w:val="28"/>
        </w:rPr>
      </w:pPr>
      <w:r w:rsidRPr="00D17EE8">
        <w:rPr>
          <w:rFonts w:eastAsia="Times New Roman" w:cs="Times New Roman"/>
          <w:color w:val="333333"/>
          <w:sz w:val="28"/>
          <w:szCs w:val="28"/>
          <w:shd w:val="clear" w:color="auto" w:fill="FFFFFF"/>
        </w:rPr>
        <w:t>          - Khi đi ra ngoài nên đeo kính để hạn chế gió, bụi.</w:t>
      </w:r>
    </w:p>
    <w:p w:rsidR="007B58A9" w:rsidRPr="00D17EE8" w:rsidRDefault="007B58A9" w:rsidP="007B58A9">
      <w:pPr>
        <w:shd w:val="clear" w:color="auto" w:fill="FFFFFF"/>
        <w:spacing w:after="0" w:line="240" w:lineRule="auto"/>
        <w:rPr>
          <w:rFonts w:eastAsia="Times New Roman" w:cs="Times New Roman"/>
          <w:color w:val="333333"/>
          <w:sz w:val="28"/>
          <w:szCs w:val="28"/>
        </w:rPr>
      </w:pPr>
      <w:r w:rsidRPr="00D17EE8">
        <w:rPr>
          <w:rFonts w:eastAsia="Times New Roman" w:cs="Times New Roman"/>
          <w:color w:val="333333"/>
          <w:sz w:val="28"/>
          <w:szCs w:val="28"/>
          <w:shd w:val="clear" w:color="auto" w:fill="FFFFFF"/>
        </w:rPr>
        <w:t>          - Vệ sinh mắt bằng nước muối sinh lý thường xuyên</w:t>
      </w:r>
      <w:r>
        <w:rPr>
          <w:rFonts w:eastAsia="Times New Roman" w:cs="Times New Roman"/>
          <w:color w:val="333333"/>
          <w:sz w:val="28"/>
          <w:szCs w:val="28"/>
          <w:shd w:val="clear" w:color="auto" w:fill="FFFFFF"/>
        </w:rPr>
        <w:t xml:space="preserve"> nhất là đối với gia đình có người thân bị bệnh</w:t>
      </w:r>
      <w:r w:rsidRPr="00D17EE8">
        <w:rPr>
          <w:rFonts w:eastAsia="Times New Roman" w:cs="Times New Roman"/>
          <w:color w:val="333333"/>
          <w:sz w:val="28"/>
          <w:szCs w:val="28"/>
          <w:shd w:val="clear" w:color="auto" w:fill="FFFFFF"/>
        </w:rPr>
        <w:t>.</w:t>
      </w:r>
    </w:p>
    <w:p w:rsidR="007B58A9" w:rsidRPr="00D17EE8" w:rsidRDefault="007B58A9" w:rsidP="007B58A9">
      <w:pPr>
        <w:shd w:val="clear" w:color="auto" w:fill="FFFFFF"/>
        <w:spacing w:after="0" w:line="240" w:lineRule="auto"/>
        <w:rPr>
          <w:rFonts w:eastAsia="Times New Roman" w:cs="Times New Roman"/>
          <w:color w:val="333333"/>
          <w:sz w:val="28"/>
          <w:szCs w:val="28"/>
        </w:rPr>
      </w:pPr>
      <w:r w:rsidRPr="00D17EE8">
        <w:rPr>
          <w:rFonts w:eastAsia="Times New Roman" w:cs="Times New Roman"/>
          <w:color w:val="333333"/>
          <w:sz w:val="28"/>
          <w:szCs w:val="28"/>
          <w:shd w:val="clear" w:color="auto" w:fill="FFFFFF"/>
        </w:rPr>
        <w:t>          - Đeo kính râm để giảm triệu chứng chói mắt, bảo vệ mắt khỏi bụi bẩn, nhiễm khuẩn.</w:t>
      </w:r>
    </w:p>
    <w:p w:rsidR="007B58A9" w:rsidRPr="00D17EE8" w:rsidRDefault="007B58A9" w:rsidP="007B58A9">
      <w:pPr>
        <w:shd w:val="clear" w:color="auto" w:fill="FFFFFF"/>
        <w:spacing w:after="0" w:line="240" w:lineRule="auto"/>
        <w:rPr>
          <w:rFonts w:eastAsia="Times New Roman" w:cs="Times New Roman"/>
          <w:color w:val="333333"/>
          <w:sz w:val="28"/>
          <w:szCs w:val="28"/>
        </w:rPr>
      </w:pPr>
      <w:r w:rsidRPr="00D17EE8">
        <w:rPr>
          <w:rFonts w:eastAsia="Times New Roman" w:cs="Times New Roman"/>
          <w:color w:val="333333"/>
          <w:sz w:val="28"/>
          <w:szCs w:val="28"/>
          <w:shd w:val="clear" w:color="auto" w:fill="FFFFFF"/>
        </w:rPr>
        <w:t>          - Không day dụi mắt, s</w:t>
      </w:r>
      <w:r>
        <w:rPr>
          <w:rFonts w:eastAsia="Times New Roman" w:cs="Times New Roman"/>
          <w:color w:val="333333"/>
          <w:sz w:val="28"/>
          <w:szCs w:val="28"/>
          <w:shd w:val="clear" w:color="auto" w:fill="FFFFFF"/>
        </w:rPr>
        <w:t>ờ</w:t>
      </w:r>
      <w:r w:rsidRPr="00D17EE8">
        <w:rPr>
          <w:rFonts w:eastAsia="Times New Roman" w:cs="Times New Roman"/>
          <w:color w:val="333333"/>
          <w:sz w:val="28"/>
          <w:szCs w:val="28"/>
          <w:shd w:val="clear" w:color="auto" w:fill="FFFFFF"/>
        </w:rPr>
        <w:t xml:space="preserve"> mắt.</w:t>
      </w:r>
    </w:p>
    <w:p w:rsidR="007B58A9" w:rsidRDefault="007B58A9" w:rsidP="007B58A9">
      <w:pPr>
        <w:shd w:val="clear" w:color="auto" w:fill="FFFFFF"/>
        <w:spacing w:after="0" w:line="240" w:lineRule="auto"/>
        <w:rPr>
          <w:rFonts w:eastAsia="Times New Roman" w:cs="Times New Roman"/>
          <w:color w:val="333333"/>
          <w:sz w:val="28"/>
          <w:szCs w:val="28"/>
          <w:shd w:val="clear" w:color="auto" w:fill="FFFFFF"/>
        </w:rPr>
      </w:pPr>
      <w:r w:rsidRPr="00D17EE8">
        <w:rPr>
          <w:rFonts w:eastAsia="Times New Roman" w:cs="Times New Roman"/>
          <w:color w:val="333333"/>
          <w:sz w:val="28"/>
          <w:szCs w:val="28"/>
          <w:shd w:val="clear" w:color="auto" w:fill="FFFFFF"/>
        </w:rPr>
        <w:t>          - Chú ý nghỉ ngơi, dinh dưỡng hợp lý để tăng cường sức đề kháng</w:t>
      </w:r>
      <w:r>
        <w:rPr>
          <w:rFonts w:eastAsia="Times New Roman" w:cs="Times New Roman"/>
          <w:color w:val="333333"/>
          <w:sz w:val="28"/>
          <w:szCs w:val="28"/>
          <w:shd w:val="clear" w:color="auto" w:fill="FFFFFF"/>
        </w:rPr>
        <w:t>.</w:t>
      </w:r>
      <w:r w:rsidR="00AC4DEE">
        <w:rPr>
          <w:rFonts w:eastAsia="Times New Roman" w:cs="Times New Roman"/>
          <w:color w:val="333333"/>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B58A9" w:rsidTr="007B58A9">
        <w:tc>
          <w:tcPr>
            <w:tcW w:w="4531" w:type="dxa"/>
          </w:tcPr>
          <w:p w:rsidR="007B58A9" w:rsidRDefault="00BE5711" w:rsidP="007B58A9">
            <w:pPr>
              <w:spacing w:after="150"/>
              <w:rPr>
                <w:rFonts w:eastAsia="Times New Roman" w:cs="Times New Roman"/>
                <w:color w:val="333333"/>
                <w:sz w:val="28"/>
                <w:szCs w:val="28"/>
              </w:rPr>
            </w:pPr>
            <w:r>
              <w:rPr>
                <w:rFonts w:eastAsia="Times New Roman" w:cs="Times New Roman"/>
                <w:color w:val="333333"/>
                <w:sz w:val="28"/>
                <w:szCs w:val="28"/>
              </w:rPr>
              <w:t xml:space="preserve">  </w:t>
            </w:r>
          </w:p>
        </w:tc>
        <w:tc>
          <w:tcPr>
            <w:tcW w:w="4531" w:type="dxa"/>
          </w:tcPr>
          <w:p w:rsidR="007B58A9" w:rsidRDefault="007B58A9" w:rsidP="007B58A9">
            <w:pPr>
              <w:spacing w:after="150"/>
              <w:jc w:val="center"/>
              <w:rPr>
                <w:rFonts w:eastAsia="Times New Roman" w:cs="Times New Roman"/>
                <w:b/>
                <w:color w:val="333333"/>
                <w:sz w:val="28"/>
                <w:szCs w:val="28"/>
              </w:rPr>
            </w:pPr>
          </w:p>
          <w:p w:rsidR="00AC4DEE" w:rsidRDefault="00AC4DEE" w:rsidP="007B58A9">
            <w:pPr>
              <w:spacing w:after="150"/>
              <w:jc w:val="center"/>
              <w:rPr>
                <w:rFonts w:eastAsia="Times New Roman" w:cs="Times New Roman"/>
                <w:b/>
                <w:color w:val="333333"/>
                <w:sz w:val="28"/>
                <w:szCs w:val="28"/>
              </w:rPr>
            </w:pPr>
            <w:r>
              <w:rPr>
                <w:rFonts w:eastAsia="Times New Roman" w:cs="Times New Roman"/>
                <w:b/>
                <w:color w:val="333333"/>
                <w:sz w:val="28"/>
                <w:szCs w:val="28"/>
              </w:rPr>
              <w:t>PHÓ GIÁM ĐỐC</w:t>
            </w:r>
          </w:p>
          <w:p w:rsidR="00AC4DEE" w:rsidRDefault="00AC4DEE" w:rsidP="007B58A9">
            <w:pPr>
              <w:spacing w:after="150"/>
              <w:jc w:val="center"/>
              <w:rPr>
                <w:rFonts w:eastAsia="Times New Roman" w:cs="Times New Roman"/>
                <w:b/>
                <w:color w:val="333333"/>
                <w:sz w:val="28"/>
                <w:szCs w:val="28"/>
              </w:rPr>
            </w:pPr>
          </w:p>
          <w:p w:rsidR="00AC4DEE" w:rsidRDefault="00BE5711" w:rsidP="00BE5711">
            <w:pPr>
              <w:spacing w:after="150"/>
              <w:rPr>
                <w:rFonts w:eastAsia="Times New Roman" w:cs="Times New Roman"/>
                <w:b/>
                <w:color w:val="333333"/>
                <w:sz w:val="28"/>
                <w:szCs w:val="28"/>
              </w:rPr>
            </w:pPr>
            <w:r>
              <w:rPr>
                <w:rFonts w:eastAsia="Times New Roman" w:cs="Times New Roman"/>
                <w:b/>
                <w:color w:val="333333"/>
                <w:sz w:val="28"/>
                <w:szCs w:val="28"/>
              </w:rPr>
              <w:t xml:space="preserve">                          ( đã ký)</w:t>
            </w:r>
            <w:bookmarkStart w:id="0" w:name="_GoBack"/>
            <w:bookmarkEnd w:id="0"/>
          </w:p>
          <w:p w:rsidR="00AC4DEE" w:rsidRDefault="00AC4DEE" w:rsidP="007B58A9">
            <w:pPr>
              <w:spacing w:after="150"/>
              <w:jc w:val="center"/>
              <w:rPr>
                <w:rFonts w:eastAsia="Times New Roman" w:cs="Times New Roman"/>
                <w:b/>
                <w:color w:val="333333"/>
                <w:sz w:val="28"/>
                <w:szCs w:val="28"/>
              </w:rPr>
            </w:pPr>
          </w:p>
          <w:p w:rsidR="00AC4DEE" w:rsidRDefault="00AC4DEE" w:rsidP="007B58A9">
            <w:pPr>
              <w:spacing w:after="150"/>
              <w:jc w:val="center"/>
              <w:rPr>
                <w:rFonts w:eastAsia="Times New Roman" w:cs="Times New Roman"/>
                <w:b/>
                <w:color w:val="333333"/>
                <w:sz w:val="28"/>
                <w:szCs w:val="28"/>
              </w:rPr>
            </w:pPr>
            <w:r>
              <w:rPr>
                <w:rFonts w:eastAsia="Times New Roman" w:cs="Times New Roman"/>
                <w:b/>
                <w:color w:val="333333"/>
                <w:sz w:val="28"/>
                <w:szCs w:val="28"/>
              </w:rPr>
              <w:t>BSCKI: Vũ Đức Tiến</w:t>
            </w:r>
          </w:p>
          <w:p w:rsidR="007B58A9" w:rsidRPr="007B58A9" w:rsidRDefault="007B58A9" w:rsidP="007B58A9">
            <w:pPr>
              <w:spacing w:after="150"/>
              <w:jc w:val="center"/>
              <w:rPr>
                <w:rFonts w:eastAsia="Times New Roman" w:cs="Times New Roman"/>
                <w:b/>
                <w:color w:val="333333"/>
                <w:sz w:val="28"/>
                <w:szCs w:val="28"/>
              </w:rPr>
            </w:pPr>
          </w:p>
        </w:tc>
      </w:tr>
    </w:tbl>
    <w:p w:rsidR="007B58A9" w:rsidRPr="00D17EE8" w:rsidRDefault="007B58A9" w:rsidP="007B58A9">
      <w:pPr>
        <w:shd w:val="clear" w:color="auto" w:fill="FFFFFF"/>
        <w:spacing w:after="150" w:line="240" w:lineRule="auto"/>
        <w:rPr>
          <w:rFonts w:eastAsia="Times New Roman" w:cs="Times New Roman"/>
          <w:color w:val="333333"/>
          <w:sz w:val="28"/>
          <w:szCs w:val="28"/>
        </w:rPr>
      </w:pPr>
    </w:p>
    <w:p w:rsidR="0069147B" w:rsidRPr="00D17EE8" w:rsidRDefault="0069147B">
      <w:pPr>
        <w:rPr>
          <w:rFonts w:cs="Times New Roman"/>
          <w:sz w:val="28"/>
          <w:szCs w:val="28"/>
        </w:rPr>
      </w:pPr>
    </w:p>
    <w:sectPr w:rsidR="0069147B" w:rsidRPr="00D17EE8" w:rsidSect="00CE4F1E">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E8"/>
    <w:rsid w:val="004531B7"/>
    <w:rsid w:val="0069147B"/>
    <w:rsid w:val="007B58A9"/>
    <w:rsid w:val="009A1772"/>
    <w:rsid w:val="00AC4DEE"/>
    <w:rsid w:val="00BE5711"/>
    <w:rsid w:val="00C04E2D"/>
    <w:rsid w:val="00CE4F1E"/>
    <w:rsid w:val="00D17EE8"/>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0273"/>
  <w15:chartTrackingRefBased/>
  <w15:docId w15:val="{62EDD788-3B8D-4F4B-9358-CFC4C95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0299">
      <w:bodyDiv w:val="1"/>
      <w:marLeft w:val="0"/>
      <w:marRight w:val="0"/>
      <w:marTop w:val="0"/>
      <w:marBottom w:val="0"/>
      <w:divBdr>
        <w:top w:val="none" w:sz="0" w:space="0" w:color="auto"/>
        <w:left w:val="none" w:sz="0" w:space="0" w:color="auto"/>
        <w:bottom w:val="none" w:sz="0" w:space="0" w:color="auto"/>
        <w:right w:val="none" w:sz="0" w:space="0" w:color="auto"/>
      </w:divBdr>
      <w:divsChild>
        <w:div w:id="161824966">
          <w:marLeft w:val="0"/>
          <w:marRight w:val="0"/>
          <w:marTop w:val="0"/>
          <w:marBottom w:val="0"/>
          <w:divBdr>
            <w:top w:val="none" w:sz="0" w:space="0" w:color="auto"/>
            <w:left w:val="none" w:sz="0" w:space="0" w:color="auto"/>
            <w:bottom w:val="none" w:sz="0" w:space="0" w:color="auto"/>
            <w:right w:val="none" w:sz="0" w:space="0" w:color="auto"/>
          </w:divBdr>
          <w:divsChild>
            <w:div w:id="2033341783">
              <w:marLeft w:val="0"/>
              <w:marRight w:val="0"/>
              <w:marTop w:val="0"/>
              <w:marBottom w:val="0"/>
              <w:divBdr>
                <w:top w:val="none" w:sz="0" w:space="0" w:color="auto"/>
                <w:left w:val="none" w:sz="0" w:space="0" w:color="auto"/>
                <w:bottom w:val="none" w:sz="0" w:space="0" w:color="auto"/>
                <w:right w:val="none" w:sz="0" w:space="0" w:color="auto"/>
              </w:divBdr>
              <w:divsChild>
                <w:div w:id="12217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L%E1%BB%9Bp_h%E1%BB%8Dc" TargetMode="External"/><Relationship Id="rId5" Type="http://schemas.openxmlformats.org/officeDocument/2006/relationships/hyperlink" Target="https://vi.wikipedia.org/wiki/C%C3%B4ng_s%E1%BB%9F" TargetMode="External"/><Relationship Id="rId4" Type="http://schemas.openxmlformats.org/officeDocument/2006/relationships/hyperlink" Target="https://vi.wikipedia.org/wiki/%C4%90%E1%BB%99_%E1%BA%A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2023-09-14T07:01:00Z</cp:lastPrinted>
  <dcterms:created xsi:type="dcterms:W3CDTF">2023-09-14T02:47:00Z</dcterms:created>
  <dcterms:modified xsi:type="dcterms:W3CDTF">2023-09-14T07:07:00Z</dcterms:modified>
</cp:coreProperties>
</file>