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0090" w14:textId="77777777" w:rsidR="00F03CFD" w:rsidRPr="009861F7" w:rsidRDefault="00F03CFD" w:rsidP="004D46B6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861F7">
        <w:rPr>
          <w:rFonts w:ascii="Times New Roman" w:hAnsi="Times New Roman" w:cs="Times New Roman"/>
          <w:i/>
          <w:sz w:val="36"/>
          <w:szCs w:val="36"/>
        </w:rPr>
        <w:t xml:space="preserve">Tuần </w:t>
      </w:r>
      <w:r w:rsidR="004D46B6">
        <w:rPr>
          <w:rFonts w:ascii="Times New Roman" w:hAnsi="Times New Roman" w:cs="Times New Roman"/>
          <w:i/>
          <w:sz w:val="36"/>
          <w:szCs w:val="36"/>
        </w:rPr>
        <w:t>11</w:t>
      </w:r>
      <w:r w:rsidRPr="009861F7">
        <w:rPr>
          <w:rFonts w:ascii="Times New Roman" w:hAnsi="Times New Roman" w:cs="Times New Roman"/>
          <w:i/>
          <w:sz w:val="36"/>
          <w:szCs w:val="36"/>
        </w:rPr>
        <w:t xml:space="preserve"> từ</w:t>
      </w:r>
      <w:r>
        <w:rPr>
          <w:rFonts w:ascii="Times New Roman" w:hAnsi="Times New Roman" w:cs="Times New Roman"/>
          <w:i/>
          <w:sz w:val="36"/>
          <w:szCs w:val="36"/>
        </w:rPr>
        <w:t xml:space="preserve">  ngày </w:t>
      </w:r>
      <w:r w:rsidR="004D46B6">
        <w:rPr>
          <w:rFonts w:ascii="Times New Roman" w:hAnsi="Times New Roman" w:cs="Times New Roman"/>
          <w:i/>
          <w:sz w:val="36"/>
          <w:szCs w:val="36"/>
        </w:rPr>
        <w:t>1</w:t>
      </w:r>
      <w:r w:rsidR="00117D91">
        <w:rPr>
          <w:rFonts w:ascii="Times New Roman" w:hAnsi="Times New Roman" w:cs="Times New Roman"/>
          <w:i/>
          <w:sz w:val="36"/>
          <w:szCs w:val="36"/>
        </w:rPr>
        <w:t>3</w:t>
      </w:r>
      <w:r w:rsidRPr="009861F7">
        <w:rPr>
          <w:rFonts w:ascii="Times New Roman" w:hAnsi="Times New Roman" w:cs="Times New Roman"/>
          <w:i/>
          <w:sz w:val="36"/>
          <w:szCs w:val="36"/>
        </w:rPr>
        <w:t>/</w:t>
      </w:r>
      <w:r>
        <w:rPr>
          <w:rFonts w:ascii="Times New Roman" w:hAnsi="Times New Roman" w:cs="Times New Roman"/>
          <w:i/>
          <w:sz w:val="36"/>
          <w:szCs w:val="36"/>
        </w:rPr>
        <w:t>11</w:t>
      </w:r>
      <w:r w:rsidRPr="009861F7">
        <w:rPr>
          <w:rFonts w:ascii="Times New Roman" w:hAnsi="Times New Roman" w:cs="Times New Roman"/>
          <w:i/>
          <w:sz w:val="36"/>
          <w:szCs w:val="36"/>
        </w:rPr>
        <w:t xml:space="preserve"> đến </w:t>
      </w:r>
      <w:r w:rsidR="00117D91">
        <w:rPr>
          <w:rFonts w:ascii="Times New Roman" w:hAnsi="Times New Roman" w:cs="Times New Roman"/>
          <w:i/>
          <w:sz w:val="36"/>
          <w:szCs w:val="36"/>
        </w:rPr>
        <w:t>19</w:t>
      </w:r>
      <w:r w:rsidRPr="009861F7">
        <w:rPr>
          <w:rFonts w:ascii="Times New Roman" w:hAnsi="Times New Roman" w:cs="Times New Roman"/>
          <w:i/>
          <w:sz w:val="36"/>
          <w:szCs w:val="36"/>
        </w:rPr>
        <w:t>/</w:t>
      </w:r>
      <w:r>
        <w:rPr>
          <w:rFonts w:ascii="Times New Roman" w:hAnsi="Times New Roman" w:cs="Times New Roman"/>
          <w:i/>
          <w:sz w:val="36"/>
          <w:szCs w:val="36"/>
        </w:rPr>
        <w:t>11</w:t>
      </w:r>
      <w:r w:rsidRPr="009861F7">
        <w:rPr>
          <w:rFonts w:ascii="Times New Roman" w:hAnsi="Times New Roman" w:cs="Times New Roman"/>
          <w:i/>
          <w:sz w:val="36"/>
          <w:szCs w:val="36"/>
        </w:rPr>
        <w:t>/20</w:t>
      </w:r>
      <w:r>
        <w:rPr>
          <w:rFonts w:ascii="Times New Roman" w:hAnsi="Times New Roman" w:cs="Times New Roman"/>
          <w:i/>
          <w:sz w:val="36"/>
          <w:szCs w:val="36"/>
        </w:rPr>
        <w:t>2</w:t>
      </w:r>
      <w:r w:rsidR="00117D91">
        <w:rPr>
          <w:rFonts w:ascii="Times New Roman" w:hAnsi="Times New Roman" w:cs="Times New Roman"/>
          <w:i/>
          <w:sz w:val="36"/>
          <w:szCs w:val="36"/>
        </w:rPr>
        <w:t>3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1098"/>
        <w:gridCol w:w="1024"/>
        <w:gridCol w:w="7796"/>
      </w:tblGrid>
      <w:tr w:rsidR="00F03CFD" w:rsidRPr="00067DEF" w14:paraId="54E608AF" w14:textId="77777777" w:rsidTr="00BD0D97">
        <w:trPr>
          <w:trHeight w:val="575"/>
          <w:jc w:val="center"/>
        </w:trPr>
        <w:tc>
          <w:tcPr>
            <w:tcW w:w="1098" w:type="dxa"/>
            <w:vAlign w:val="center"/>
          </w:tcPr>
          <w:p w14:paraId="3A5C9CD5" w14:textId="77777777" w:rsidR="00F03CFD" w:rsidRPr="00067DEF" w:rsidRDefault="00F03CFD" w:rsidP="00CC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024" w:type="dxa"/>
            <w:vAlign w:val="center"/>
          </w:tcPr>
          <w:p w14:paraId="0DF96F46" w14:textId="77777777" w:rsidR="00F03CFD" w:rsidRPr="00067DEF" w:rsidRDefault="00F03CFD" w:rsidP="00CC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7796" w:type="dxa"/>
            <w:vAlign w:val="center"/>
          </w:tcPr>
          <w:p w14:paraId="352E8661" w14:textId="77777777" w:rsidR="00F03CFD" w:rsidRPr="00067DEF" w:rsidRDefault="00F03CFD" w:rsidP="00CC2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F03CFD" w:rsidRPr="00067DEF" w14:paraId="5A7AE1E6" w14:textId="77777777" w:rsidTr="00BD0D97">
        <w:trPr>
          <w:jc w:val="center"/>
        </w:trPr>
        <w:tc>
          <w:tcPr>
            <w:tcW w:w="1098" w:type="dxa"/>
            <w:vAlign w:val="center"/>
          </w:tcPr>
          <w:p w14:paraId="17E80C6D" w14:textId="77777777" w:rsidR="00F03CFD" w:rsidRPr="00067DEF" w:rsidRDefault="00F03CFD" w:rsidP="001E0C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  <w:vAlign w:val="center"/>
          </w:tcPr>
          <w:p w14:paraId="3C3165D3" w14:textId="77777777" w:rsidR="00F03CFD" w:rsidRPr="00067DEF" w:rsidRDefault="004D46B6" w:rsidP="00117D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D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3C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vAlign w:val="center"/>
          </w:tcPr>
          <w:p w14:paraId="4E1C1A48" w14:textId="77777777" w:rsidR="003D24FA" w:rsidRDefault="00F03CFD" w:rsidP="009602F4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Học chương trình tuầ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4D46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272912B3" w14:textId="77777777" w:rsidR="00DE0C85" w:rsidRPr="00F67CBE" w:rsidRDefault="00F67CBE" w:rsidP="00F67CBE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4213" w:rsidRPr="00F67CBE">
              <w:rPr>
                <w:rFonts w:ascii="Times New Roman" w:hAnsi="Times New Roman" w:cs="Times New Roman"/>
                <w:sz w:val="28"/>
                <w:szCs w:val="28"/>
              </w:rPr>
              <w:t>Các lớp tổ chức cho HS làm thiệp</w:t>
            </w:r>
            <w:r w:rsidR="006E2DBC">
              <w:rPr>
                <w:rFonts w:ascii="Times New Roman" w:hAnsi="Times New Roman" w:cs="Times New Roman"/>
                <w:sz w:val="28"/>
                <w:szCs w:val="28"/>
              </w:rPr>
              <w:t>, văn nghệ tri ân thầy cô</w:t>
            </w:r>
            <w:r w:rsidR="00A04213" w:rsidRPr="00F67CBE">
              <w:rPr>
                <w:rFonts w:ascii="Times New Roman" w:hAnsi="Times New Roman" w:cs="Times New Roman"/>
                <w:sz w:val="28"/>
                <w:szCs w:val="28"/>
              </w:rPr>
              <w:t xml:space="preserve"> và đăng ký tuần học tốt</w:t>
            </w:r>
            <w:r w:rsidR="006E2DBC">
              <w:rPr>
                <w:rFonts w:ascii="Times New Roman" w:hAnsi="Times New Roman" w:cs="Times New Roman"/>
                <w:sz w:val="28"/>
                <w:szCs w:val="28"/>
              </w:rPr>
              <w:t xml:space="preserve"> (có hoa tươi trang trí)</w:t>
            </w:r>
            <w:r w:rsidR="00A04213" w:rsidRPr="00F67CBE">
              <w:rPr>
                <w:rFonts w:ascii="Times New Roman" w:hAnsi="Times New Roman" w:cs="Times New Roman"/>
                <w:sz w:val="28"/>
                <w:szCs w:val="28"/>
              </w:rPr>
              <w:t xml:space="preserve"> chào mừng ngày Nhà giáo Việt Nam 20/11</w:t>
            </w:r>
            <w:r w:rsidR="006E2DBC">
              <w:rPr>
                <w:rFonts w:ascii="Times New Roman" w:hAnsi="Times New Roman" w:cs="Times New Roman"/>
                <w:sz w:val="28"/>
                <w:szCs w:val="28"/>
              </w:rPr>
              <w:t xml:space="preserve"> (Các khối chụp ảnh, viết và đăng bài </w:t>
            </w:r>
            <w:r w:rsidR="008C265A">
              <w:rPr>
                <w:rFonts w:ascii="Times New Roman" w:hAnsi="Times New Roman" w:cs="Times New Roman"/>
                <w:sz w:val="28"/>
                <w:szCs w:val="28"/>
              </w:rPr>
              <w:t>trong ngày 17/11)</w:t>
            </w:r>
          </w:p>
          <w:p w14:paraId="6DBF2EFF" w14:textId="77777777" w:rsidR="009602F4" w:rsidRPr="00067DEF" w:rsidRDefault="009602F4" w:rsidP="00FA3E78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14:paraId="3487CB14" w14:textId="77777777" w:rsidTr="00BD0D97">
        <w:trPr>
          <w:jc w:val="center"/>
        </w:trPr>
        <w:tc>
          <w:tcPr>
            <w:tcW w:w="1098" w:type="dxa"/>
            <w:vAlign w:val="center"/>
          </w:tcPr>
          <w:p w14:paraId="373918BC" w14:textId="77777777" w:rsidR="00F03CFD" w:rsidRPr="00067DEF" w:rsidRDefault="00F03CFD" w:rsidP="001E0C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4" w:type="dxa"/>
            <w:vAlign w:val="center"/>
          </w:tcPr>
          <w:p w14:paraId="2476B885" w14:textId="77777777" w:rsidR="00F03CFD" w:rsidRPr="00067DEF" w:rsidRDefault="004D46B6" w:rsidP="00117D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D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3C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vAlign w:val="center"/>
          </w:tcPr>
          <w:p w14:paraId="4025ABBC" w14:textId="77777777" w:rsidR="004066A0" w:rsidRDefault="002C4745" w:rsidP="004066A0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 CNTT gửi bài tháng 11 về PGD</w:t>
            </w:r>
          </w:p>
          <w:p w14:paraId="5DEBA78E" w14:textId="3A3A9880" w:rsidR="00332F8B" w:rsidRPr="00332F8B" w:rsidRDefault="00332F8B" w:rsidP="004066A0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nề nêp nội vụ lớp học. (BGH, đ/c Nga)</w:t>
            </w:r>
          </w:p>
        </w:tc>
      </w:tr>
      <w:tr w:rsidR="00F03CFD" w:rsidRPr="00067DEF" w14:paraId="0C5A0C1D" w14:textId="77777777" w:rsidTr="00BD0D97">
        <w:trPr>
          <w:jc w:val="center"/>
        </w:trPr>
        <w:tc>
          <w:tcPr>
            <w:tcW w:w="1098" w:type="dxa"/>
            <w:vAlign w:val="center"/>
          </w:tcPr>
          <w:p w14:paraId="58868599" w14:textId="77777777" w:rsidR="00F03CFD" w:rsidRPr="00067DEF" w:rsidRDefault="00F03CFD" w:rsidP="001E0C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4" w:type="dxa"/>
            <w:vAlign w:val="center"/>
          </w:tcPr>
          <w:p w14:paraId="3BC0156D" w14:textId="77777777" w:rsidR="00F03CFD" w:rsidRPr="00067DEF" w:rsidRDefault="004D46B6" w:rsidP="00117D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D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3C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vAlign w:val="center"/>
          </w:tcPr>
          <w:p w14:paraId="2B42EA0C" w14:textId="77777777" w:rsidR="005D5C68" w:rsidRDefault="005D5C68" w:rsidP="00FA3E78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98D99" w14:textId="71EB239A" w:rsidR="009602F4" w:rsidRPr="005D5C68" w:rsidRDefault="00FA3E78" w:rsidP="005D5C68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5D5C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5D5C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>BGH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uyệt tiết mục văn nghệ chào mừng 20-11 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>tại Khu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3CFD" w:rsidRPr="00067DEF" w14:paraId="26FCD849" w14:textId="77777777" w:rsidTr="00BD0D97">
        <w:trPr>
          <w:jc w:val="center"/>
        </w:trPr>
        <w:tc>
          <w:tcPr>
            <w:tcW w:w="1098" w:type="dxa"/>
            <w:vAlign w:val="center"/>
          </w:tcPr>
          <w:p w14:paraId="758F6CBA" w14:textId="77777777" w:rsidR="00F03CFD" w:rsidRPr="00067DEF" w:rsidRDefault="00F03CFD" w:rsidP="001E0C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4" w:type="dxa"/>
            <w:vAlign w:val="center"/>
          </w:tcPr>
          <w:p w14:paraId="1A4B249E" w14:textId="77777777" w:rsidR="00F03CFD" w:rsidRPr="00067DEF" w:rsidRDefault="004D46B6" w:rsidP="00117D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D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3C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vAlign w:val="center"/>
          </w:tcPr>
          <w:p w14:paraId="4FC87D6A" w14:textId="4606B5DF" w:rsidR="004D46B6" w:rsidRDefault="00F03CFD" w:rsidP="009602F4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B2DD5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 w:rsidR="00D715B8">
              <w:rPr>
                <w:rFonts w:ascii="Times New Roman" w:hAnsi="Times New Roman" w:cs="Times New Roman"/>
                <w:sz w:val="28"/>
                <w:szCs w:val="28"/>
              </w:rPr>
              <w:t>Dự HN biểu dương phong trào</w:t>
            </w:r>
            <w:r w:rsidR="00F06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5B8">
              <w:rPr>
                <w:rFonts w:ascii="Times New Roman" w:hAnsi="Times New Roman" w:cs="Times New Roman"/>
                <w:sz w:val="28"/>
                <w:szCs w:val="28"/>
              </w:rPr>
              <w:t>thi đua năm họ</w:t>
            </w:r>
            <w:r w:rsidR="00360775">
              <w:rPr>
                <w:rFonts w:ascii="Times New Roman" w:hAnsi="Times New Roman" w:cs="Times New Roman"/>
                <w:sz w:val="28"/>
                <w:szCs w:val="28"/>
              </w:rPr>
              <w:t>c 2022-2023 và k</w:t>
            </w:r>
            <w:r w:rsidR="00D715B8">
              <w:rPr>
                <w:rFonts w:ascii="Times New Roman" w:hAnsi="Times New Roman" w:cs="Times New Roman"/>
                <w:sz w:val="28"/>
                <w:szCs w:val="28"/>
              </w:rPr>
              <w:t>ỉ niệm</w:t>
            </w:r>
            <w:r w:rsidR="00360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5B8">
              <w:rPr>
                <w:rFonts w:ascii="Times New Roman" w:hAnsi="Times New Roman" w:cs="Times New Roman"/>
                <w:sz w:val="28"/>
                <w:szCs w:val="28"/>
              </w:rPr>
              <w:t>41 năm ngày Nhà giáo Việt Nam 20/11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 xml:space="preserve"> (Thành phần: Đ/c Huệ, Hường, Hải Hà, Trịnh Trang, Quỳnh Anh, Phạm Trang tại HT Quận, Trang phục áo dài truyền thống và có mặt trước 15’. Đ/c Phương phân công dạy thay).</w:t>
            </w:r>
          </w:p>
          <w:p w14:paraId="5980384D" w14:textId="77777777" w:rsidR="009602F4" w:rsidRPr="00067DEF" w:rsidRDefault="009602F4" w:rsidP="008D3F7C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14:paraId="58FA7A1F" w14:textId="77777777" w:rsidTr="00BD0D97">
        <w:trPr>
          <w:jc w:val="center"/>
        </w:trPr>
        <w:tc>
          <w:tcPr>
            <w:tcW w:w="1098" w:type="dxa"/>
            <w:vAlign w:val="center"/>
          </w:tcPr>
          <w:p w14:paraId="4D023B17" w14:textId="77777777" w:rsidR="00F03CFD" w:rsidRPr="00067DEF" w:rsidRDefault="00F03CFD" w:rsidP="001E0C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4" w:type="dxa"/>
            <w:vAlign w:val="center"/>
          </w:tcPr>
          <w:p w14:paraId="69A1C1A3" w14:textId="77777777" w:rsidR="00F03CFD" w:rsidRPr="00067DEF" w:rsidRDefault="004D46B6" w:rsidP="00117D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D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3C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vAlign w:val="center"/>
          </w:tcPr>
          <w:p w14:paraId="7D8E73B6" w14:textId="49AAB742" w:rsidR="001A1B47" w:rsidRPr="008D3F7C" w:rsidRDefault="00861E91" w:rsidP="00861E91">
            <w:pPr>
              <w:pStyle w:val="ListParagraph"/>
              <w:spacing w:after="12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3E78" w:rsidRPr="00117B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6077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FA3E78" w:rsidRPr="00117B8A">
              <w:rPr>
                <w:rFonts w:ascii="Times New Roman" w:hAnsi="Times New Roman" w:cs="Times New Roman"/>
                <w:sz w:val="28"/>
                <w:szCs w:val="28"/>
              </w:rPr>
              <w:t xml:space="preserve">: Tổ chức kỷ niệm </w:t>
            </w:r>
            <w:r w:rsidR="00DD7630">
              <w:rPr>
                <w:rFonts w:ascii="Times New Roman" w:hAnsi="Times New Roman" w:cs="Times New Roman"/>
                <w:sz w:val="28"/>
                <w:szCs w:val="28"/>
              </w:rPr>
              <w:t xml:space="preserve">41 năm </w:t>
            </w:r>
            <w:r w:rsidR="00FA3E78" w:rsidRPr="00117B8A">
              <w:rPr>
                <w:rFonts w:ascii="Times New Roman" w:hAnsi="Times New Roman" w:cs="Times New Roman"/>
                <w:sz w:val="28"/>
                <w:szCs w:val="28"/>
              </w:rPr>
              <w:t>ngày Nhà giáo Việt Nam tại nhà hàng Trường Giang (Toàn thể C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FA3E78" w:rsidRPr="00117B8A">
              <w:rPr>
                <w:rFonts w:ascii="Times New Roman" w:hAnsi="Times New Roman" w:cs="Times New Roman"/>
                <w:sz w:val="28"/>
                <w:szCs w:val="28"/>
              </w:rPr>
              <w:t xml:space="preserve">-GV-NV, 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 xml:space="preserve">Cựu giáo chức và đại biểu </w:t>
            </w:r>
            <w:r w:rsidR="00FA3E78" w:rsidRPr="00117B8A">
              <w:rPr>
                <w:rFonts w:ascii="Times New Roman" w:hAnsi="Times New Roman" w:cs="Times New Roman"/>
                <w:sz w:val="28"/>
                <w:szCs w:val="28"/>
              </w:rPr>
              <w:t>khách mời)</w:t>
            </w:r>
            <w:r w:rsidR="00FA3E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A3E78" w:rsidRPr="009A1D16">
              <w:rPr>
                <w:rFonts w:ascii="Times New Roman" w:hAnsi="Times New Roman" w:cs="Times New Roman"/>
                <w:sz w:val="28"/>
                <w:szCs w:val="28"/>
              </w:rPr>
              <w:t xml:space="preserve">Trang phục áo dài tự chọn. Các đ/c có mặt </w:t>
            </w:r>
            <w:r w:rsidR="00DD7630">
              <w:rPr>
                <w:rFonts w:ascii="Times New Roman" w:hAnsi="Times New Roman" w:cs="Times New Roman"/>
                <w:sz w:val="28"/>
                <w:szCs w:val="28"/>
              </w:rPr>
              <w:t>lúc 8h45</w:t>
            </w:r>
            <w:r w:rsidR="00FA3E78" w:rsidRPr="009A1D16">
              <w:rPr>
                <w:rFonts w:ascii="Times New Roman" w:hAnsi="Times New Roman" w:cs="Times New Roman"/>
                <w:sz w:val="28"/>
                <w:szCs w:val="28"/>
              </w:rPr>
              <w:t xml:space="preserve"> để</w:t>
            </w:r>
            <w:r w:rsidR="008D3F7C">
              <w:rPr>
                <w:rFonts w:ascii="Times New Roman" w:hAnsi="Times New Roman" w:cs="Times New Roman"/>
                <w:sz w:val="28"/>
                <w:szCs w:val="28"/>
              </w:rPr>
              <w:t xml:space="preserve"> đón khách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FA03BA" w14:textId="62434493" w:rsidR="0031175D" w:rsidRDefault="0031175D" w:rsidP="009602F4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3F7C">
              <w:rPr>
                <w:rFonts w:ascii="Times New Roman" w:hAnsi="Times New Roman" w:cs="Times New Roman"/>
                <w:sz w:val="28"/>
                <w:szCs w:val="28"/>
              </w:rPr>
              <w:t>HS toàn trường nghỉ học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6DE516" w14:textId="77777777" w:rsidR="009602F4" w:rsidRPr="00703906" w:rsidRDefault="009602F4" w:rsidP="009602F4">
            <w:pPr>
              <w:spacing w:after="12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14:paraId="6CB12463" w14:textId="77777777" w:rsidTr="00BD0D97">
        <w:trPr>
          <w:jc w:val="center"/>
        </w:trPr>
        <w:tc>
          <w:tcPr>
            <w:tcW w:w="1098" w:type="dxa"/>
            <w:vAlign w:val="center"/>
          </w:tcPr>
          <w:p w14:paraId="1C2BDE24" w14:textId="77777777" w:rsidR="00F03CFD" w:rsidRPr="00067DEF" w:rsidRDefault="00F03CFD" w:rsidP="001E0C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4" w:type="dxa"/>
            <w:vAlign w:val="center"/>
          </w:tcPr>
          <w:p w14:paraId="59F5CD9D" w14:textId="77777777" w:rsidR="00F03CFD" w:rsidRPr="00067DEF" w:rsidRDefault="004D46B6" w:rsidP="00117D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D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3C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vAlign w:val="center"/>
          </w:tcPr>
          <w:p w14:paraId="45DDE543" w14:textId="3545427B" w:rsidR="009602F4" w:rsidRPr="00FA3E78" w:rsidRDefault="007C5C55" w:rsidP="00FA3E78">
            <w:pPr>
              <w:spacing w:after="12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Nhắc việc: Ngày 24/11 K4 tổ chức chuyên đề chuyên môn cấp quận</w:t>
            </w:r>
            <w:r w:rsidR="00083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CFD" w:rsidRPr="00067DEF" w14:paraId="0881B6CE" w14:textId="77777777" w:rsidTr="00BD0D97">
        <w:trPr>
          <w:jc w:val="center"/>
        </w:trPr>
        <w:tc>
          <w:tcPr>
            <w:tcW w:w="1098" w:type="dxa"/>
            <w:vAlign w:val="center"/>
          </w:tcPr>
          <w:p w14:paraId="62CDDD21" w14:textId="77777777" w:rsidR="00F03CFD" w:rsidRPr="00067DEF" w:rsidRDefault="00F03CFD" w:rsidP="00CC206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1024" w:type="dxa"/>
            <w:vAlign w:val="center"/>
          </w:tcPr>
          <w:p w14:paraId="0EA91BE0" w14:textId="77777777" w:rsidR="00F03CFD" w:rsidRPr="00067DEF" w:rsidRDefault="00117D91" w:rsidP="00CC206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3C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vAlign w:val="center"/>
          </w:tcPr>
          <w:p w14:paraId="089F0E89" w14:textId="77777777" w:rsidR="0031175D" w:rsidRDefault="0031175D" w:rsidP="001E0C8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D4D0C" w14:textId="77777777" w:rsidR="009602F4" w:rsidRPr="001E0C86" w:rsidRDefault="009602F4" w:rsidP="001E0C8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4EB075" w14:textId="77777777" w:rsidR="0074418E" w:rsidRDefault="0074418E"/>
    <w:sectPr w:rsidR="0074418E" w:rsidSect="009602F4">
      <w:pgSz w:w="11907" w:h="16840" w:code="9"/>
      <w:pgMar w:top="73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F25"/>
    <w:multiLevelType w:val="hybridMultilevel"/>
    <w:tmpl w:val="D994BFFE"/>
    <w:lvl w:ilvl="0" w:tplc="9912CE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15E"/>
    <w:multiLevelType w:val="hybridMultilevel"/>
    <w:tmpl w:val="B708255C"/>
    <w:lvl w:ilvl="0" w:tplc="743C8AD6"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9A0A4A"/>
    <w:multiLevelType w:val="hybridMultilevel"/>
    <w:tmpl w:val="85EACC0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61293"/>
    <w:multiLevelType w:val="hybridMultilevel"/>
    <w:tmpl w:val="BC50F0E6"/>
    <w:lvl w:ilvl="0" w:tplc="7CEAC2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12962">
    <w:abstractNumId w:val="3"/>
  </w:num>
  <w:num w:numId="2" w16cid:durableId="1534272159">
    <w:abstractNumId w:val="0"/>
  </w:num>
  <w:num w:numId="3" w16cid:durableId="174422230">
    <w:abstractNumId w:val="1"/>
  </w:num>
  <w:num w:numId="4" w16cid:durableId="175859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06"/>
    <w:rsid w:val="00010D3C"/>
    <w:rsid w:val="00057DC7"/>
    <w:rsid w:val="00062BE6"/>
    <w:rsid w:val="000834D7"/>
    <w:rsid w:val="000B7243"/>
    <w:rsid w:val="000D07BB"/>
    <w:rsid w:val="00117B8A"/>
    <w:rsid w:val="00117D91"/>
    <w:rsid w:val="001A1B47"/>
    <w:rsid w:val="001B04CE"/>
    <w:rsid w:val="001C3DBE"/>
    <w:rsid w:val="001E0C86"/>
    <w:rsid w:val="0023367B"/>
    <w:rsid w:val="002C068F"/>
    <w:rsid w:val="002C4745"/>
    <w:rsid w:val="0031175D"/>
    <w:rsid w:val="00325C74"/>
    <w:rsid w:val="00332F8B"/>
    <w:rsid w:val="00360775"/>
    <w:rsid w:val="003D24FA"/>
    <w:rsid w:val="004066A0"/>
    <w:rsid w:val="004413B6"/>
    <w:rsid w:val="00457B98"/>
    <w:rsid w:val="004B2DD5"/>
    <w:rsid w:val="004D46B6"/>
    <w:rsid w:val="00585F15"/>
    <w:rsid w:val="005D5C68"/>
    <w:rsid w:val="00675287"/>
    <w:rsid w:val="00684934"/>
    <w:rsid w:val="00686A83"/>
    <w:rsid w:val="006E2DBC"/>
    <w:rsid w:val="00703906"/>
    <w:rsid w:val="0074096C"/>
    <w:rsid w:val="0074418E"/>
    <w:rsid w:val="007A25AE"/>
    <w:rsid w:val="007C5C55"/>
    <w:rsid w:val="00861E91"/>
    <w:rsid w:val="00875EFA"/>
    <w:rsid w:val="008A1270"/>
    <w:rsid w:val="008B539A"/>
    <w:rsid w:val="008C265A"/>
    <w:rsid w:val="008D3F7C"/>
    <w:rsid w:val="008D61CB"/>
    <w:rsid w:val="009602F4"/>
    <w:rsid w:val="009A1D16"/>
    <w:rsid w:val="00A04213"/>
    <w:rsid w:val="00AB642C"/>
    <w:rsid w:val="00AF5F93"/>
    <w:rsid w:val="00B346E6"/>
    <w:rsid w:val="00B438E1"/>
    <w:rsid w:val="00B67C91"/>
    <w:rsid w:val="00BD0D97"/>
    <w:rsid w:val="00C34640"/>
    <w:rsid w:val="00C54606"/>
    <w:rsid w:val="00CB4D18"/>
    <w:rsid w:val="00D715B8"/>
    <w:rsid w:val="00DD7630"/>
    <w:rsid w:val="00DE0C85"/>
    <w:rsid w:val="00DE7D31"/>
    <w:rsid w:val="00E7328E"/>
    <w:rsid w:val="00E82FB0"/>
    <w:rsid w:val="00EC7313"/>
    <w:rsid w:val="00F03CFD"/>
    <w:rsid w:val="00F063FE"/>
    <w:rsid w:val="00F6130C"/>
    <w:rsid w:val="00F67CBE"/>
    <w:rsid w:val="00F85387"/>
    <w:rsid w:val="00F8556E"/>
    <w:rsid w:val="00FA3E78"/>
    <w:rsid w:val="00FD116C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74E2"/>
  <w15:chartTrackingRefBased/>
  <w15:docId w15:val="{93AD4048-074A-4E77-A071-F02289E1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F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C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2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2023-11-11T23:00:00Z</dcterms:created>
  <dcterms:modified xsi:type="dcterms:W3CDTF">2023-11-12T02:56:00Z</dcterms:modified>
</cp:coreProperties>
</file>