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8E09" w14:textId="77777777" w:rsidR="006F661B" w:rsidRPr="007B2C83" w:rsidRDefault="00CB4429" w:rsidP="00071B7F">
      <w:pPr>
        <w:jc w:val="center"/>
        <w:rPr>
          <w:rFonts w:ascii="Times New Roman" w:hAnsi="Times New Roman" w:cs="Times New Roman"/>
          <w:b/>
          <w:color w:val="FF0000"/>
          <w:sz w:val="24"/>
          <w:szCs w:val="24"/>
          <w:lang w:val="vi-VN"/>
        </w:rPr>
      </w:pPr>
      <w:r w:rsidRPr="007B2C83">
        <w:rPr>
          <w:rFonts w:ascii="Times New Roman" w:hAnsi="Times New Roman" w:cs="Times New Roman"/>
          <w:b/>
          <w:color w:val="FF0000"/>
          <w:sz w:val="24"/>
          <w:szCs w:val="24"/>
          <w:lang w:val="vi-VN"/>
        </w:rPr>
        <w:t>QUÁ TRÌNH THÀNH LẬP TRƯỜNG TIỂU HỌC MỸ ĐỨC II - AN LÃO - HẢI PHÒNG</w:t>
      </w:r>
    </w:p>
    <w:p w14:paraId="4DECC3B7" w14:textId="73A1A783" w:rsidR="00CB4429" w:rsidRPr="008D115F" w:rsidRDefault="00071B7F" w:rsidP="00071B7F">
      <w:pPr>
        <w:jc w:val="both"/>
        <w:rPr>
          <w:rFonts w:ascii="Times New Roman" w:hAnsi="Times New Roman" w:cs="Times New Roman"/>
          <w:sz w:val="24"/>
          <w:szCs w:val="24"/>
          <w:lang w:val="vi-VN"/>
        </w:rPr>
      </w:pPr>
      <w:r>
        <w:rPr>
          <w:rFonts w:ascii="Times New Roman" w:hAnsi="Times New Roman" w:cs="Times New Roman"/>
          <w:lang w:val="vi-VN"/>
        </w:rPr>
        <w:t xml:space="preserve">        </w:t>
      </w:r>
      <w:r w:rsidR="00CB4429" w:rsidRPr="008D115F">
        <w:rPr>
          <w:rFonts w:ascii="Times New Roman" w:hAnsi="Times New Roman" w:cs="Times New Roman"/>
          <w:sz w:val="24"/>
          <w:szCs w:val="24"/>
          <w:lang w:val="vi-VN"/>
        </w:rPr>
        <w:t>Trường Tiểu học Mỹ Đức II – An Lão – Hải Phòng tiền thân là cấp I Mỹ Đức B. Sau đó do sự phát triển của giáo dục yêu cầu quy mô lớn hơn nên cấp I Mỹ Đức B sát nhập cấp I Mỹ Đức A rồi sát nhập tiếp với trường cấp II Mỹ Đức và mang tên Trường cấp I,</w:t>
      </w:r>
      <w:r w:rsidR="00621D7F">
        <w:rPr>
          <w:rFonts w:ascii="Times New Roman" w:hAnsi="Times New Roman" w:cs="Times New Roman"/>
          <w:sz w:val="24"/>
          <w:szCs w:val="24"/>
        </w:rPr>
        <w:t xml:space="preserve"> </w:t>
      </w:r>
      <w:r w:rsidR="00CB4429" w:rsidRPr="008D115F">
        <w:rPr>
          <w:rFonts w:ascii="Times New Roman" w:hAnsi="Times New Roman" w:cs="Times New Roman"/>
          <w:sz w:val="24"/>
          <w:szCs w:val="24"/>
          <w:lang w:val="vi-VN"/>
        </w:rPr>
        <w:t>II Mỹ Đức.</w:t>
      </w:r>
    </w:p>
    <w:p w14:paraId="0F1D1229" w14:textId="283D327E" w:rsidR="00CB4429" w:rsidRPr="008D115F" w:rsidRDefault="00071B7F" w:rsidP="00071B7F">
      <w:pPr>
        <w:jc w:val="both"/>
        <w:rPr>
          <w:rFonts w:ascii="Times New Roman" w:hAnsi="Times New Roman" w:cs="Times New Roman"/>
          <w:sz w:val="24"/>
          <w:szCs w:val="24"/>
          <w:lang w:val="vi-VN"/>
        </w:rPr>
      </w:pPr>
      <w:r w:rsidRPr="008D115F">
        <w:rPr>
          <w:rFonts w:ascii="Times New Roman" w:hAnsi="Times New Roman" w:cs="Times New Roman"/>
          <w:sz w:val="24"/>
          <w:szCs w:val="24"/>
          <w:lang w:val="vi-VN"/>
        </w:rPr>
        <w:t xml:space="preserve">        </w:t>
      </w:r>
      <w:r w:rsidR="00CB4429" w:rsidRPr="008D115F">
        <w:rPr>
          <w:rFonts w:ascii="Times New Roman" w:hAnsi="Times New Roman" w:cs="Times New Roman"/>
          <w:sz w:val="24"/>
          <w:szCs w:val="24"/>
          <w:lang w:val="vi-VN"/>
        </w:rPr>
        <w:t>Sau một thời gian cùng hoạt động sinh hoạt thấy tính chất hoạt động của các bậc học khác nhau, sự bất cập của trường cấp I,</w:t>
      </w:r>
      <w:r w:rsidR="00621D7F">
        <w:rPr>
          <w:rFonts w:ascii="Times New Roman" w:hAnsi="Times New Roman" w:cs="Times New Roman"/>
          <w:sz w:val="24"/>
          <w:szCs w:val="24"/>
        </w:rPr>
        <w:t xml:space="preserve"> </w:t>
      </w:r>
      <w:r w:rsidR="00CB4429" w:rsidRPr="008D115F">
        <w:rPr>
          <w:rFonts w:ascii="Times New Roman" w:hAnsi="Times New Roman" w:cs="Times New Roman"/>
          <w:sz w:val="24"/>
          <w:szCs w:val="24"/>
          <w:lang w:val="vi-VN"/>
        </w:rPr>
        <w:t>II vì đặc trưng chuyên môn khác nhau và thời gian ấy cấp I như bị mờ đi</w:t>
      </w:r>
      <w:r w:rsidR="00D11721" w:rsidRPr="008D115F">
        <w:rPr>
          <w:rFonts w:ascii="Times New Roman" w:hAnsi="Times New Roman" w:cs="Times New Roman"/>
          <w:sz w:val="24"/>
          <w:szCs w:val="24"/>
          <w:lang w:val="vi-VN"/>
        </w:rPr>
        <w:t>. Đảng và Nhà nước ta đã nhận ra sự bất cập đó cùng với sự quan tâm của Bộ giáo dục - đào tạo, Sở giáo dục – đào tạo, có nhiều công văn, hướng dẫn rồi Quyết định phải tách Trường cấp II ra khỏi cấp I.</w:t>
      </w:r>
    </w:p>
    <w:p w14:paraId="694E57BA" w14:textId="77777777" w:rsidR="00D11721" w:rsidRPr="008D115F" w:rsidRDefault="00071B7F" w:rsidP="00071B7F">
      <w:pPr>
        <w:jc w:val="both"/>
        <w:rPr>
          <w:rFonts w:ascii="Times New Roman" w:hAnsi="Times New Roman" w:cs="Times New Roman"/>
          <w:sz w:val="24"/>
          <w:szCs w:val="24"/>
          <w:lang w:val="vi-VN"/>
        </w:rPr>
      </w:pPr>
      <w:r w:rsidRPr="008D115F">
        <w:rPr>
          <w:rFonts w:ascii="Times New Roman" w:hAnsi="Times New Roman" w:cs="Times New Roman"/>
          <w:sz w:val="24"/>
          <w:szCs w:val="24"/>
          <w:lang w:val="vi-VN"/>
        </w:rPr>
        <w:t xml:space="preserve">        </w:t>
      </w:r>
      <w:r w:rsidR="00D11721" w:rsidRPr="008D115F">
        <w:rPr>
          <w:rFonts w:ascii="Times New Roman" w:hAnsi="Times New Roman" w:cs="Times New Roman"/>
          <w:sz w:val="24"/>
          <w:szCs w:val="24"/>
          <w:lang w:val="vi-VN"/>
        </w:rPr>
        <w:t>Từ năm 1990 Trường Tiểu học Mỹ Đức được tách riêng và phân cấp rõ rệt dưới sự chỉ đạo của Đảng, Chính quyền các cấp, Sự chỉ đạo của ngành đã quan tâm đến Tiểu học. Nhưng sự phát triển của lịch sử đất nước, kéo theo sự phát triển của giáo dục đòi hỏi chủ trương của Đảng và Nhà nước nhất là ngành giáo dục có hướng phấn đấu</w:t>
      </w:r>
      <w:r w:rsidR="00743D57" w:rsidRPr="008D115F">
        <w:rPr>
          <w:rFonts w:ascii="Times New Roman" w:hAnsi="Times New Roman" w:cs="Times New Roman"/>
          <w:sz w:val="24"/>
          <w:szCs w:val="24"/>
          <w:lang w:val="vi-VN"/>
        </w:rPr>
        <w:t xml:space="preserve"> xây dựng các trường chuẩn quốc gia. Trường Tiểu học Mỹ Đức xã Mỹ Đức những năm 2000 – 2001 là một trường lớn vì xã rộng có trên 12.000 dân, có tới trên 40 lớp với gần </w:t>
      </w:r>
      <w:r w:rsidR="008F3543" w:rsidRPr="008D115F">
        <w:rPr>
          <w:rFonts w:ascii="Times New Roman" w:hAnsi="Times New Roman" w:cs="Times New Roman"/>
          <w:sz w:val="24"/>
          <w:szCs w:val="24"/>
          <w:lang w:val="vi-VN"/>
        </w:rPr>
        <w:t>70 cán bộ, giáo viên, nhân viên. Chủ trường của Đảng ủy – HĐND – UBND xã có hướng xây dựng trường Tiểu học chuẩn Quốc gia giai đoạn I. Được sự đồng ý của Huyện Ủy – HĐND – UBND huyện An Lão và sự thống nhất của Sở GD – ĐT, Phòng GD – ĐT An Lão tách trường Tiểu học Mỹ Đức xã Mỹ Đức  thành 2 trường Tiểu học theo địa d</w:t>
      </w:r>
      <w:r w:rsidR="00102354" w:rsidRPr="008D115F">
        <w:rPr>
          <w:rFonts w:ascii="Times New Roman" w:hAnsi="Times New Roman" w:cs="Times New Roman"/>
          <w:sz w:val="24"/>
          <w:szCs w:val="24"/>
          <w:lang w:val="vi-VN"/>
        </w:rPr>
        <w:t xml:space="preserve">anh hành chính của xã. Thực hiện Công văn số 387/CV-XDCQ ngày 4 tháng 10 năm 2001 của Tổ chức chính quyền Thành phố “Về việc thỏa thuận thành lập </w:t>
      </w:r>
      <w:r w:rsidR="00E161FA" w:rsidRPr="008D115F">
        <w:rPr>
          <w:rFonts w:ascii="Times New Roman" w:hAnsi="Times New Roman" w:cs="Times New Roman"/>
          <w:sz w:val="24"/>
          <w:szCs w:val="24"/>
          <w:lang w:val="vi-VN"/>
        </w:rPr>
        <w:t>một số trường Tiểu Học huyện An Lão”. Trường tiểu học Mỹ Đức II được tách ra từ Trường tiểu học Mỹ Đức và thành lập từ năm học 2001 – 2002 theo quyết định số 368/2001/QD-UB ngày 15 tháng 10 năm 2001. Và từ đó trường Tiểu học Mỹ Đức II hoạt động hoạt động theo sự chỉ đạo của Đảng và Chính quyền các cấp. Với vị trí nằm về phía Bắc của xã, dân cư gồm 3 thôn: Kim Châm, Lang Thượng, Biều Đa. Trường Tiểu học Mỹ Đức II nằm ngay bên đường quốc lộ 364 liên huyện.</w:t>
      </w:r>
    </w:p>
    <w:p w14:paraId="7D887A8B" w14:textId="77777777" w:rsidR="00E161FA" w:rsidRPr="008D115F" w:rsidRDefault="00071B7F" w:rsidP="00071B7F">
      <w:pPr>
        <w:jc w:val="both"/>
        <w:rPr>
          <w:rFonts w:ascii="Times New Roman" w:hAnsi="Times New Roman" w:cs="Times New Roman"/>
          <w:sz w:val="24"/>
          <w:szCs w:val="24"/>
          <w:lang w:val="vi-VN"/>
        </w:rPr>
      </w:pPr>
      <w:r w:rsidRPr="008D115F">
        <w:rPr>
          <w:rFonts w:ascii="Times New Roman" w:hAnsi="Times New Roman" w:cs="Times New Roman"/>
          <w:sz w:val="24"/>
          <w:szCs w:val="24"/>
          <w:lang w:val="vi-VN"/>
        </w:rPr>
        <w:t xml:space="preserve">        </w:t>
      </w:r>
      <w:r w:rsidR="002D023D" w:rsidRPr="008D115F">
        <w:rPr>
          <w:rFonts w:ascii="Times New Roman" w:hAnsi="Times New Roman" w:cs="Times New Roman"/>
          <w:sz w:val="24"/>
          <w:szCs w:val="24"/>
          <w:lang w:val="vi-VN"/>
        </w:rPr>
        <w:t xml:space="preserve">Khi mới thành lập </w:t>
      </w:r>
      <w:r w:rsidR="00D971B3" w:rsidRPr="008D115F">
        <w:rPr>
          <w:rFonts w:ascii="Times New Roman" w:hAnsi="Times New Roman" w:cs="Times New Roman"/>
          <w:sz w:val="24"/>
          <w:szCs w:val="24"/>
          <w:lang w:val="vi-VN"/>
        </w:rPr>
        <w:t>khuôn viên trường rộng rãi với tổng diện tích 9.476m2. Trường có 2 dãy cao tầng gồm 18 phòng học và phòng chức năng luôn thoáng mát, sạch sẽ, đủ diện tích đất cho học sinh học tập và vui chơi.</w:t>
      </w:r>
    </w:p>
    <w:p w14:paraId="77D22FFD" w14:textId="03B4270C" w:rsidR="00D971B3" w:rsidRPr="008D115F" w:rsidRDefault="00071B7F" w:rsidP="00071B7F">
      <w:pPr>
        <w:jc w:val="both"/>
        <w:rPr>
          <w:rFonts w:ascii="Times New Roman" w:hAnsi="Times New Roman" w:cs="Times New Roman"/>
          <w:sz w:val="24"/>
          <w:szCs w:val="24"/>
          <w:lang w:val="vi-VN"/>
        </w:rPr>
      </w:pPr>
      <w:r w:rsidRPr="008D115F">
        <w:rPr>
          <w:rFonts w:ascii="Times New Roman" w:hAnsi="Times New Roman" w:cs="Times New Roman"/>
          <w:sz w:val="24"/>
          <w:szCs w:val="24"/>
          <w:lang w:val="vi-VN"/>
        </w:rPr>
        <w:t xml:space="preserve">        </w:t>
      </w:r>
      <w:r w:rsidR="00D971B3" w:rsidRPr="008D115F">
        <w:rPr>
          <w:rFonts w:ascii="Times New Roman" w:hAnsi="Times New Roman" w:cs="Times New Roman"/>
          <w:sz w:val="24"/>
          <w:szCs w:val="24"/>
          <w:lang w:val="vi-VN"/>
        </w:rPr>
        <w:t xml:space="preserve">Dưới sự lãnh đạo của các cấp ủy Đảng và chính quyền trường đã phấn đấu xây dựng trường xanh – sạch – đẹp, được Bộ giáo dục công nhận trường chuẩn quốc gia giai đoạn I (1996-2000) vào Năm 2004. Đến năm 2013 trường tiếp tục được sự quan tâm </w:t>
      </w:r>
      <w:r w:rsidRPr="008D115F">
        <w:rPr>
          <w:rFonts w:ascii="Times New Roman" w:hAnsi="Times New Roman" w:cs="Times New Roman"/>
          <w:sz w:val="24"/>
          <w:szCs w:val="24"/>
          <w:lang w:val="vi-VN"/>
        </w:rPr>
        <w:t>của các cấp, các ngành đầu tư xây dựng tiếp khu Hiệu bộ và nhà tập Đa năng. Với phong trào toàn dân tham gia làm công tác xã hội hóa giáo dục, được sự quan tâm của Thành phố, huyện, xã, trường tiểu học Mỹ Đức II tiếp tục phấn đấu xây dựng phong trào:</w:t>
      </w:r>
      <w:r w:rsidR="00621D7F">
        <w:rPr>
          <w:rFonts w:ascii="Times New Roman" w:hAnsi="Times New Roman" w:cs="Times New Roman"/>
          <w:sz w:val="24"/>
          <w:szCs w:val="24"/>
        </w:rPr>
        <w:t xml:space="preserve"> “</w:t>
      </w:r>
      <w:r w:rsidRPr="008D115F">
        <w:rPr>
          <w:rFonts w:ascii="Times New Roman" w:hAnsi="Times New Roman" w:cs="Times New Roman"/>
          <w:sz w:val="24"/>
          <w:szCs w:val="24"/>
          <w:lang w:val="vi-VN"/>
        </w:rPr>
        <w:t xml:space="preserve"> Trường học thân thiện – học sinh tích cực’’ và phấn đấu xây dựng trường Đạt trường chuẩn Quốc gia giai đoạn II vào những năm gần nhất</w:t>
      </w:r>
      <w:r w:rsidR="00621D7F">
        <w:rPr>
          <w:rFonts w:ascii="Times New Roman" w:hAnsi="Times New Roman" w:cs="Times New Roman"/>
          <w:sz w:val="24"/>
          <w:szCs w:val="24"/>
        </w:rPr>
        <w:t xml:space="preserve">. </w:t>
      </w:r>
      <w:r w:rsidRPr="008D115F">
        <w:rPr>
          <w:rFonts w:ascii="Times New Roman" w:hAnsi="Times New Roman" w:cs="Times New Roman"/>
          <w:sz w:val="24"/>
          <w:szCs w:val="24"/>
          <w:lang w:val="vi-VN"/>
        </w:rPr>
        <w:t>Trường sẽ phấn đấu có đủ điều kiện về cơ sở vật chất, trang thiết bị phục vụ cho hoạt động dạy và học tốt nhất. Nâng cao chất lượng giáo dục toàn diện, phấn đấu trường đạt danh hiệu trường tiên tiến xuất sắc hàng năm.</w:t>
      </w:r>
    </w:p>
    <w:sectPr w:rsidR="00D971B3" w:rsidRPr="008D115F" w:rsidSect="00BF7986">
      <w:pgSz w:w="12240" w:h="15840"/>
      <w:pgMar w:top="1440" w:right="1440" w:bottom="1440" w:left="1440" w:header="708" w:footer="708" w:gutter="0"/>
      <w:pgBorders w:offsetFrom="page">
        <w:top w:val="twistedLines1" w:sz="18" w:space="24" w:color="2F5496" w:themeColor="accent5" w:themeShade="BF"/>
        <w:left w:val="twistedLines1" w:sz="18" w:space="24" w:color="2F5496" w:themeColor="accent5" w:themeShade="BF"/>
        <w:bottom w:val="twistedLines1" w:sz="18" w:space="24" w:color="2F5496" w:themeColor="accent5" w:themeShade="BF"/>
        <w:right w:val="twistedLines1" w:sz="18" w:space="24" w:color="2F5496"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429"/>
    <w:rsid w:val="00071B7F"/>
    <w:rsid w:val="00102354"/>
    <w:rsid w:val="002D023D"/>
    <w:rsid w:val="00621D7F"/>
    <w:rsid w:val="006F661B"/>
    <w:rsid w:val="00743D57"/>
    <w:rsid w:val="007B2C83"/>
    <w:rsid w:val="008D115F"/>
    <w:rsid w:val="008F3543"/>
    <w:rsid w:val="00BF7986"/>
    <w:rsid w:val="00CB4429"/>
    <w:rsid w:val="00D11721"/>
    <w:rsid w:val="00D971B3"/>
    <w:rsid w:val="00E1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40CE"/>
  <w15:chartTrackingRefBased/>
  <w15:docId w15:val="{BDD75F9F-2B5B-4219-9A8E-77C40FFC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Pixel</cp:lastModifiedBy>
  <cp:revision>8</cp:revision>
  <dcterms:created xsi:type="dcterms:W3CDTF">2023-09-14T03:34:00Z</dcterms:created>
  <dcterms:modified xsi:type="dcterms:W3CDTF">2023-09-14T09:56:00Z</dcterms:modified>
</cp:coreProperties>
</file>