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C1F" w:rsidRDefault="009D0C1F" w:rsidP="009D0C1F">
      <w:pPr>
        <w:spacing w:line="324" w:lineRule="auto"/>
        <w:jc w:val="center"/>
        <w:rPr>
          <w:b/>
          <w:bCs/>
          <w:sz w:val="26"/>
          <w:szCs w:val="26"/>
        </w:rPr>
      </w:pPr>
      <w:r>
        <w:rPr>
          <w:b/>
          <w:bCs/>
          <w:sz w:val="26"/>
          <w:szCs w:val="26"/>
        </w:rPr>
        <w:t>HƯỚNG DẪN CHẤM K 11 – GIỮA HỌC KÌ II</w:t>
      </w:r>
    </w:p>
    <w:p w:rsidR="004C55EE" w:rsidRPr="00160999" w:rsidRDefault="004C55EE" w:rsidP="004C55EE">
      <w:pPr>
        <w:spacing w:line="324" w:lineRule="auto"/>
        <w:jc w:val="both"/>
        <w:rPr>
          <w:b/>
          <w:bCs/>
          <w:sz w:val="26"/>
          <w:szCs w:val="26"/>
        </w:rPr>
      </w:pPr>
      <w:r w:rsidRPr="00160999">
        <w:rPr>
          <w:b/>
          <w:bCs/>
          <w:sz w:val="26"/>
          <w:szCs w:val="26"/>
        </w:rPr>
        <w:t xml:space="preserve">Câu 1: </w:t>
      </w:r>
      <w:proofErr w:type="gramStart"/>
      <w:r w:rsidRPr="00160999">
        <w:rPr>
          <w:b/>
          <w:bCs/>
          <w:sz w:val="26"/>
          <w:szCs w:val="26"/>
        </w:rPr>
        <w:t>( 2.0</w:t>
      </w:r>
      <w:proofErr w:type="gramEnd"/>
      <w:r w:rsidRPr="00160999">
        <w:rPr>
          <w:b/>
          <w:bCs/>
          <w:sz w:val="26"/>
          <w:szCs w:val="26"/>
        </w:rPr>
        <w:t xml:space="preserve"> điểm)</w:t>
      </w:r>
    </w:p>
    <w:p w:rsidR="004C55EE" w:rsidRPr="009D0C1F" w:rsidRDefault="004C55EE" w:rsidP="004C55EE">
      <w:pPr>
        <w:numPr>
          <w:ilvl w:val="4"/>
          <w:numId w:val="1"/>
        </w:numPr>
        <w:spacing w:line="324" w:lineRule="auto"/>
        <w:ind w:left="1276"/>
        <w:jc w:val="both"/>
        <w:rPr>
          <w:i/>
          <w:sz w:val="26"/>
          <w:szCs w:val="26"/>
        </w:rPr>
      </w:pPr>
      <w:r w:rsidRPr="009D0C1F">
        <w:rPr>
          <w:i/>
          <w:sz w:val="26"/>
          <w:szCs w:val="26"/>
        </w:rPr>
        <w:t xml:space="preserve">Em có suy </w:t>
      </w:r>
      <w:proofErr w:type="gramStart"/>
      <w:r w:rsidRPr="009D0C1F">
        <w:rPr>
          <w:i/>
          <w:sz w:val="26"/>
          <w:szCs w:val="26"/>
        </w:rPr>
        <w:t>nghĩ  như</w:t>
      </w:r>
      <w:proofErr w:type="gramEnd"/>
      <w:r w:rsidRPr="009D0C1F">
        <w:rPr>
          <w:i/>
          <w:sz w:val="26"/>
          <w:szCs w:val="26"/>
        </w:rPr>
        <w:t xml:space="preserve"> thế nào về anh qua</w:t>
      </w:r>
      <w:r w:rsidRPr="009D0C1F">
        <w:rPr>
          <w:i/>
          <w:sz w:val="26"/>
          <w:szCs w:val="26"/>
        </w:rPr>
        <w:t>n</w:t>
      </w:r>
      <w:r w:rsidRPr="009D0C1F">
        <w:rPr>
          <w:i/>
          <w:sz w:val="26"/>
          <w:szCs w:val="26"/>
        </w:rPr>
        <w:t xml:space="preserve"> điểm của anh K?</w:t>
      </w:r>
      <w:r w:rsidRPr="009D0C1F">
        <w:rPr>
          <w:i/>
          <w:sz w:val="26"/>
          <w:szCs w:val="26"/>
        </w:rPr>
        <w:t xml:space="preserve"> </w:t>
      </w:r>
    </w:p>
    <w:p w:rsidR="004C55EE" w:rsidRDefault="004C55EE" w:rsidP="004C55EE">
      <w:pPr>
        <w:pStyle w:val="ListParagraph"/>
        <w:numPr>
          <w:ilvl w:val="0"/>
          <w:numId w:val="2"/>
        </w:numPr>
        <w:spacing w:line="324" w:lineRule="auto"/>
        <w:jc w:val="both"/>
        <w:rPr>
          <w:sz w:val="26"/>
          <w:szCs w:val="26"/>
        </w:rPr>
      </w:pPr>
      <w:r>
        <w:rPr>
          <w:sz w:val="26"/>
          <w:szCs w:val="26"/>
        </w:rPr>
        <w:t>Quan điểm lạc hậu, trọng nam kinh n</w:t>
      </w:r>
      <w:r w:rsidR="009D0C1F">
        <w:rPr>
          <w:sz w:val="26"/>
          <w:szCs w:val="26"/>
        </w:rPr>
        <w:t xml:space="preserve">ữ. </w:t>
      </w:r>
      <w:r>
        <w:rPr>
          <w:sz w:val="26"/>
          <w:szCs w:val="26"/>
        </w:rPr>
        <w:t xml:space="preserve"> </w:t>
      </w:r>
      <w:r w:rsidRPr="004C55EE">
        <w:rPr>
          <w:b/>
          <w:color w:val="FF0000"/>
          <w:sz w:val="26"/>
          <w:szCs w:val="26"/>
        </w:rPr>
        <w:t>(0.5)</w:t>
      </w:r>
    </w:p>
    <w:p w:rsidR="004C55EE" w:rsidRPr="004C55EE" w:rsidRDefault="004C55EE" w:rsidP="004C55EE">
      <w:pPr>
        <w:pStyle w:val="ListParagraph"/>
        <w:numPr>
          <w:ilvl w:val="0"/>
          <w:numId w:val="2"/>
        </w:numPr>
        <w:spacing w:line="324" w:lineRule="auto"/>
        <w:jc w:val="both"/>
        <w:rPr>
          <w:sz w:val="26"/>
          <w:szCs w:val="26"/>
        </w:rPr>
      </w:pPr>
      <w:proofErr w:type="gramStart"/>
      <w:r>
        <w:rPr>
          <w:sz w:val="26"/>
          <w:szCs w:val="26"/>
        </w:rPr>
        <w:t>Vi</w:t>
      </w:r>
      <w:proofErr w:type="gramEnd"/>
      <w:r>
        <w:rPr>
          <w:sz w:val="26"/>
          <w:szCs w:val="26"/>
        </w:rPr>
        <w:t xml:space="preserve"> phạm pháp luật: Phá thai vì lí do lựa chọn giới tính thai nhi là một trong những hành vi bị pháp luật cấm. </w:t>
      </w:r>
      <w:r w:rsidRPr="004C55EE">
        <w:rPr>
          <w:b/>
          <w:color w:val="FF0000"/>
          <w:sz w:val="26"/>
          <w:szCs w:val="26"/>
        </w:rPr>
        <w:t>(0.5)</w:t>
      </w:r>
      <w:bookmarkStart w:id="0" w:name="_GoBack"/>
      <w:bookmarkEnd w:id="0"/>
    </w:p>
    <w:p w:rsidR="004C55EE" w:rsidRPr="004C55EE" w:rsidRDefault="004C55EE" w:rsidP="004C55EE">
      <w:pPr>
        <w:pStyle w:val="ListParagraph"/>
        <w:numPr>
          <w:ilvl w:val="0"/>
          <w:numId w:val="2"/>
        </w:numPr>
        <w:spacing w:line="324" w:lineRule="auto"/>
        <w:jc w:val="both"/>
        <w:rPr>
          <w:sz w:val="26"/>
          <w:szCs w:val="26"/>
        </w:rPr>
      </w:pPr>
      <w:r>
        <w:rPr>
          <w:sz w:val="26"/>
          <w:szCs w:val="26"/>
        </w:rPr>
        <w:t xml:space="preserve">Thiếu hiểu biết, thiếu trách nhiệm với sức khỏe của vợ mình. </w:t>
      </w:r>
      <w:r w:rsidRPr="004C55EE">
        <w:rPr>
          <w:b/>
          <w:color w:val="FF0000"/>
          <w:sz w:val="26"/>
          <w:szCs w:val="26"/>
        </w:rPr>
        <w:t>(0.5)</w:t>
      </w:r>
    </w:p>
    <w:p w:rsidR="004C55EE" w:rsidRPr="009D0C1F" w:rsidRDefault="004C55EE" w:rsidP="004C55EE">
      <w:pPr>
        <w:numPr>
          <w:ilvl w:val="4"/>
          <w:numId w:val="1"/>
        </w:numPr>
        <w:spacing w:line="324" w:lineRule="auto"/>
        <w:ind w:left="1276"/>
        <w:jc w:val="both"/>
        <w:rPr>
          <w:i/>
          <w:sz w:val="26"/>
          <w:szCs w:val="26"/>
        </w:rPr>
      </w:pPr>
      <w:r w:rsidRPr="009D0C1F">
        <w:rPr>
          <w:i/>
          <w:sz w:val="26"/>
          <w:szCs w:val="26"/>
        </w:rPr>
        <w:t>N</w:t>
      </w:r>
      <w:r w:rsidRPr="009D0C1F">
        <w:rPr>
          <w:i/>
          <w:sz w:val="26"/>
          <w:szCs w:val="26"/>
        </w:rPr>
        <w:t>ếu là người</w:t>
      </w:r>
      <w:r w:rsidRPr="009D0C1F">
        <w:rPr>
          <w:i/>
          <w:sz w:val="26"/>
          <w:szCs w:val="26"/>
        </w:rPr>
        <w:t xml:space="preserve"> thân của gia đình anh K, em sẽ làm gì để góp phần thực hiện</w:t>
      </w:r>
      <w:r w:rsidRPr="006C3426">
        <w:rPr>
          <w:sz w:val="26"/>
          <w:szCs w:val="26"/>
        </w:rPr>
        <w:t xml:space="preserve"> </w:t>
      </w:r>
      <w:r w:rsidRPr="009D0C1F">
        <w:rPr>
          <w:i/>
          <w:sz w:val="26"/>
          <w:szCs w:val="26"/>
        </w:rPr>
        <w:t>trách nhiệm đối với chính sách dân số của Nhà nước ta?</w:t>
      </w:r>
      <w:r w:rsidRPr="009D0C1F">
        <w:rPr>
          <w:i/>
          <w:sz w:val="26"/>
          <w:szCs w:val="26"/>
        </w:rPr>
        <w:t xml:space="preserve"> </w:t>
      </w:r>
      <w:r w:rsidRPr="009D0C1F">
        <w:rPr>
          <w:b/>
          <w:i/>
          <w:color w:val="FF0000"/>
          <w:sz w:val="26"/>
          <w:szCs w:val="26"/>
        </w:rPr>
        <w:t>(0.5)</w:t>
      </w:r>
    </w:p>
    <w:p w:rsidR="004C55EE" w:rsidRPr="004C55EE" w:rsidRDefault="004C55EE" w:rsidP="004C55EE">
      <w:pPr>
        <w:pStyle w:val="ListParagraph"/>
        <w:numPr>
          <w:ilvl w:val="0"/>
          <w:numId w:val="2"/>
        </w:numPr>
        <w:spacing w:line="324" w:lineRule="auto"/>
        <w:jc w:val="both"/>
        <w:rPr>
          <w:sz w:val="26"/>
          <w:szCs w:val="26"/>
        </w:rPr>
      </w:pPr>
      <w:r>
        <w:rPr>
          <w:sz w:val="26"/>
          <w:szCs w:val="26"/>
        </w:rPr>
        <w:t xml:space="preserve">HS trình bày quan điểm phù hợp. Căn cứ vào trình bày của HS để cho điểm. </w:t>
      </w:r>
    </w:p>
    <w:p w:rsidR="009D0C1F" w:rsidRDefault="004C55EE" w:rsidP="009D0C1F">
      <w:pPr>
        <w:spacing w:line="324" w:lineRule="auto"/>
        <w:ind w:firstLine="360"/>
        <w:jc w:val="both"/>
        <w:rPr>
          <w:sz w:val="26"/>
          <w:szCs w:val="26"/>
        </w:rPr>
      </w:pPr>
      <w:r w:rsidRPr="00160999">
        <w:rPr>
          <w:b/>
          <w:color w:val="000000"/>
          <w:sz w:val="26"/>
          <w:szCs w:val="26"/>
        </w:rPr>
        <w:t xml:space="preserve">Câu 2: </w:t>
      </w:r>
      <w:proofErr w:type="gramStart"/>
      <w:r w:rsidRPr="00160999">
        <w:rPr>
          <w:b/>
          <w:color w:val="000000"/>
          <w:sz w:val="26"/>
          <w:szCs w:val="26"/>
        </w:rPr>
        <w:t>( 1.0</w:t>
      </w:r>
      <w:proofErr w:type="gramEnd"/>
      <w:r w:rsidRPr="00160999">
        <w:rPr>
          <w:b/>
          <w:color w:val="000000"/>
          <w:sz w:val="26"/>
          <w:szCs w:val="26"/>
        </w:rPr>
        <w:t xml:space="preserve"> điểm)</w:t>
      </w:r>
      <w:r w:rsidRPr="00160999">
        <w:rPr>
          <w:color w:val="000000"/>
          <w:sz w:val="26"/>
          <w:szCs w:val="26"/>
        </w:rPr>
        <w:t xml:space="preserve"> </w:t>
      </w:r>
    </w:p>
    <w:p w:rsidR="004C55EE" w:rsidRDefault="004C55EE" w:rsidP="009D0C1F">
      <w:pPr>
        <w:spacing w:line="324" w:lineRule="auto"/>
        <w:ind w:firstLine="360"/>
        <w:jc w:val="both"/>
        <w:rPr>
          <w:color w:val="000000"/>
          <w:sz w:val="26"/>
          <w:szCs w:val="26"/>
        </w:rPr>
      </w:pPr>
      <w:r>
        <w:rPr>
          <w:color w:val="000000"/>
          <w:sz w:val="26"/>
          <w:szCs w:val="26"/>
        </w:rPr>
        <w:t>Đồng ý với ý kiến của bạn B, không đồng ý với ý kiến của bạn A.</w:t>
      </w:r>
      <w:r w:rsidR="009D0C1F">
        <w:rPr>
          <w:color w:val="000000"/>
          <w:sz w:val="26"/>
          <w:szCs w:val="26"/>
        </w:rPr>
        <w:t xml:space="preserve"> </w:t>
      </w:r>
      <w:r w:rsidR="009D0C1F" w:rsidRPr="004C55EE">
        <w:rPr>
          <w:b/>
          <w:color w:val="FF0000"/>
          <w:sz w:val="26"/>
          <w:szCs w:val="26"/>
        </w:rPr>
        <w:t>(0.</w:t>
      </w:r>
      <w:r w:rsidR="009D0C1F">
        <w:rPr>
          <w:b/>
          <w:color w:val="FF0000"/>
          <w:sz w:val="26"/>
          <w:szCs w:val="26"/>
        </w:rPr>
        <w:t>2</w:t>
      </w:r>
      <w:r w:rsidR="009D0C1F" w:rsidRPr="004C55EE">
        <w:rPr>
          <w:b/>
          <w:color w:val="FF0000"/>
          <w:sz w:val="26"/>
          <w:szCs w:val="26"/>
        </w:rPr>
        <w:t>5)</w:t>
      </w:r>
    </w:p>
    <w:p w:rsidR="004C55EE" w:rsidRDefault="004C55EE" w:rsidP="004C55EE">
      <w:pPr>
        <w:pStyle w:val="ListParagraph"/>
        <w:numPr>
          <w:ilvl w:val="0"/>
          <w:numId w:val="2"/>
        </w:numPr>
        <w:spacing w:line="324" w:lineRule="auto"/>
        <w:jc w:val="both"/>
        <w:rPr>
          <w:color w:val="000000"/>
          <w:sz w:val="26"/>
          <w:szCs w:val="26"/>
        </w:rPr>
      </w:pPr>
      <w:r>
        <w:rPr>
          <w:color w:val="000000"/>
          <w:sz w:val="26"/>
          <w:szCs w:val="26"/>
        </w:rPr>
        <w:t>Vì:</w:t>
      </w:r>
    </w:p>
    <w:p w:rsidR="004C55EE" w:rsidRPr="009D0C1F" w:rsidRDefault="004C55EE" w:rsidP="009D0C1F">
      <w:pPr>
        <w:spacing w:line="324" w:lineRule="auto"/>
        <w:ind w:firstLine="360"/>
        <w:jc w:val="both"/>
        <w:rPr>
          <w:color w:val="000000"/>
          <w:sz w:val="26"/>
          <w:szCs w:val="26"/>
        </w:rPr>
      </w:pPr>
      <w:r w:rsidRPr="009D0C1F">
        <w:rPr>
          <w:color w:val="000000"/>
          <w:sz w:val="26"/>
          <w:szCs w:val="26"/>
        </w:rPr>
        <w:t>+ Đại học là con đường tốt đẹp để đi tới tương lai vì trang bị và rèn cho HS nhiều kiến thức và kĩ năng. Nhưng khi vào Đại học cũng cần lựa chọn ngành nghề phù hợp với khả năng của bản thân và nhu cầu của xã hội. Nếu chỉ lựa chọn trường vì sĩ diện cá nhân thì không có giá trị và thiếu trách nhiệm với tương lai của bản thân.</w:t>
      </w:r>
      <w:r w:rsidR="009D0C1F">
        <w:rPr>
          <w:color w:val="000000"/>
          <w:sz w:val="26"/>
          <w:szCs w:val="26"/>
        </w:rPr>
        <w:t xml:space="preserve"> </w:t>
      </w:r>
      <w:r w:rsidR="009D0C1F" w:rsidRPr="004C55EE">
        <w:rPr>
          <w:b/>
          <w:color w:val="FF0000"/>
          <w:sz w:val="26"/>
          <w:szCs w:val="26"/>
        </w:rPr>
        <w:t>(0.</w:t>
      </w:r>
      <w:r w:rsidR="009D0C1F">
        <w:rPr>
          <w:b/>
          <w:color w:val="FF0000"/>
          <w:sz w:val="26"/>
          <w:szCs w:val="26"/>
        </w:rPr>
        <w:t>2</w:t>
      </w:r>
      <w:r w:rsidR="009D0C1F" w:rsidRPr="004C55EE">
        <w:rPr>
          <w:b/>
          <w:color w:val="FF0000"/>
          <w:sz w:val="26"/>
          <w:szCs w:val="26"/>
        </w:rPr>
        <w:t>5)</w:t>
      </w:r>
    </w:p>
    <w:p w:rsidR="009D0C1F" w:rsidRDefault="004C55EE" w:rsidP="009D0C1F">
      <w:pPr>
        <w:spacing w:line="324" w:lineRule="auto"/>
        <w:ind w:firstLine="360"/>
        <w:jc w:val="both"/>
        <w:rPr>
          <w:color w:val="000000"/>
          <w:sz w:val="26"/>
          <w:szCs w:val="26"/>
        </w:rPr>
      </w:pPr>
      <w:r w:rsidRPr="009D0C1F">
        <w:rPr>
          <w:color w:val="000000"/>
          <w:sz w:val="26"/>
          <w:szCs w:val="26"/>
        </w:rPr>
        <w:t xml:space="preserve">+ </w:t>
      </w:r>
      <w:r w:rsidR="009D0C1F" w:rsidRPr="009D0C1F">
        <w:rPr>
          <w:color w:val="000000"/>
          <w:sz w:val="26"/>
          <w:szCs w:val="26"/>
        </w:rPr>
        <w:t xml:space="preserve">Học nghề là một trong những con đường tốt, hiện nay nhu cầu của xã hội về người </w:t>
      </w:r>
      <w:proofErr w:type="gramStart"/>
      <w:r w:rsidR="009D0C1F" w:rsidRPr="009D0C1F">
        <w:rPr>
          <w:color w:val="000000"/>
          <w:sz w:val="26"/>
          <w:szCs w:val="26"/>
        </w:rPr>
        <w:t>lao</w:t>
      </w:r>
      <w:proofErr w:type="gramEnd"/>
      <w:r w:rsidR="009D0C1F" w:rsidRPr="009D0C1F">
        <w:rPr>
          <w:color w:val="000000"/>
          <w:sz w:val="26"/>
          <w:szCs w:val="26"/>
        </w:rPr>
        <w:t xml:space="preserve"> động qua đào tạo nghề là rất lớn. Gia đình bạn B đã có nghề truyền thống, đang tạo được việc làm cho nhiều người </w:t>
      </w:r>
      <w:proofErr w:type="gramStart"/>
      <w:r w:rsidR="009D0C1F" w:rsidRPr="009D0C1F">
        <w:rPr>
          <w:color w:val="000000"/>
          <w:sz w:val="26"/>
          <w:szCs w:val="26"/>
        </w:rPr>
        <w:t>lao</w:t>
      </w:r>
      <w:proofErr w:type="gramEnd"/>
      <w:r w:rsidR="009D0C1F" w:rsidRPr="009D0C1F">
        <w:rPr>
          <w:color w:val="000000"/>
          <w:sz w:val="26"/>
          <w:szCs w:val="26"/>
        </w:rPr>
        <w:t xml:space="preserve"> động. Bạn đang có nền tảng rất tốt để phát triển bản thân và kinh tế gia đình. </w:t>
      </w:r>
      <w:r w:rsidR="009D0C1F" w:rsidRPr="004C55EE">
        <w:rPr>
          <w:b/>
          <w:color w:val="FF0000"/>
          <w:sz w:val="26"/>
          <w:szCs w:val="26"/>
        </w:rPr>
        <w:t>(0.</w:t>
      </w:r>
      <w:r w:rsidR="009D0C1F">
        <w:rPr>
          <w:b/>
          <w:color w:val="FF0000"/>
          <w:sz w:val="26"/>
          <w:szCs w:val="26"/>
        </w:rPr>
        <w:t>2</w:t>
      </w:r>
      <w:r w:rsidR="009D0C1F" w:rsidRPr="004C55EE">
        <w:rPr>
          <w:b/>
          <w:color w:val="FF0000"/>
          <w:sz w:val="26"/>
          <w:szCs w:val="26"/>
        </w:rPr>
        <w:t>5)</w:t>
      </w:r>
    </w:p>
    <w:p w:rsidR="004C55EE" w:rsidRPr="009D0C1F" w:rsidRDefault="009D0C1F" w:rsidP="009D0C1F">
      <w:pPr>
        <w:spacing w:line="324" w:lineRule="auto"/>
        <w:ind w:firstLine="360"/>
        <w:jc w:val="both"/>
        <w:rPr>
          <w:color w:val="000000"/>
          <w:sz w:val="26"/>
          <w:szCs w:val="26"/>
        </w:rPr>
      </w:pPr>
      <w:r>
        <w:rPr>
          <w:color w:val="000000"/>
          <w:sz w:val="26"/>
          <w:szCs w:val="26"/>
        </w:rPr>
        <w:t>+ Phát triển ngành nghề truyền thống cũng là một trong những phương hướng cơ bản của chính sách giải quyết việc làm ở nước ta.</w:t>
      </w:r>
      <w:r w:rsidRPr="009D0C1F">
        <w:rPr>
          <w:b/>
          <w:color w:val="FF0000"/>
          <w:sz w:val="26"/>
          <w:szCs w:val="26"/>
        </w:rPr>
        <w:t xml:space="preserve"> </w:t>
      </w:r>
      <w:r w:rsidRPr="004C55EE">
        <w:rPr>
          <w:b/>
          <w:color w:val="FF0000"/>
          <w:sz w:val="26"/>
          <w:szCs w:val="26"/>
        </w:rPr>
        <w:t>(0.</w:t>
      </w:r>
      <w:r>
        <w:rPr>
          <w:b/>
          <w:color w:val="FF0000"/>
          <w:sz w:val="26"/>
          <w:szCs w:val="26"/>
        </w:rPr>
        <w:t>2</w:t>
      </w:r>
      <w:r w:rsidRPr="004C55EE">
        <w:rPr>
          <w:b/>
          <w:color w:val="FF0000"/>
          <w:sz w:val="26"/>
          <w:szCs w:val="26"/>
        </w:rPr>
        <w:t>5)</w:t>
      </w:r>
    </w:p>
    <w:p w:rsidR="00FA2467" w:rsidRDefault="009D0C1F" w:rsidP="004C55EE">
      <w:pPr>
        <w:jc w:val="both"/>
      </w:pPr>
    </w:p>
    <w:sectPr w:rsidR="00FA2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D65F2"/>
    <w:multiLevelType w:val="hybridMultilevel"/>
    <w:tmpl w:val="8C2ACDD4"/>
    <w:lvl w:ilvl="0" w:tplc="42AEA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D63637"/>
    <w:multiLevelType w:val="hybridMultilevel"/>
    <w:tmpl w:val="C14278EA"/>
    <w:lvl w:ilvl="0" w:tplc="B518D9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EE"/>
    <w:rsid w:val="004255B6"/>
    <w:rsid w:val="004C55EE"/>
    <w:rsid w:val="00944E3C"/>
    <w:rsid w:val="009D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95DE9-B9AC-49E2-9649-85C074C5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5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2023-03-16T10:23:00Z</dcterms:created>
  <dcterms:modified xsi:type="dcterms:W3CDTF">2023-03-16T10:41:00Z</dcterms:modified>
</cp:coreProperties>
</file>